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2F" w:rsidRPr="005B6182" w:rsidRDefault="004F032F" w:rsidP="004F032F">
      <w:pPr>
        <w:shd w:val="clear" w:color="auto" w:fill="FFFFFF" w:themeFill="background1"/>
        <w:spacing w:after="240" w:line="240" w:lineRule="auto"/>
        <w:jc w:val="center"/>
        <w:rPr>
          <w:rFonts w:asciiTheme="majorBidi" w:hAnsiTheme="majorBidi" w:cstheme="majorBidi"/>
          <w:b/>
          <w:bCs/>
          <w:sz w:val="28"/>
          <w:szCs w:val="28"/>
          <w:lang w:val="id-ID"/>
        </w:rPr>
      </w:pPr>
      <w:r w:rsidRPr="005B6182">
        <w:rPr>
          <w:rFonts w:asciiTheme="majorBidi" w:hAnsiTheme="majorBidi" w:cstheme="majorBidi"/>
          <w:b/>
          <w:bCs/>
          <w:sz w:val="28"/>
          <w:szCs w:val="28"/>
          <w:lang w:val="id-ID"/>
        </w:rPr>
        <w:t>PENGARUH MODEL PEMBELAJARAN</w:t>
      </w:r>
      <w:r w:rsidRPr="005B6182">
        <w:rPr>
          <w:rFonts w:asciiTheme="majorBidi" w:hAnsiTheme="majorBidi" w:cstheme="majorBidi"/>
          <w:b/>
          <w:bCs/>
          <w:i/>
          <w:iCs/>
          <w:sz w:val="28"/>
          <w:szCs w:val="28"/>
          <w:lang w:val="id-ID"/>
        </w:rPr>
        <w:t xml:space="preserve"> MEANINGFULL INSTRUCTIONAL DESIGN</w:t>
      </w:r>
      <w:r w:rsidRPr="005B6182">
        <w:rPr>
          <w:rFonts w:asciiTheme="majorBidi" w:hAnsiTheme="majorBidi" w:cstheme="majorBidi"/>
          <w:b/>
          <w:bCs/>
          <w:sz w:val="28"/>
          <w:szCs w:val="28"/>
          <w:lang w:val="id-ID"/>
        </w:rPr>
        <w:t xml:space="preserve"> TERHADAP HASIL BELAJAR KOGNITIF  SISWA PADA MATA PELAJARAN MATEMATIKA</w:t>
      </w:r>
    </w:p>
    <w:p w:rsidR="004F032F" w:rsidRPr="005B6182" w:rsidRDefault="004F032F" w:rsidP="00CA1159">
      <w:pPr>
        <w:shd w:val="clear" w:color="auto" w:fill="FFFFFF" w:themeFill="background1"/>
        <w:spacing w:line="240" w:lineRule="auto"/>
        <w:jc w:val="center"/>
        <w:rPr>
          <w:rFonts w:asciiTheme="majorBidi" w:hAnsiTheme="majorBidi" w:cstheme="majorBidi"/>
          <w:lang w:val="id-ID"/>
        </w:rPr>
      </w:pPr>
      <w:r w:rsidRPr="005B6182">
        <w:rPr>
          <w:rFonts w:asciiTheme="majorBidi" w:hAnsiTheme="majorBidi" w:cstheme="majorBidi"/>
          <w:lang w:val="id-ID"/>
        </w:rPr>
        <w:t>N. Yuliani</w:t>
      </w:r>
      <w:r w:rsidRPr="005B6182">
        <w:rPr>
          <w:rFonts w:asciiTheme="majorBidi" w:hAnsiTheme="majorBidi" w:cstheme="majorBidi"/>
          <w:vertAlign w:val="superscript"/>
          <w:lang w:val="id-ID"/>
        </w:rPr>
        <w:t>1</w:t>
      </w:r>
      <w:r w:rsidRPr="005B6182">
        <w:rPr>
          <w:rFonts w:asciiTheme="majorBidi" w:hAnsiTheme="majorBidi" w:cstheme="majorBidi"/>
          <w:lang w:val="id-ID"/>
        </w:rPr>
        <w:t>, Nasihudin</w:t>
      </w:r>
      <w:r w:rsidRPr="005B6182">
        <w:rPr>
          <w:rFonts w:asciiTheme="majorBidi" w:hAnsiTheme="majorBidi" w:cstheme="majorBidi"/>
          <w:vertAlign w:val="superscript"/>
          <w:lang w:val="id-ID"/>
        </w:rPr>
        <w:t>2</w:t>
      </w:r>
      <w:r w:rsidRPr="005B6182">
        <w:rPr>
          <w:rFonts w:asciiTheme="majorBidi" w:hAnsiTheme="majorBidi" w:cstheme="majorBidi"/>
          <w:lang w:val="id-ID"/>
        </w:rPr>
        <w:t>, I. N. Pratiwi</w:t>
      </w:r>
      <w:r w:rsidRPr="005B6182">
        <w:rPr>
          <w:rFonts w:asciiTheme="majorBidi" w:hAnsiTheme="majorBidi" w:cstheme="majorBidi"/>
          <w:vertAlign w:val="superscript"/>
          <w:lang w:val="id-ID"/>
        </w:rPr>
        <w:t>3</w:t>
      </w:r>
    </w:p>
    <w:p w:rsidR="004F032F" w:rsidRPr="005B6182" w:rsidRDefault="004F032F" w:rsidP="00CA1159">
      <w:pPr>
        <w:shd w:val="clear" w:color="auto" w:fill="FFFFFF" w:themeFill="background1"/>
        <w:spacing w:line="240" w:lineRule="auto"/>
        <w:jc w:val="center"/>
        <w:rPr>
          <w:rFonts w:asciiTheme="majorBidi" w:hAnsiTheme="majorBidi" w:cstheme="majorBidi"/>
          <w:sz w:val="22"/>
          <w:szCs w:val="22"/>
          <w:lang w:val="id-ID"/>
        </w:rPr>
      </w:pPr>
      <w:r w:rsidRPr="005B6182">
        <w:rPr>
          <w:rFonts w:asciiTheme="majorBidi" w:hAnsiTheme="majorBidi" w:cstheme="majorBidi"/>
          <w:sz w:val="22"/>
          <w:szCs w:val="22"/>
          <w:lang w:val="id-ID"/>
        </w:rPr>
        <w:t>Pendidikan Guru Madrasah Ibtidaiyah, Universitas Islam Sunan Gunung Djati Bandung</w:t>
      </w:r>
    </w:p>
    <w:p w:rsidR="004F032F" w:rsidRPr="005B6182" w:rsidRDefault="004F032F" w:rsidP="00CA1159">
      <w:pPr>
        <w:shd w:val="clear" w:color="auto" w:fill="FFFFFF" w:themeFill="background1"/>
        <w:spacing w:line="240" w:lineRule="auto"/>
        <w:jc w:val="center"/>
        <w:rPr>
          <w:rFonts w:asciiTheme="majorBidi" w:hAnsiTheme="majorBidi" w:cstheme="majorBidi"/>
          <w:sz w:val="22"/>
          <w:szCs w:val="22"/>
          <w:lang w:val="id-ID"/>
        </w:rPr>
      </w:pPr>
      <w:r w:rsidRPr="005B6182">
        <w:rPr>
          <w:rFonts w:asciiTheme="majorBidi" w:hAnsiTheme="majorBidi" w:cstheme="majorBidi"/>
          <w:sz w:val="22"/>
          <w:szCs w:val="22"/>
          <w:lang w:val="id-ID"/>
        </w:rPr>
        <w:t xml:space="preserve">email : </w:t>
      </w:r>
      <w:hyperlink r:id="rId9" w:history="1">
        <w:r w:rsidR="00CA1159" w:rsidRPr="005B6182">
          <w:rPr>
            <w:rStyle w:val="Hyperlink"/>
            <w:rFonts w:asciiTheme="majorBidi" w:hAnsiTheme="majorBidi" w:cstheme="majorBidi"/>
            <w:sz w:val="22"/>
            <w:szCs w:val="22"/>
            <w:lang w:val="id-ID"/>
          </w:rPr>
          <w:t>neniyuliani65@gmail.com</w:t>
        </w:r>
        <w:r w:rsidR="00CA1159" w:rsidRPr="005B6182">
          <w:rPr>
            <w:rStyle w:val="Hyperlink"/>
            <w:rFonts w:asciiTheme="majorBidi" w:hAnsiTheme="majorBidi" w:cstheme="majorBidi"/>
            <w:sz w:val="22"/>
            <w:szCs w:val="22"/>
            <w:vertAlign w:val="superscript"/>
            <w:lang w:val="id-ID"/>
          </w:rPr>
          <w:t>1</w:t>
        </w:r>
      </w:hyperlink>
      <w:r w:rsidRPr="005B6182">
        <w:rPr>
          <w:rFonts w:asciiTheme="majorBidi" w:hAnsiTheme="majorBidi" w:cstheme="majorBidi"/>
          <w:sz w:val="22"/>
          <w:szCs w:val="22"/>
          <w:lang w:val="id-ID"/>
        </w:rPr>
        <w:t>,</w:t>
      </w:r>
      <w:r w:rsidR="00CA1159" w:rsidRPr="005B6182">
        <w:rPr>
          <w:rFonts w:asciiTheme="majorBidi" w:hAnsiTheme="majorBidi" w:cstheme="majorBidi"/>
          <w:sz w:val="22"/>
          <w:szCs w:val="22"/>
          <w:lang w:val="id-ID"/>
        </w:rPr>
        <w:t xml:space="preserve"> </w:t>
      </w:r>
      <w:hyperlink r:id="rId10" w:history="1">
        <w:r w:rsidR="00CA1159" w:rsidRPr="005B6182">
          <w:rPr>
            <w:rStyle w:val="Hyperlink"/>
            <w:rFonts w:asciiTheme="majorBidi" w:hAnsiTheme="majorBidi" w:cstheme="majorBidi"/>
            <w:sz w:val="22"/>
            <w:szCs w:val="22"/>
            <w:lang w:val="id-ID"/>
          </w:rPr>
          <w:t>nspono20@gmail.com</w:t>
        </w:r>
        <w:r w:rsidR="00CA1159" w:rsidRPr="005B6182">
          <w:rPr>
            <w:rStyle w:val="Hyperlink"/>
            <w:rFonts w:asciiTheme="majorBidi" w:hAnsiTheme="majorBidi" w:cstheme="majorBidi"/>
            <w:sz w:val="22"/>
            <w:szCs w:val="22"/>
            <w:vertAlign w:val="superscript"/>
            <w:lang w:val="id-ID"/>
          </w:rPr>
          <w:t>2</w:t>
        </w:r>
      </w:hyperlink>
      <w:r w:rsidR="00CA1159" w:rsidRPr="005B6182">
        <w:rPr>
          <w:rFonts w:asciiTheme="majorBidi" w:hAnsiTheme="majorBidi" w:cstheme="majorBidi"/>
          <w:sz w:val="22"/>
          <w:szCs w:val="22"/>
          <w:lang w:val="id-ID"/>
        </w:rPr>
        <w:t xml:space="preserve">, </w:t>
      </w:r>
      <w:hyperlink r:id="rId11" w:history="1">
        <w:r w:rsidRPr="005B6182">
          <w:rPr>
            <w:rStyle w:val="Hyperlink"/>
            <w:rFonts w:asciiTheme="majorBidi" w:hAnsiTheme="majorBidi" w:cstheme="majorBidi"/>
            <w:sz w:val="22"/>
            <w:szCs w:val="22"/>
            <w:lang w:val="id-ID"/>
          </w:rPr>
          <w:t>sayainne@gmail.com</w:t>
        </w:r>
      </w:hyperlink>
      <w:r w:rsidRPr="005B6182">
        <w:rPr>
          <w:rFonts w:asciiTheme="majorBidi" w:hAnsiTheme="majorBidi" w:cstheme="majorBidi"/>
          <w:sz w:val="22"/>
          <w:szCs w:val="22"/>
          <w:vertAlign w:val="superscript"/>
          <w:lang w:val="id-ID"/>
        </w:rPr>
        <w:t>3</w:t>
      </w:r>
    </w:p>
    <w:p w:rsidR="00995236" w:rsidRPr="005B6182" w:rsidRDefault="00995236">
      <w:pPr>
        <w:rPr>
          <w:sz w:val="22"/>
          <w:szCs w:val="22"/>
          <w:lang w:val="id-ID"/>
        </w:rPr>
      </w:pPr>
      <w:bookmarkStart w:id="0" w:name="_GoBack"/>
      <w:bookmarkEnd w:id="0"/>
    </w:p>
    <w:p w:rsidR="00CA1159" w:rsidRPr="005B6182" w:rsidRDefault="00CA1159">
      <w:pPr>
        <w:rPr>
          <w:b/>
          <w:bCs/>
          <w:sz w:val="22"/>
          <w:szCs w:val="22"/>
          <w:lang w:val="id-ID"/>
        </w:rPr>
      </w:pPr>
    </w:p>
    <w:p w:rsidR="00082CCA" w:rsidRPr="005B6182" w:rsidRDefault="00082CCA" w:rsidP="00082CCA">
      <w:pPr>
        <w:spacing w:after="60"/>
        <w:jc w:val="center"/>
        <w:rPr>
          <w:rFonts w:asciiTheme="majorBidi" w:hAnsiTheme="majorBidi" w:cstheme="majorBidi"/>
          <w:b/>
          <w:bCs/>
          <w:sz w:val="22"/>
          <w:szCs w:val="22"/>
          <w:lang w:val="id-ID"/>
        </w:rPr>
      </w:pPr>
      <w:r w:rsidRPr="005B6182">
        <w:rPr>
          <w:rFonts w:asciiTheme="majorBidi" w:hAnsiTheme="majorBidi" w:cstheme="majorBidi"/>
          <w:b/>
          <w:bCs/>
          <w:sz w:val="22"/>
          <w:szCs w:val="22"/>
          <w:lang w:val="id-ID"/>
        </w:rPr>
        <w:t>Abstrak</w:t>
      </w:r>
    </w:p>
    <w:p w:rsidR="008176BB" w:rsidRPr="005B6182" w:rsidRDefault="0047445B" w:rsidP="008176BB">
      <w:pPr>
        <w:shd w:val="clear" w:color="auto" w:fill="FFFFFF" w:themeFill="background1"/>
        <w:spacing w:line="240" w:lineRule="auto"/>
        <w:rPr>
          <w:sz w:val="22"/>
          <w:szCs w:val="22"/>
          <w:lang w:val="id-ID"/>
        </w:rPr>
      </w:pPr>
      <w:r w:rsidRPr="005B6182">
        <w:rPr>
          <w:rFonts w:asciiTheme="majorBidi" w:hAnsiTheme="majorBidi" w:cstheme="majorBidi"/>
          <w:sz w:val="22"/>
          <w:szCs w:val="22"/>
          <w:lang w:val="id-ID"/>
        </w:rPr>
        <w:t xml:space="preserve">Penelitian </w:t>
      </w:r>
      <w:r w:rsidR="00422BD9" w:rsidRPr="005B6182">
        <w:rPr>
          <w:rFonts w:asciiTheme="majorBidi" w:hAnsiTheme="majorBidi" w:cstheme="majorBidi"/>
          <w:sz w:val="22"/>
          <w:szCs w:val="22"/>
          <w:lang w:val="id-ID"/>
        </w:rPr>
        <w:t xml:space="preserve">ini </w:t>
      </w:r>
      <w:r w:rsidR="00082CCA" w:rsidRPr="005B6182">
        <w:rPr>
          <w:rFonts w:asciiTheme="majorBidi" w:hAnsiTheme="majorBidi" w:cstheme="majorBidi"/>
          <w:sz w:val="22"/>
          <w:szCs w:val="22"/>
          <w:lang w:val="id-ID"/>
        </w:rPr>
        <w:t xml:space="preserve">bertujuan untuk </w:t>
      </w:r>
      <w:r w:rsidR="00422BD9" w:rsidRPr="005B6182">
        <w:rPr>
          <w:rFonts w:asciiTheme="majorBidi" w:hAnsiTheme="majorBidi" w:cstheme="majorBidi"/>
          <w:sz w:val="22"/>
          <w:szCs w:val="22"/>
          <w:lang w:val="id-ID"/>
        </w:rPr>
        <w:t xml:space="preserve">mendeskripsikan perbedaan hasil belajar kognitif antara siswa yang menggunakan model pembelajaran </w:t>
      </w:r>
      <w:r w:rsidR="00422BD9" w:rsidRPr="005B6182">
        <w:rPr>
          <w:rFonts w:asciiTheme="majorBidi" w:hAnsiTheme="majorBidi" w:cstheme="majorBidi"/>
          <w:i/>
          <w:iCs/>
          <w:sz w:val="22"/>
          <w:szCs w:val="22"/>
          <w:lang w:val="id-ID"/>
        </w:rPr>
        <w:t>Meaningful Instructional Design</w:t>
      </w:r>
      <w:r w:rsidR="00422BD9" w:rsidRPr="005B6182">
        <w:rPr>
          <w:rFonts w:asciiTheme="majorBidi" w:hAnsiTheme="majorBidi" w:cstheme="majorBidi"/>
          <w:sz w:val="22"/>
          <w:szCs w:val="22"/>
          <w:lang w:val="id-ID"/>
        </w:rPr>
        <w:t xml:space="preserve"> dengan siswa yang menggunakan pembelajaran langsung. </w:t>
      </w:r>
      <w:r w:rsidR="00082CCA" w:rsidRPr="005B6182">
        <w:rPr>
          <w:rFonts w:asciiTheme="majorBidi" w:hAnsiTheme="majorBidi" w:cstheme="majorBidi"/>
          <w:sz w:val="22"/>
          <w:szCs w:val="22"/>
          <w:lang w:val="id-ID"/>
        </w:rPr>
        <w:t xml:space="preserve">Penelitian ini merupakan penelitian kuasi eksperimen dan desain yang digunakan adalah </w:t>
      </w:r>
      <w:r w:rsidR="00082CCA" w:rsidRPr="005B6182">
        <w:rPr>
          <w:rFonts w:asciiTheme="majorBidi" w:hAnsiTheme="majorBidi" w:cstheme="majorBidi"/>
          <w:i/>
          <w:iCs/>
          <w:sz w:val="22"/>
          <w:szCs w:val="22"/>
          <w:lang w:val="id-ID"/>
        </w:rPr>
        <w:t>nonequivalent pretest-posttest control group design</w:t>
      </w:r>
      <w:r w:rsidR="00082CCA" w:rsidRPr="005B6182">
        <w:rPr>
          <w:rFonts w:asciiTheme="majorBidi" w:hAnsiTheme="majorBidi" w:cstheme="majorBidi"/>
          <w:sz w:val="22"/>
          <w:szCs w:val="22"/>
          <w:lang w:val="id-ID"/>
        </w:rPr>
        <w:t>. Populasi dalam penelitian ini adalah seluruh siswa kelas V MI Al Islam Majalaya. Sampel dalam penelitian ini adalah kelas V-A sebagai kelas kontrol dan kelas V-B sebagai kelas eksperimen. Instrumen yang digunakan adalah lembar observasi dan tes uraian untuk mengukur hasil belajar kognitif siswa</w:t>
      </w:r>
      <w:r w:rsidR="008176BB" w:rsidRPr="005B6182">
        <w:rPr>
          <w:rFonts w:asciiTheme="majorBidi" w:hAnsiTheme="majorBidi" w:cstheme="majorBidi"/>
          <w:sz w:val="22"/>
          <w:szCs w:val="22"/>
          <w:lang w:val="id-ID"/>
        </w:rPr>
        <w:t xml:space="preserve"> denga</w:t>
      </w:r>
      <w:r w:rsidR="001161F7" w:rsidRPr="005B6182">
        <w:rPr>
          <w:rFonts w:asciiTheme="majorBidi" w:hAnsiTheme="majorBidi" w:cstheme="majorBidi"/>
          <w:sz w:val="22"/>
          <w:szCs w:val="22"/>
          <w:lang w:val="id-ID"/>
        </w:rPr>
        <w:t xml:space="preserve">n berdasarkan </w:t>
      </w:r>
      <w:r w:rsidR="008176BB" w:rsidRPr="005B6182">
        <w:rPr>
          <w:rFonts w:asciiTheme="majorBidi" w:hAnsiTheme="majorBidi" w:cstheme="majorBidi"/>
          <w:sz w:val="22"/>
          <w:szCs w:val="22"/>
          <w:lang w:val="id-ID"/>
        </w:rPr>
        <w:t xml:space="preserve">indikator yang dikemukakan oleh Anderson &amp; Karthwohl </w:t>
      </w:r>
      <w:r w:rsidR="008176BB" w:rsidRPr="005B6182">
        <w:rPr>
          <w:rFonts w:asciiTheme="majorBidi" w:hAnsiTheme="majorBidi" w:cstheme="majorBidi"/>
          <w:sz w:val="22"/>
          <w:szCs w:val="22"/>
          <w:lang w:val="id-ID"/>
        </w:rPr>
        <w:fldChar w:fldCharType="begin" w:fldLock="1"/>
      </w:r>
      <w:r w:rsidR="008176BB" w:rsidRPr="005B6182">
        <w:rPr>
          <w:rFonts w:asciiTheme="majorBidi" w:hAnsiTheme="majorBidi" w:cstheme="majorBidi"/>
          <w:sz w:val="22"/>
          <w:szCs w:val="22"/>
          <w:lang w:val="id-ID"/>
        </w:rPr>
        <w:instrText>ADDIN CSL_CITATION {"citationItems":[{"id":"ITEM-1","itemData":{"author":[{"dropping-particle":"","family":"Anderson, Lorin W; Karthwol","given":"David R","non-dropping-particle":"","parse-names":false,"suffix":""}],"id":"ITEM-1","issued":{"date-parts":[["2010"]]},"publisher":"Pustaka Belajar","publisher-place":"Yogyakarta","title":"Pengajaran, Pembelajaran, dan Assement","type":"book"},"uris":["http://www.mendeley.com/documents/?uuid=9ecfd02d-440e-4d52-a08c-04b494db9866"]}],"mendeley":{"formattedCitation":"(Anderson, Lorin W; Karthwol, 2010)","manualFormatting":"(2010)","plainTextFormattedCitation":"(Anderson, Lorin W; Karthwol, 2010)","previouslyFormattedCitation":"(Anderson, Lorin W; Karthwol, 2010)"},"properties":{"noteIndex":0},"schema":"https://github.com/citation-style-language/schema/raw/master/csl-citation.json"}</w:instrText>
      </w:r>
      <w:r w:rsidR="008176BB" w:rsidRPr="005B6182">
        <w:rPr>
          <w:rFonts w:asciiTheme="majorBidi" w:hAnsiTheme="majorBidi" w:cstheme="majorBidi"/>
          <w:sz w:val="22"/>
          <w:szCs w:val="22"/>
          <w:lang w:val="id-ID"/>
        </w:rPr>
        <w:fldChar w:fldCharType="separate"/>
      </w:r>
      <w:r w:rsidR="008176BB" w:rsidRPr="005B6182">
        <w:rPr>
          <w:rFonts w:asciiTheme="majorBidi" w:hAnsiTheme="majorBidi" w:cstheme="majorBidi"/>
          <w:noProof/>
          <w:sz w:val="22"/>
          <w:szCs w:val="22"/>
          <w:lang w:val="id-ID"/>
        </w:rPr>
        <w:t>(2010)</w:t>
      </w:r>
      <w:r w:rsidR="008176BB" w:rsidRPr="005B6182">
        <w:rPr>
          <w:rFonts w:asciiTheme="majorBidi" w:hAnsiTheme="majorBidi" w:cstheme="majorBidi"/>
          <w:sz w:val="22"/>
          <w:szCs w:val="22"/>
          <w:lang w:val="id-ID"/>
        </w:rPr>
        <w:fldChar w:fldCharType="end"/>
      </w:r>
      <w:r w:rsidR="00082CCA" w:rsidRPr="005B6182">
        <w:rPr>
          <w:rFonts w:asciiTheme="majorBidi" w:hAnsiTheme="majorBidi" w:cstheme="majorBidi"/>
          <w:sz w:val="22"/>
          <w:szCs w:val="22"/>
          <w:lang w:val="id-ID"/>
        </w:rPr>
        <w:t>. Teknik analisis data yang digunakan peneliti yaitu uji-t</w:t>
      </w:r>
      <w:r w:rsidR="008176BB" w:rsidRPr="005B6182">
        <w:rPr>
          <w:rFonts w:asciiTheme="majorBidi" w:hAnsiTheme="majorBidi" w:cstheme="majorBidi"/>
          <w:sz w:val="22"/>
          <w:szCs w:val="22"/>
          <w:lang w:val="id-ID"/>
        </w:rPr>
        <w:t xml:space="preserve">. Hasil Penelitian menunjukkan </w:t>
      </w:r>
      <w:r w:rsidR="008176BB" w:rsidRPr="005B6182">
        <w:rPr>
          <w:sz w:val="22"/>
          <w:szCs w:val="22"/>
          <w:lang w:val="id-ID"/>
        </w:rPr>
        <w:t xml:space="preserve">terdapat perbedaan hasil belajar kognitif siswa antara yang menggunakan model MID dengan siswa yang menggunakan model pembelajaran langsung. Hal ini disebabkan siswa yang mengikuti model pembelajaran MID khususnya pada aspek </w:t>
      </w:r>
      <w:r w:rsidR="008176BB" w:rsidRPr="005B6182">
        <w:rPr>
          <w:i/>
          <w:iCs/>
          <w:sz w:val="22"/>
          <w:szCs w:val="22"/>
          <w:lang w:val="id-ID"/>
        </w:rPr>
        <w:t xml:space="preserve">reconstrucion </w:t>
      </w:r>
      <w:r w:rsidR="008176BB" w:rsidRPr="005B6182">
        <w:rPr>
          <w:sz w:val="22"/>
          <w:szCs w:val="22"/>
          <w:lang w:val="id-ID"/>
        </w:rPr>
        <w:t>mengutamakan terciptanya interpretasi pemahaman siswa terhadap pengetahuan yang diperoleh. Sedangkan siswa yang mengikuti pembelajaran langsung karena pengetahuan yang diperoleh bukan penemuan sendiri sehingga siswa akan lebih cepat lupa dengan pengetahuan yang diperoleh.</w:t>
      </w:r>
    </w:p>
    <w:p w:rsidR="001161F7" w:rsidRPr="005B6182" w:rsidRDefault="001161F7" w:rsidP="008176BB">
      <w:pPr>
        <w:shd w:val="clear" w:color="auto" w:fill="FFFFFF" w:themeFill="background1"/>
        <w:spacing w:line="240" w:lineRule="auto"/>
        <w:rPr>
          <w:sz w:val="22"/>
          <w:szCs w:val="22"/>
          <w:lang w:val="id-ID"/>
        </w:rPr>
      </w:pPr>
    </w:p>
    <w:p w:rsidR="001161F7" w:rsidRPr="005B6182" w:rsidRDefault="001161F7" w:rsidP="001161F7">
      <w:pPr>
        <w:shd w:val="clear" w:color="auto" w:fill="FFFFFF" w:themeFill="background1"/>
        <w:spacing w:after="240" w:line="240" w:lineRule="auto"/>
        <w:ind w:left="1418" w:hanging="1418"/>
        <w:rPr>
          <w:rFonts w:asciiTheme="majorBidi" w:hAnsiTheme="majorBidi" w:cstheme="majorBidi"/>
          <w:i/>
          <w:iCs/>
          <w:lang w:val="id-ID"/>
        </w:rPr>
      </w:pPr>
      <w:r w:rsidRPr="005B6182">
        <w:rPr>
          <w:rFonts w:asciiTheme="majorBidi" w:hAnsiTheme="majorBidi" w:cstheme="majorBidi"/>
          <w:lang w:val="id-ID"/>
        </w:rPr>
        <w:t xml:space="preserve">Kata Kunci : </w:t>
      </w:r>
      <w:r w:rsidRPr="005B6182">
        <w:rPr>
          <w:rFonts w:asciiTheme="majorBidi" w:hAnsiTheme="majorBidi" w:cstheme="majorBidi"/>
          <w:i/>
          <w:iCs/>
          <w:lang w:val="id-ID"/>
        </w:rPr>
        <w:t>Model Meaningiful Instructional Design, Matematika</w:t>
      </w:r>
    </w:p>
    <w:p w:rsidR="001161F7" w:rsidRPr="005B6182" w:rsidRDefault="001161F7" w:rsidP="001161F7">
      <w:pPr>
        <w:shd w:val="clear" w:color="auto" w:fill="FFFFFF" w:themeFill="background1"/>
        <w:spacing w:line="240" w:lineRule="auto"/>
        <w:jc w:val="center"/>
        <w:rPr>
          <w:sz w:val="22"/>
          <w:szCs w:val="22"/>
          <w:lang w:val="id-ID"/>
        </w:rPr>
      </w:pPr>
    </w:p>
    <w:p w:rsidR="001161F7" w:rsidRPr="005B6182" w:rsidRDefault="001161F7" w:rsidP="009A1D1B">
      <w:pPr>
        <w:spacing w:after="60"/>
        <w:jc w:val="center"/>
        <w:rPr>
          <w:rFonts w:asciiTheme="majorBidi" w:hAnsiTheme="majorBidi" w:cstheme="majorBidi"/>
          <w:b/>
          <w:bCs/>
          <w:sz w:val="22"/>
          <w:szCs w:val="22"/>
          <w:lang w:val="id-ID"/>
        </w:rPr>
      </w:pPr>
      <w:r w:rsidRPr="005B6182">
        <w:rPr>
          <w:rFonts w:asciiTheme="majorBidi" w:hAnsiTheme="majorBidi" w:cstheme="majorBidi"/>
          <w:b/>
          <w:bCs/>
          <w:sz w:val="22"/>
          <w:szCs w:val="22"/>
          <w:lang w:val="id-ID"/>
        </w:rPr>
        <w:t>Abstrack</w:t>
      </w:r>
    </w:p>
    <w:p w:rsidR="001161F7" w:rsidRPr="005B6182" w:rsidRDefault="001161F7" w:rsidP="009A1D1B">
      <w:pPr>
        <w:shd w:val="clear" w:color="auto" w:fill="FFFFFF" w:themeFill="background1"/>
        <w:spacing w:line="240" w:lineRule="auto"/>
        <w:rPr>
          <w:rFonts w:asciiTheme="majorBidi" w:hAnsiTheme="majorBidi" w:cstheme="majorBidi"/>
          <w:lang w:val="id-ID"/>
        </w:rPr>
      </w:pPr>
      <w:r w:rsidRPr="005B6182">
        <w:rPr>
          <w:rFonts w:ascii="Time new rom" w:hAnsi="Time new rom" w:cs="Times New Roman"/>
          <w:sz w:val="22"/>
          <w:szCs w:val="22"/>
          <w:lang w:val="id-ID"/>
        </w:rPr>
        <w:t xml:space="preserve">The research aimed </w:t>
      </w:r>
      <w:r w:rsidR="009A1D1B" w:rsidRPr="005B6182">
        <w:rPr>
          <w:rFonts w:ascii="Time new rom" w:hAnsi="Time new rom" w:cs="Times New Roman"/>
          <w:sz w:val="22"/>
          <w:szCs w:val="22"/>
          <w:lang w:val="id-ID"/>
        </w:rPr>
        <w:t xml:space="preserve">to describe of </w:t>
      </w:r>
      <w:r w:rsidR="009A1D1B" w:rsidRPr="005B6182">
        <w:rPr>
          <w:rFonts w:cs="Times New Roman"/>
          <w:sz w:val="22"/>
          <w:szCs w:val="22"/>
          <w:lang w:val="id-ID"/>
        </w:rPr>
        <w:t>difference on cognitive learning results between students taught by using Meaningful Instructional Design learning model and those who were taught by using direct learning</w:t>
      </w:r>
      <w:r w:rsidRPr="005B6182">
        <w:rPr>
          <w:rFonts w:ascii="Time new rom" w:hAnsi="Time new rom" w:cs="Times New Roman"/>
          <w:sz w:val="22"/>
          <w:szCs w:val="22"/>
          <w:lang w:val="id-ID"/>
        </w:rPr>
        <w:t>. It was a quasi-experimental research with nonequivalent pretest-posttest control group design. All the five students at MI Al Islam Majalaya were the population of this research. The samples were the five grade students of class a as the control group and the students of class b as the experimental group. The used instrument was observations sheets and essay to measure the results of students’ cognitive learning. Techniques of analyzing the data were t-test. The result of this rese</w:t>
      </w:r>
      <w:r w:rsidRPr="005B6182">
        <w:rPr>
          <w:rFonts w:asciiTheme="majorBidi" w:hAnsiTheme="majorBidi" w:cstheme="majorBidi"/>
          <w:sz w:val="22"/>
          <w:szCs w:val="22"/>
          <w:lang w:val="id-ID"/>
        </w:rPr>
        <w:t xml:space="preserve">arch shows that </w:t>
      </w:r>
      <w:r w:rsidRPr="005B6182">
        <w:rPr>
          <w:rFonts w:cs="Times New Roman"/>
          <w:sz w:val="22"/>
          <w:szCs w:val="22"/>
          <w:lang w:val="id-ID"/>
        </w:rPr>
        <w:t>the was a difference on cognitive learning results between students taught by using Meaningful Instructional Design learning model and those who were taught by using direct learning. This is because students who follow meaninful instructional design learning model especially in reconstruction areas focus o creating an interpretation of students’ understanding of the knowledge gained. Whereas the students who follows a direct learning in because the knowledge gained is not his own invention so that the students will more quicklyforget the knowledge gained.</w:t>
      </w:r>
    </w:p>
    <w:p w:rsidR="001161F7" w:rsidRPr="005B6182" w:rsidRDefault="001161F7" w:rsidP="001161F7">
      <w:pPr>
        <w:spacing w:line="240" w:lineRule="auto"/>
        <w:rPr>
          <w:rFonts w:ascii="Time new rom" w:hAnsi="Time new rom" w:cs="Times New Roman"/>
          <w:sz w:val="22"/>
          <w:szCs w:val="22"/>
          <w:lang w:val="id-ID"/>
        </w:rPr>
      </w:pPr>
    </w:p>
    <w:p w:rsidR="001161F7" w:rsidRPr="005B6182" w:rsidRDefault="001161F7" w:rsidP="00FA7B64">
      <w:pPr>
        <w:shd w:val="clear" w:color="auto" w:fill="FFFFFF" w:themeFill="background1"/>
        <w:spacing w:after="240" w:line="240" w:lineRule="auto"/>
        <w:rPr>
          <w:rFonts w:cs="Times New Roman"/>
          <w:i/>
          <w:iCs/>
          <w:sz w:val="22"/>
          <w:szCs w:val="22"/>
          <w:lang w:val="id-ID"/>
        </w:rPr>
      </w:pPr>
      <w:r w:rsidRPr="005B6182">
        <w:rPr>
          <w:rFonts w:cs="Times New Roman"/>
          <w:sz w:val="22"/>
          <w:szCs w:val="22"/>
          <w:lang w:val="id-ID"/>
        </w:rPr>
        <w:t xml:space="preserve">Keywords : </w:t>
      </w:r>
      <w:r w:rsidRPr="005B6182">
        <w:rPr>
          <w:rFonts w:cs="Times New Roman"/>
          <w:i/>
          <w:iCs/>
          <w:sz w:val="22"/>
          <w:szCs w:val="22"/>
          <w:lang w:val="id-ID"/>
        </w:rPr>
        <w:t>Meaningful Instructional Design Model, Mathematic</w:t>
      </w:r>
    </w:p>
    <w:p w:rsidR="00FA7B64" w:rsidRPr="005B6182" w:rsidRDefault="00FA7B64" w:rsidP="00FA7B64">
      <w:pPr>
        <w:shd w:val="clear" w:color="auto" w:fill="FFFFFF" w:themeFill="background1"/>
        <w:spacing w:after="240" w:line="240" w:lineRule="auto"/>
        <w:rPr>
          <w:rFonts w:cs="Times New Roman"/>
          <w:i/>
          <w:iCs/>
          <w:sz w:val="22"/>
          <w:szCs w:val="22"/>
          <w:lang w:val="id-ID"/>
        </w:rPr>
        <w:sectPr w:rsidR="00FA7B64" w:rsidRPr="005B6182" w:rsidSect="00FA7B64">
          <w:footerReference w:type="default" r:id="rId12"/>
          <w:pgSz w:w="11906" w:h="16838" w:code="9"/>
          <w:pgMar w:top="1418" w:right="1418" w:bottom="1418" w:left="1418" w:header="709" w:footer="709" w:gutter="0"/>
          <w:cols w:space="708"/>
          <w:docGrid w:linePitch="360"/>
        </w:sectPr>
      </w:pPr>
    </w:p>
    <w:p w:rsidR="001161F7" w:rsidRPr="005B6182" w:rsidRDefault="00BE5BB8" w:rsidP="00FA7B64">
      <w:pPr>
        <w:shd w:val="clear" w:color="auto" w:fill="FFFFFF" w:themeFill="background1"/>
        <w:spacing w:after="60" w:line="276" w:lineRule="auto"/>
        <w:rPr>
          <w:rFonts w:cs="Times New Roman"/>
          <w:b/>
          <w:bCs/>
          <w:lang w:val="id-ID"/>
        </w:rPr>
      </w:pPr>
      <w:r w:rsidRPr="005B6182">
        <w:rPr>
          <w:rFonts w:cs="Times New Roman"/>
          <w:b/>
          <w:bCs/>
          <w:lang w:val="id-ID"/>
        </w:rPr>
        <w:lastRenderedPageBreak/>
        <w:t>PENDAHULUAN</w:t>
      </w:r>
    </w:p>
    <w:p w:rsidR="00BE5BB8" w:rsidRPr="005B6182" w:rsidRDefault="00BE5BB8" w:rsidP="00FA7B64">
      <w:pPr>
        <w:shd w:val="clear" w:color="auto" w:fill="FFFFFF" w:themeFill="background1"/>
        <w:spacing w:line="276" w:lineRule="auto"/>
        <w:ind w:firstLine="284"/>
        <w:rPr>
          <w:rFonts w:cs="Times New Roman"/>
          <w:lang w:val="id-ID"/>
        </w:rPr>
      </w:pPr>
      <w:r w:rsidRPr="005B6182">
        <w:rPr>
          <w:rFonts w:cs="Times New Roman"/>
          <w:lang w:val="id-ID"/>
        </w:rPr>
        <w:t>Matematika ialah ilmu menurut semua ilmu, maksudnya banyak disiplin ilmu p</w:t>
      </w:r>
      <w:r w:rsidRPr="005B6182">
        <w:rPr>
          <w:rFonts w:eastAsia="Times New Roman" w:cs="Times New Roman"/>
          <w:lang w:val="id-ID"/>
        </w:rPr>
        <w:t xml:space="preserve">ada pembahasannya </w:t>
      </w:r>
      <w:r w:rsidRPr="005B6182">
        <w:rPr>
          <w:rFonts w:cs="Times New Roman"/>
          <w:lang w:val="id-ID"/>
        </w:rPr>
        <w:t>memerluk</w:t>
      </w:r>
      <w:r w:rsidRPr="005B6182">
        <w:rPr>
          <w:rFonts w:eastAsia="Times New Roman" w:cs="Times New Roman"/>
          <w:lang w:val="id-ID"/>
        </w:rPr>
        <w:t>an</w:t>
      </w:r>
      <w:r w:rsidRPr="005B6182">
        <w:rPr>
          <w:rFonts w:cs="Times New Roman"/>
          <w:lang w:val="id-ID"/>
        </w:rPr>
        <w:t xml:space="preserve"> </w:t>
      </w:r>
      <w:r w:rsidRPr="005B6182">
        <w:rPr>
          <w:rFonts w:cs="Times New Roman"/>
          <w:lang w:val="id-ID"/>
        </w:rPr>
        <w:lastRenderedPageBreak/>
        <w:t xml:space="preserve">matematika. Menurut Ernest </w:t>
      </w:r>
      <w:r w:rsidRPr="005B6182">
        <w:rPr>
          <w:rFonts w:cs="Times New Roman"/>
          <w:lang w:val="id-ID"/>
        </w:rPr>
        <w:fldChar w:fldCharType="begin" w:fldLock="1"/>
      </w:r>
      <w:r w:rsidRPr="005B6182">
        <w:rPr>
          <w:rFonts w:cs="Times New Roman"/>
          <w:lang w:val="id-ID"/>
        </w:rPr>
        <w:instrText>ADDIN CSL_CITATION {"citationItems":[{"id":"ITEM-1","itemData":{"DOI":"10.1007/978-0-387-71575-9","ISBN":"9780387715711","abstract":"applicability for this approach.","author":[{"dropping-particle":"","family":"Francois","given":"Karen","non-dropping-particle":"","parse-names":false,"suffix":""}],"container-title":"Philosophical Dimensions in Mathematics Education","editor":[{"dropping-particle":"Van","family":"Bendegem","given":"Jean Paul","non-dropping-particle":"","parse-names":false,"suffix":""}],"id":"ITEM-1","issued":{"date-parts":[["2007"]]},"publisher-place":"Brussels","title":"Philosophical Dimensions in Mathematics Education","type":"book"},"uris":["http://www.mendeley.com/documents/?uuid=d0f7c7ef-f70f-4b7e-8f4e-2bbffc494538"]}],"mendeley":{"formattedCitation":"(Francois, 2007)","plainTextFormattedCitation":"(Francois, 2007)","previouslyFormattedCitation":"(Francois, 2007)"},"properties":{"noteIndex":0},"schema":"https://github.com/citation-style-language/schema/raw/master/csl-citation.json"}</w:instrText>
      </w:r>
      <w:r w:rsidRPr="005B6182">
        <w:rPr>
          <w:rFonts w:cs="Times New Roman"/>
          <w:lang w:val="id-ID"/>
        </w:rPr>
        <w:fldChar w:fldCharType="separate"/>
      </w:r>
      <w:r w:rsidRPr="005B6182">
        <w:rPr>
          <w:rFonts w:cs="Times New Roman"/>
          <w:noProof/>
          <w:lang w:val="id-ID"/>
        </w:rPr>
        <w:t>(Francois, 2007)</w:t>
      </w:r>
      <w:r w:rsidRPr="005B6182">
        <w:rPr>
          <w:rFonts w:cs="Times New Roman"/>
          <w:lang w:val="id-ID"/>
        </w:rPr>
        <w:fldChar w:fldCharType="end"/>
      </w:r>
      <w:r w:rsidRPr="005B6182">
        <w:rPr>
          <w:rFonts w:cs="Times New Roman"/>
          <w:lang w:val="id-ID"/>
        </w:rPr>
        <w:t xml:space="preserve"> </w:t>
      </w:r>
      <w:r w:rsidRPr="005B6182">
        <w:rPr>
          <w:rFonts w:eastAsia="Times New Roman" w:cs="Times New Roman"/>
          <w:lang w:val="id-ID"/>
        </w:rPr>
        <w:t xml:space="preserve">matematika dapat dianggap sebagai kebenaran mutlak ilmu pengetahuan. Sedangkan Haylock &amp; Thangata </w:t>
      </w:r>
      <w:r w:rsidRPr="005B6182">
        <w:rPr>
          <w:rFonts w:eastAsia="Times New Roman" w:cs="Times New Roman"/>
          <w:lang w:val="id-ID"/>
        </w:rPr>
        <w:fldChar w:fldCharType="begin" w:fldLock="1"/>
      </w:r>
      <w:r w:rsidRPr="005B6182">
        <w:rPr>
          <w:rFonts w:eastAsia="Times New Roman" w:cs="Times New Roman"/>
          <w:lang w:val="id-ID"/>
        </w:rPr>
        <w:instrText>ADDIN CSL_CITATION {"citationItems":[{"id":"ITEM-1","itemData":{"ISBN":"9781412934091","author":[{"dropping-particle":"","family":"Haylock","given":"Derek","non-dropping-particle":"","parse-names":false,"suffix":""},{"dropping-particle":"","family":"Thangata","given":"Fiona","non-dropping-particle":"","parse-names":false,"suffix":""}],"id":"ITEM-1","issued":{"date-parts":[["2007"]]},"publisher":"SAGE Publications Ltd","publisher-place":"London","title":"Teaching Primary Mathematics","type":"book"},"uris":["http://www.mendeley.com/documents/?uuid=06749558-b684-4f87-a18a-793d28e69116"]}],"mendeley":{"formattedCitation":"(Haylock &amp; Thangata, 2007)","manualFormatting":"(2007)","plainTextFormattedCitation":"(Haylock &amp; Thangata, 2007)","previouslyFormattedCitation":"(Haylock &amp; Thangata, 2007)"},"properties":{"noteIndex":0},"schema":"https://github.com/citation-style-language/schema/raw/master/csl-citation.json"}</w:instrText>
      </w:r>
      <w:r w:rsidRPr="005B6182">
        <w:rPr>
          <w:rFonts w:eastAsia="Times New Roman" w:cs="Times New Roman"/>
          <w:lang w:val="id-ID"/>
        </w:rPr>
        <w:fldChar w:fldCharType="separate"/>
      </w:r>
      <w:r w:rsidRPr="005B6182">
        <w:rPr>
          <w:rFonts w:eastAsia="Times New Roman" w:cs="Times New Roman"/>
          <w:noProof/>
          <w:lang w:val="id-ID"/>
        </w:rPr>
        <w:t>(2007)</w:t>
      </w:r>
      <w:r w:rsidRPr="005B6182">
        <w:rPr>
          <w:rFonts w:eastAsia="Times New Roman" w:cs="Times New Roman"/>
          <w:lang w:val="id-ID"/>
        </w:rPr>
        <w:fldChar w:fldCharType="end"/>
      </w:r>
      <w:r w:rsidRPr="005B6182">
        <w:rPr>
          <w:rFonts w:eastAsia="Times New Roman" w:cs="Times New Roman"/>
          <w:lang w:val="id-ID"/>
        </w:rPr>
        <w:t xml:space="preserve"> </w:t>
      </w:r>
      <w:r w:rsidRPr="005B6182">
        <w:rPr>
          <w:rFonts w:eastAsia="Times New Roman" w:cs="Times New Roman"/>
          <w:lang w:val="id-ID"/>
        </w:rPr>
        <w:lastRenderedPageBreak/>
        <w:t>mengungkapkan bahwa matematika dapat dipahami melalui melambangkan saling terkait bahasa, gambar, dan situasi kehidupan dunia nyata.</w:t>
      </w:r>
    </w:p>
    <w:p w:rsidR="00BE5BB8" w:rsidRPr="005B6182" w:rsidRDefault="004D727B" w:rsidP="004D727B">
      <w:pPr>
        <w:shd w:val="clear" w:color="auto" w:fill="FFFFFF" w:themeFill="background1"/>
        <w:spacing w:line="276" w:lineRule="auto"/>
        <w:ind w:firstLine="284"/>
        <w:rPr>
          <w:rFonts w:cs="Times New Roman"/>
          <w:lang w:val="id-ID"/>
        </w:rPr>
      </w:pPr>
      <w:r w:rsidRPr="005B6182">
        <w:rPr>
          <w:rFonts w:cs="Times New Roman"/>
          <w:lang w:val="id-ID"/>
        </w:rPr>
        <w:t>Matematika ialah salah satu mata pelajaran yang ada di seluruh tingkat pendidikan, pada tiap tingkat pendidikan mulai dari sekolah dasar sampai dengan perguruan tinggi matematika diajarkan. Belajar matematika artinya suatu syarat layak untuk meneruskan pendidikan tingkat selanjutnya.</w:t>
      </w:r>
      <w:r w:rsidRPr="005B6182">
        <w:rPr>
          <w:rFonts w:cs="Times New Roman"/>
          <w:lang w:val="id-ID"/>
        </w:rPr>
        <w:t xml:space="preserve"> </w:t>
      </w:r>
      <w:r w:rsidR="00BE5BB8" w:rsidRPr="005B6182">
        <w:rPr>
          <w:rFonts w:cs="Times New Roman"/>
          <w:lang w:val="id-ID"/>
        </w:rPr>
        <w:t xml:space="preserve">Pembelajaran matematika di Sekolah Dasar (SD)/ Madrasah Ibtidaiyah (MI) menitikberatkan terhadap aspek pedagogik dalam pembelajaran, yaitu dengan menerapkan pendekatan </w:t>
      </w:r>
      <w:r w:rsidR="00BE5BB8" w:rsidRPr="005B6182">
        <w:rPr>
          <w:rFonts w:cs="Times New Roman"/>
          <w:i/>
          <w:iCs/>
          <w:lang w:val="id-ID"/>
        </w:rPr>
        <w:t xml:space="preserve">scientific. </w:t>
      </w:r>
      <w:r w:rsidR="00BE5BB8" w:rsidRPr="005B6182">
        <w:rPr>
          <w:rFonts w:cs="Times New Roman"/>
          <w:lang w:val="id-ID"/>
        </w:rPr>
        <w:t xml:space="preserve">Hal ini bertujuan supaya siswa belajar logis secara kritis, kreatif, dan aktif </w:t>
      </w:r>
      <w:r w:rsidR="00BE5BB8" w:rsidRPr="005B6182">
        <w:rPr>
          <w:rFonts w:cs="Times New Roman"/>
          <w:lang w:val="id-ID"/>
        </w:rPr>
        <w:fldChar w:fldCharType="begin" w:fldLock="1"/>
      </w:r>
      <w:r w:rsidR="00BE5BB8" w:rsidRPr="005B6182">
        <w:rPr>
          <w:rFonts w:cs="Times New Roman"/>
          <w:lang w:val="id-ID"/>
        </w:rPr>
        <w:instrText>ADDIN CSL_CITATION {"citationItems":[{"id":"ITEM-1","itemData":{"author":[{"dropping-particle":"","family":"Kemendikbud","given":"","non-dropping-particle":"","parse-names":false,"suffix":""}],"id":"ITEM-1","issued":{"date-parts":[["2013"]]},"title":"Kerangka Dasar dan Struktur Kurikulum","type":"patent"},"uris":["http://www.mendeley.com/documents/?uuid=82c93d2f-82d6-479d-a12e-d57e03000e68"]}],"mendeley":{"formattedCitation":"(Kemendikbud, 2013)","plainTextFormattedCitation":"(Kemendikbud, 2013)","previouslyFormattedCitation":"(Kemendikbud, 2013)"},"properties":{"noteIndex":0},"schema":"https://github.com/citation-style-language/schema/raw/master/csl-citation.json"}</w:instrText>
      </w:r>
      <w:r w:rsidR="00BE5BB8" w:rsidRPr="005B6182">
        <w:rPr>
          <w:rFonts w:cs="Times New Roman"/>
          <w:lang w:val="id-ID"/>
        </w:rPr>
        <w:fldChar w:fldCharType="separate"/>
      </w:r>
      <w:r w:rsidR="00BE5BB8" w:rsidRPr="005B6182">
        <w:rPr>
          <w:rFonts w:cs="Times New Roman"/>
          <w:noProof/>
          <w:lang w:val="id-ID"/>
        </w:rPr>
        <w:t>(Kemendikbud, 2013)</w:t>
      </w:r>
      <w:r w:rsidR="00BE5BB8" w:rsidRPr="005B6182">
        <w:rPr>
          <w:rFonts w:cs="Times New Roman"/>
          <w:lang w:val="id-ID"/>
        </w:rPr>
        <w:fldChar w:fldCharType="end"/>
      </w:r>
      <w:r w:rsidR="00BE5BB8" w:rsidRPr="005B6182">
        <w:rPr>
          <w:rFonts w:cs="Times New Roman"/>
          <w:lang w:val="id-ID"/>
        </w:rPr>
        <w:t>.</w:t>
      </w:r>
    </w:p>
    <w:p w:rsidR="004D727B" w:rsidRPr="005B6182" w:rsidRDefault="00BE5BB8" w:rsidP="004D727B">
      <w:pPr>
        <w:shd w:val="clear" w:color="auto" w:fill="FFFFFF" w:themeFill="background1"/>
        <w:spacing w:line="276" w:lineRule="auto"/>
        <w:ind w:firstLine="284"/>
        <w:rPr>
          <w:rFonts w:cs="Times New Roman"/>
          <w:lang w:val="id-ID"/>
        </w:rPr>
      </w:pPr>
      <w:r w:rsidRPr="005B6182">
        <w:rPr>
          <w:rFonts w:cs="Times New Roman"/>
          <w:lang w:val="id-ID"/>
        </w:rPr>
        <w:t xml:space="preserve">Berdasarkan </w:t>
      </w:r>
      <w:r w:rsidRPr="005B6182">
        <w:rPr>
          <w:rFonts w:cs="Times New Roman"/>
          <w:i/>
          <w:iCs/>
          <w:lang w:val="id-ID"/>
        </w:rPr>
        <w:t>National Council Teacher Mathematics</w:t>
      </w:r>
      <w:r w:rsidRPr="005B6182">
        <w:rPr>
          <w:rFonts w:cs="Times New Roman"/>
          <w:lang w:val="id-ID"/>
        </w:rPr>
        <w:t xml:space="preserve"> </w:t>
      </w:r>
      <w:r w:rsidRPr="005B6182">
        <w:rPr>
          <w:rFonts w:cs="Times New Roman"/>
          <w:lang w:val="id-ID"/>
        </w:rPr>
        <w:fldChar w:fldCharType="begin" w:fldLock="1"/>
      </w:r>
      <w:r w:rsidRPr="005B6182">
        <w:rPr>
          <w:rFonts w:cs="Times New Roman"/>
          <w:lang w:val="id-ID"/>
        </w:rPr>
        <w:instrText>ADDIN CSL_CITATION {"citationItems":[{"id":"ITEM-1","itemData":{"author":[{"dropping-particle":"","family":"NCTM","given":"","non-dropping-particle":"","parse-names":false,"suffix":""}],"container-title":"The National Council of The Theacers of Mathematics","id":"ITEM-1","issued":{"date-parts":[["2000"]]},"title":"Principles and Standards for School Mathematics","type":"webpage"},"uris":["http://www.mendeley.com/documents/?uuid=5510947e-8561-455b-a53a-d5e5c259b9ab"]}],"mendeley":{"formattedCitation":"(NCTM, 2000)","manualFormatting":"(2000)","plainTextFormattedCitation":"(NCTM, 2000)","previouslyFormattedCitation":"(NCTM, 2000)"},"properties":{"noteIndex":0},"schema":"https://github.com/citation-style-language/schema/raw/master/csl-citation.json"}</w:instrText>
      </w:r>
      <w:r w:rsidRPr="005B6182">
        <w:rPr>
          <w:rFonts w:cs="Times New Roman"/>
          <w:lang w:val="id-ID"/>
        </w:rPr>
        <w:fldChar w:fldCharType="separate"/>
      </w:r>
      <w:r w:rsidRPr="005B6182">
        <w:rPr>
          <w:rFonts w:cs="Times New Roman"/>
          <w:noProof/>
          <w:lang w:val="id-ID"/>
        </w:rPr>
        <w:t>(2000)</w:t>
      </w:r>
      <w:r w:rsidRPr="005B6182">
        <w:rPr>
          <w:rFonts w:cs="Times New Roman"/>
          <w:lang w:val="id-ID"/>
        </w:rPr>
        <w:fldChar w:fldCharType="end"/>
      </w:r>
      <w:r w:rsidRPr="005B6182">
        <w:rPr>
          <w:rFonts w:cs="Times New Roman"/>
          <w:lang w:val="id-ID"/>
        </w:rPr>
        <w:t xml:space="preserve"> </w:t>
      </w:r>
      <w:r w:rsidRPr="005B6182">
        <w:rPr>
          <w:rFonts w:eastAsia="Calisto MT" w:cs="Times New Roman"/>
          <w:lang w:val="id-ID"/>
        </w:rPr>
        <w:t>ini menyatakan bahwa siswa harus mampu berpikir analitis untuk memperhatikan pola, struktur, dan perintah dari dunia nyata sert</w:t>
      </w:r>
      <w:r w:rsidRPr="005B6182">
        <w:rPr>
          <w:rFonts w:cs="Times New Roman"/>
          <w:lang w:val="id-ID"/>
        </w:rPr>
        <w:t>a</w:t>
      </w:r>
      <w:r w:rsidRPr="005B6182">
        <w:rPr>
          <w:rFonts w:eastAsia="Calisto MT" w:cs="Times New Roman"/>
          <w:lang w:val="id-ID"/>
        </w:rPr>
        <w:t xml:space="preserve"> matematika situasi ditambah untuk mengembangkan dan mengekspresikan pengetahuan m</w:t>
      </w:r>
      <w:r w:rsidR="00046A5D" w:rsidRPr="005B6182">
        <w:rPr>
          <w:rFonts w:eastAsia="Calisto MT" w:cs="Times New Roman"/>
          <w:lang w:val="id-ID"/>
        </w:rPr>
        <w:t>ereka tentang berbagai masalah.</w:t>
      </w:r>
      <w:r w:rsidR="007F5C40" w:rsidRPr="005B6182">
        <w:rPr>
          <w:rFonts w:eastAsia="Calisto MT" w:cs="Times New Roman"/>
          <w:lang w:val="id-ID"/>
        </w:rPr>
        <w:t xml:space="preserve"> Selain itu, Machaba </w:t>
      </w:r>
      <w:r w:rsidR="007F5C40" w:rsidRPr="005B6182">
        <w:rPr>
          <w:rFonts w:eastAsia="Calisto MT" w:cs="Times New Roman"/>
          <w:lang w:val="id-ID"/>
        </w:rPr>
        <w:fldChar w:fldCharType="begin" w:fldLock="1"/>
      </w:r>
      <w:r w:rsidR="007F5C40" w:rsidRPr="005B6182">
        <w:rPr>
          <w:rFonts w:eastAsia="Calisto MT" w:cs="Times New Roman"/>
          <w:lang w:val="id-ID"/>
        </w:rPr>
        <w:instrText>ADDIN CSL_CITATION {"citationItems":[{"id":"ITEM-1","itemData":{"DOI":"10.12973/ejmste/78243","ISSN":"13058223","abstract":"The purpose of this article is to examine teachers' and facilitators' (subject advisors) views of the approaches to teaching mathematics and mathematical literacy (ML). Using Bernstein's (1996) constructs of recognition and realisation rules, I analysed data from interviews conducted with mathematics and ML teachers and facilitators. The analysis shows that some teaching strategies are associated with mathematics and others with ML. That is, teachers and facilitators refer to teaching strategies that are domain specific (mathematics and ML). I therefore ask what it means for teaching strategies to be domain specific, particularly in the context of mathematics and ML.","author":[{"dropping-particle":"","family":"Machaba","given":"France Masilo","non-dropping-particle":"","parse-names":false,"suffix":""}],"container-title":"Eurasia Journal of Mathematics, Science and Technology Education","id":"ITEM-1","issue":"1","issued":{"date-parts":[["2018"]]},"page":"95-108","title":"Pedagogical demands in mathematics and mathematical literacy: A case of mathematics and mathematical literacy teachers and facilitators","type":"article-journal","volume":"14"},"uris":["http://www.mendeley.com/documents/?uuid=dc43cac6-4e97-4ccb-8d6b-86dea0511b8f"]}],"mendeley":{"formattedCitation":"(Machaba, 2018)","manualFormatting":"(2018)","plainTextFormattedCitation":"(Machaba, 2018)","previouslyFormattedCitation":"(Machaba, 2018)"},"properties":{"noteIndex":0},"schema":"https://github.com/citation-style-language/schema/raw/master/csl-citation.json"}</w:instrText>
      </w:r>
      <w:r w:rsidR="007F5C40" w:rsidRPr="005B6182">
        <w:rPr>
          <w:rFonts w:eastAsia="Calisto MT" w:cs="Times New Roman"/>
          <w:lang w:val="id-ID"/>
        </w:rPr>
        <w:fldChar w:fldCharType="separate"/>
      </w:r>
      <w:r w:rsidR="007F5C40" w:rsidRPr="005B6182">
        <w:rPr>
          <w:rFonts w:eastAsia="Calisto MT" w:cs="Times New Roman"/>
          <w:noProof/>
          <w:lang w:val="id-ID"/>
        </w:rPr>
        <w:t>(2018)</w:t>
      </w:r>
      <w:r w:rsidR="007F5C40" w:rsidRPr="005B6182">
        <w:rPr>
          <w:rFonts w:eastAsia="Calisto MT" w:cs="Times New Roman"/>
          <w:lang w:val="id-ID"/>
        </w:rPr>
        <w:fldChar w:fldCharType="end"/>
      </w:r>
      <w:r w:rsidR="007F5C40" w:rsidRPr="005B6182">
        <w:rPr>
          <w:rFonts w:eastAsia="Calisto MT" w:cs="Times New Roman"/>
          <w:lang w:val="id-ID"/>
        </w:rPr>
        <w:t xml:space="preserve"> menyatakan bahwa kemampuan matematika dari setiap individu harus mempuny</w:t>
      </w:r>
      <w:r w:rsidR="007F5C40" w:rsidRPr="005B6182">
        <w:rPr>
          <w:rFonts w:cs="Times New Roman"/>
          <w:lang w:val="id-ID"/>
        </w:rPr>
        <w:t>ai</w:t>
      </w:r>
      <w:r w:rsidR="007F5C40" w:rsidRPr="005B6182">
        <w:rPr>
          <w:rFonts w:eastAsia="Calisto MT" w:cs="Times New Roman"/>
          <w:lang w:val="id-ID"/>
        </w:rPr>
        <w:t xml:space="preserve"> pemahaman yang cukup tentang berbagai konsep matematika dan perlu untuk mengetahui bagaimana dan kapan untuk menggunakannya.</w:t>
      </w:r>
    </w:p>
    <w:p w:rsidR="004D727B" w:rsidRPr="005B6182" w:rsidRDefault="00BE5BB8" w:rsidP="004D727B">
      <w:pPr>
        <w:shd w:val="clear" w:color="auto" w:fill="FFFFFF" w:themeFill="background1"/>
        <w:spacing w:line="276" w:lineRule="auto"/>
        <w:ind w:firstLine="284"/>
        <w:rPr>
          <w:lang w:val="id-ID"/>
        </w:rPr>
      </w:pPr>
      <w:r w:rsidRPr="005B6182">
        <w:rPr>
          <w:lang w:val="id-ID"/>
        </w:rPr>
        <w:t xml:space="preserve">Mata pelajaran matematika pada umumnya di negara Indonesia kurang diminati siswa, disebabkan sebagian besar pokok bahasan matematika bersifat abtsrak, sehingga berakibat dalam hasil akhir belajar siswa yang rendah. Hal itu diperkuat berdasarkan hasil </w:t>
      </w:r>
      <w:r w:rsidRPr="005B6182">
        <w:rPr>
          <w:i/>
          <w:iCs/>
          <w:lang w:val="id-ID"/>
        </w:rPr>
        <w:t>Programme for International Student Assesment (</w:t>
      </w:r>
      <w:r w:rsidRPr="005B6182">
        <w:rPr>
          <w:lang w:val="id-ID"/>
        </w:rPr>
        <w:t xml:space="preserve">PISA) pada tahun 2018 pada bidang kemampuan matematika, dimana Indonesia </w:t>
      </w:r>
      <w:r w:rsidRPr="005B6182">
        <w:rPr>
          <w:lang w:val="id-ID"/>
        </w:rPr>
        <w:lastRenderedPageBreak/>
        <w:t xml:space="preserve">menempati peringkat ke 72 dari 77 negara </w:t>
      </w:r>
      <w:r w:rsidRPr="005B6182">
        <w:rPr>
          <w:lang w:val="id-ID"/>
        </w:rPr>
        <w:fldChar w:fldCharType="begin" w:fldLock="1"/>
      </w:r>
      <w:r w:rsidRPr="005B6182">
        <w:rPr>
          <w:lang w:val="id-ID"/>
        </w:rPr>
        <w:instrText>ADDIN CSL_CITATION {"citationItems":[{"id":"ITEM-1","itemData":{"author":[{"dropping-particle":"","family":"OECD","given":"","non-dropping-particle":"","parse-names":false,"suffix":""}],"container-title":"OECD Publishing","id":"ITEM-1","issued":{"date-parts":[["2018"]]},"title":"PISA 2012 Assesment and Analytical Framework: Mathematic, Reading, Science, Problem Solving and Financial Literacy","type":"webpage"},"uris":["http://www.mendeley.com/documents/?uuid=9e7f81a2-e5f0-4ef4-9507-ea02c6fdecfa"]}],"mendeley":{"formattedCitation":"(OECD, 2018)","plainTextFormattedCitation":"(OECD, 2018)","previouslyFormattedCitation":"(OECD, 2018)"},"properties":{"noteIndex":0},"schema":"https://github.com/citation-style-language/schema/raw/master/csl-citation.json"}</w:instrText>
      </w:r>
      <w:r w:rsidRPr="005B6182">
        <w:rPr>
          <w:lang w:val="id-ID"/>
        </w:rPr>
        <w:fldChar w:fldCharType="separate"/>
      </w:r>
      <w:r w:rsidRPr="005B6182">
        <w:rPr>
          <w:noProof/>
          <w:lang w:val="id-ID"/>
        </w:rPr>
        <w:t>(OECD, 2018)</w:t>
      </w:r>
      <w:r w:rsidRPr="005B6182">
        <w:rPr>
          <w:lang w:val="id-ID"/>
        </w:rPr>
        <w:fldChar w:fldCharType="end"/>
      </w:r>
      <w:r w:rsidRPr="005B6182">
        <w:rPr>
          <w:lang w:val="id-ID"/>
        </w:rPr>
        <w:t>. Hasil belajar matematika diartikan dengan ringkasan perubahan tingkah laku individu yang mencakup aspek kognitif, afektif, dan psikomotor setelah mempelajari matematika yang tingkat kualitasnya dipengaruhi oleh lingkungan sosial dan ditentukan oleh faktor yang ada dalam diri siswa.</w:t>
      </w:r>
      <w:r w:rsidR="00033BA8" w:rsidRPr="005B6182">
        <w:rPr>
          <w:lang w:val="id-ID"/>
        </w:rPr>
        <w:t xml:space="preserve"> </w:t>
      </w:r>
    </w:p>
    <w:p w:rsidR="004D727B" w:rsidRPr="005B6182" w:rsidRDefault="00BE5BB8" w:rsidP="004D727B">
      <w:pPr>
        <w:shd w:val="clear" w:color="auto" w:fill="FFFFFF" w:themeFill="background1"/>
        <w:spacing w:line="276" w:lineRule="auto"/>
        <w:ind w:firstLine="284"/>
        <w:rPr>
          <w:rFonts w:cs="Times New Roman"/>
          <w:lang w:val="id-ID"/>
        </w:rPr>
      </w:pPr>
      <w:r w:rsidRPr="005B6182">
        <w:rPr>
          <w:lang w:val="id-ID"/>
        </w:rPr>
        <w:t xml:space="preserve">Hasil belajar kognitif diartikan gambaran kualitas kemampuan siswa pada  pokok bahasan yang diperolehnya </w:t>
      </w:r>
      <w:r w:rsidRPr="005B6182">
        <w:rPr>
          <w:lang w:val="id-ID"/>
        </w:rPr>
        <w:fldChar w:fldCharType="begin" w:fldLock="1"/>
      </w:r>
      <w:r w:rsidRPr="005B6182">
        <w:rPr>
          <w:lang w:val="id-ID"/>
        </w:rPr>
        <w:instrText>ADDIN CSL_CITATION {"citationItems":[{"id":"ITEM-1","itemData":{"DOI":"10.1177/0735633119881477","ISSN":"15414140","abstract":"Technology-enabled active learning environments (TE-ALEs) have attracted considerable research interest, particularly in higher education. However, research shows inconsistent results describing the influence of TE-ALEs toward students’ cognitive learning outcomes. This study was designed to identify high-quality empirical research examining college students’ cognitive learning outcomes and to utilize meta-analysis to determine the overall effectiveness of TE-ALEs. A systematic literature search identified 31 high-quality peer-reviewed journal articles that met the inclusion criteria. Meta-analysis showed that the calculated effect size of TE-ALEs more positively influenced students’ cognitive learning than traditional lecture-based environments. Moderator variable analysis suggested that social context, study design, and sample size were significant factors that influence the effectiveness of TE-ALE. TE-ALEs were found more effective when instructors employed individualized learning contexts as well as when bias was reduced in randomized controlled trials. TE-ALEs were also found to be more effective in small courses rather than in large courses.","author":[{"dropping-particle":"","family":"Shi","given":"Yinghui","non-dropping-particle":"","parse-names":false,"suffix":""},{"dropping-particle":"","family":"Yang","given":"Huiyun","non-dropping-particle":"","parse-names":false,"suffix":""},{"dropping-particle":"","family":"MacLeod","given":"Jason","non-dropping-particle":"","parse-names":false,"suffix":""},{"dropping-particle":"","family":"Zhang","given":"Jingman","non-dropping-particle":"","parse-names":false,"suffix":""},{"dropping-particle":"","family":"Yang","given":"Harrison Hao","non-dropping-particle":"","parse-names":false,"suffix":""}],"container-title":"Journal of Educational Computing Research","id":"ITEM-1","issued":{"date-parts":[["2019"]]},"title":"College Students’ Cognitive Learning Outcomes in Technology-Enabled Active Learning Environments: A Meta-Analysis of the Empirical Literature","type":"article-journal"},"uris":["http://www.mendeley.com/documents/?uuid=ce4a4ff4-dc63-44c1-b789-17d548ac510d"]}],"mendeley":{"formattedCitation":"(Shi, Yang, MacLeod, Zhang, &amp; Yang, 2019)","plainTextFormattedCitation":"(Shi, Yang, MacLeod, Zhang, &amp; Yang, 2019)","previouslyFormattedCitation":"(Shi, Yang, MacLeod, Zhang, &amp; Yang, 2019)"},"properties":{"noteIndex":0},"schema":"https://github.com/citation-style-language/schema/raw/master/csl-citation.json"}</w:instrText>
      </w:r>
      <w:r w:rsidRPr="005B6182">
        <w:rPr>
          <w:lang w:val="id-ID"/>
        </w:rPr>
        <w:fldChar w:fldCharType="separate"/>
      </w:r>
      <w:r w:rsidRPr="005B6182">
        <w:rPr>
          <w:noProof/>
          <w:lang w:val="id-ID"/>
        </w:rPr>
        <w:t>(Shi, Yang, MacLeod, Zhang, &amp; Yang, 2019)</w:t>
      </w:r>
      <w:r w:rsidRPr="005B6182">
        <w:rPr>
          <w:lang w:val="id-ID"/>
        </w:rPr>
        <w:fldChar w:fldCharType="end"/>
      </w:r>
      <w:r w:rsidRPr="005B6182">
        <w:rPr>
          <w:lang w:val="id-ID"/>
        </w:rPr>
        <w:t xml:space="preserve">. </w:t>
      </w:r>
      <w:r w:rsidR="004D727B" w:rsidRPr="005B6182">
        <w:rPr>
          <w:lang w:val="id-ID"/>
        </w:rPr>
        <w:t xml:space="preserve">Hasil belajar kognitif juga merupakan kemampuan siswa terhadap pengetahuan atau teori dalam proses kegitan belajar untuk mengembangkan kemampuan dan keterampilan siswa melalui konsep, aturan, serta fakta-fakta yang telah dipelajari oleh siswa </w:t>
      </w:r>
      <w:r w:rsidR="004D727B" w:rsidRPr="005B6182">
        <w:rPr>
          <w:lang w:val="id-ID"/>
        </w:rPr>
        <w:fldChar w:fldCharType="begin" w:fldLock="1"/>
      </w:r>
      <w:r w:rsidR="004D727B" w:rsidRPr="005B6182">
        <w:rPr>
          <w:lang w:val="id-ID"/>
        </w:rPr>
        <w:instrText>ADDIN CSL_CITATION {"citationItems":[{"id":"ITEM-1","itemData":{"ISBN":"ISBN 978-0-9560099-5-1","abstract":"Our Assessment, Learning and Teaching strategy reinforces the University's commitment to put students at the heart of everything we do and to be inclusive, appropriate, effective, reflective and transformative. Programmes of learning at Leeds Met have for years used learning outcomes. To reinforce this, Teacher Fellows and others had been asking for some time for scholarly and practical advice on developing or refreshing learning outcomes, advice appropriate for the Leeds Met context. Additionally, staff of our Registrar &amp; Secretary's Office asked that we consider a paper at Academic Committee on learning outcomes. It was clearly the time to develop a guide. It's easy to write learning outcomes of a sort. It's a complex collaborative task to write really good ones. We wanted to use internal expertise, acknowledged below. We also wanted external expertise. I invited Dr David Baume, who at the Open University wrote about drafting and using learning outcomes, to lead on this guide. Good learning outcomes aren't just administrative devices. They support and guide good learning and teaching. They: • Help clarify the course or module team's thinking about what they are aiming to achieve, thus providing a basis for a dialogue about what is taught and how • Give clear indications to home and international students about what different programmes of study entail, what they can be expected to do while studying on them, and how their learning will be assessed • Provide a good basis for reviewing the effectiveness of our programmes, and the teaching and learning support we offer to promote student engagement • Guide employees and other stakeholders about the nature of our programmes, showing the Quality Assurance Agency, Regional Health Authorities, professional and subject bodies and others that our programmes are vibrant, sound and fit for purpose • Offer staff new to teaching in higher education guidance on how to construct, teach, assess and evaluate programmes of study. 2 www.leedsmet.ac.uk We strive to enhance quality at Leeds Met, not just to assure it. By refreshing our learning outcomes, we can overhaul our programmes of study and make clear to students, staff and others our ambitions for the curriculum.","author":[{"dropping-particle":"","family":"Kennedy","given":"Declan","non-dropping-particle":"","parse-names":false,"suffix":""}],"id":"ITEM-1","issued":{"date-parts":[["2009"]]},"page":"35","title":"Writing and Using Good Learning Outcomes","type":"article-journal"},"uris":["http://www.mendeley.com/documents/?uuid=4d8342e8-89f3-42fa-a344-eff6050eb909"]}],"mendeley":{"formattedCitation":"(Kennedy, 2009)","plainTextFormattedCitation":"(Kennedy, 2009)","previouslyFormattedCitation":"(Kennedy, 2009)"},"properties":{"noteIndex":0},"schema":"https://github.com/citation-style-language/schema/raw/master/csl-citation.json"}</w:instrText>
      </w:r>
      <w:r w:rsidR="004D727B" w:rsidRPr="005B6182">
        <w:rPr>
          <w:lang w:val="id-ID"/>
        </w:rPr>
        <w:fldChar w:fldCharType="separate"/>
      </w:r>
      <w:r w:rsidR="004D727B" w:rsidRPr="005B6182">
        <w:rPr>
          <w:noProof/>
          <w:lang w:val="id-ID"/>
        </w:rPr>
        <w:t>(Kennedy, 2009)</w:t>
      </w:r>
      <w:r w:rsidR="004D727B" w:rsidRPr="005B6182">
        <w:rPr>
          <w:lang w:val="id-ID"/>
        </w:rPr>
        <w:fldChar w:fldCharType="end"/>
      </w:r>
      <w:r w:rsidR="004D727B" w:rsidRPr="005B6182">
        <w:rPr>
          <w:lang w:val="id-ID"/>
        </w:rPr>
        <w:t xml:space="preserve">. </w:t>
      </w:r>
    </w:p>
    <w:p w:rsidR="00046A5D" w:rsidRPr="005B6182" w:rsidRDefault="004D727B" w:rsidP="004D727B">
      <w:pPr>
        <w:shd w:val="clear" w:color="auto" w:fill="FFFFFF" w:themeFill="background1"/>
        <w:spacing w:line="276" w:lineRule="auto"/>
        <w:ind w:firstLine="284"/>
        <w:rPr>
          <w:rFonts w:cs="Times New Roman"/>
          <w:lang w:val="id-ID"/>
        </w:rPr>
      </w:pPr>
      <w:r w:rsidRPr="005B6182">
        <w:rPr>
          <w:lang w:val="id-ID"/>
        </w:rPr>
        <w:t xml:space="preserve">Menurut hasil survei IMSTEP-JICA </w:t>
      </w:r>
      <w:r w:rsidRPr="005B6182">
        <w:rPr>
          <w:lang w:val="id-ID"/>
        </w:rPr>
        <w:fldChar w:fldCharType="begin" w:fldLock="1"/>
      </w:r>
      <w:r w:rsidRPr="005B6182">
        <w:rPr>
          <w:lang w:val="id-ID"/>
        </w:rPr>
        <w:instrText>ADDIN CSL_CITATION {"citationItems":[{"id":"ITEM-1","itemData":{"DOI":"10.24014/sjme.v3i2.3897","ISSN":"2477-4758","abstract":"Penelitian ini untuk mengetahui karakteristik instrumen penilaian hasil belajar yang dikembangkan berupa validitas, reliabilitas, daya pembeda, tingkat kesukaran, dan nilai guessing. Selanjutnya, data penelitian dianalisis secara kuantitatif menggunakan uji validitas, uji reliabilitas, dan melalui software BILOG-MG untuk mengetahui karakteristik tiap instrumen penilaian hasil belajar yang dikembangkan. Hasil penelitian menunjukkan bahwa 7 butir soal yang dikembangkan dinyatakan valid dengan reliabilitas sedang dan 1 butir soal dinyatakan tidak valid. Sedangkan 7 butir soal yang dinyatakan valid meliputi daya pembeda, tingkat kesukaran, dan nilai guessing termasuk kategori baik, hanya butir soal nomor 1 yang mempunyai kategori tingkat kesukaran tidak baik.","author":[{"dropping-particle":"","family":"Aida","given":"Nur","non-dropping-particle":"","parse-names":false,"suffix":""},{"dropping-particle":"","family":"Kusaeri","given":"Kusaeri","non-dropping-particle":"","parse-names":false,"suffix":""},{"dropping-particle":"","family":"Hamdani","given":"Saepul","non-dropping-particle":"","parse-names":false,"suffix":""}],"container-title":"Suska Journal of Mathematics Education","id":"ITEM-1","issue":"2","issued":{"date-parts":[["2017"]]},"page":"130","title":"Karakteristik Instrumen Penilaian Hasil Belajar Matematika Ranah Kognitif yang Dikembangkan Mengacu pada Model Pisa","type":"article-journal","volume":"3"},"uris":["http://www.mendeley.com/documents/?uuid=d6beb8e5-2456-4640-aef5-198ba88cd66a"]}],"mendeley":{"formattedCitation":"(Aida, Kusaeri, &amp; Hamdani, 2017)","plainTextFormattedCitation":"(Aida, Kusaeri, &amp; Hamdani, 2017)","previouslyFormattedCitation":"(Aida, Kusaeri, &amp; Hamdani, 2017)"},"properties":{"noteIndex":0},"schema":"https://github.com/citation-style-language/schema/raw/master/csl-citation.json"}</w:instrText>
      </w:r>
      <w:r w:rsidRPr="005B6182">
        <w:rPr>
          <w:lang w:val="id-ID"/>
        </w:rPr>
        <w:fldChar w:fldCharType="separate"/>
      </w:r>
      <w:r w:rsidRPr="005B6182">
        <w:rPr>
          <w:noProof/>
          <w:lang w:val="id-ID"/>
        </w:rPr>
        <w:t>(Aida, Kusaeri, &amp; Hamdani, 2017)</w:t>
      </w:r>
      <w:r w:rsidRPr="005B6182">
        <w:rPr>
          <w:lang w:val="id-ID"/>
        </w:rPr>
        <w:fldChar w:fldCharType="end"/>
      </w:r>
      <w:r w:rsidRPr="005B6182">
        <w:rPr>
          <w:lang w:val="id-ID"/>
        </w:rPr>
        <w:t xml:space="preserve"> proses belajar matematika lebih bersifat prosedural dan mekanistik, memberikan contoh pertanyaan, menerangkan konsep secara lengkap, serta memberikan soal latihan. Kebanyakan guru matematika jarang memberikan tugas dalam bentuk non-rutin kepada siswa. Guru hanya berpegangan pada buku belajar siswa saja mengenai tugas rutin yang seked</w:t>
      </w:r>
      <w:r w:rsidRPr="005B6182">
        <w:rPr>
          <w:rFonts w:asciiTheme="majorBidi" w:hAnsiTheme="majorBidi" w:cstheme="majorBidi"/>
          <w:lang w:val="id-ID"/>
        </w:rPr>
        <w:t xml:space="preserve">ar </w:t>
      </w:r>
      <w:r w:rsidRPr="005B6182">
        <w:rPr>
          <w:lang w:val="id-ID"/>
        </w:rPr>
        <w:t xml:space="preserve">melatih siswa tentang pertanyaan mekanistik </w:t>
      </w:r>
      <w:r w:rsidRPr="005B6182">
        <w:rPr>
          <w:lang w:val="id-ID"/>
        </w:rPr>
        <w:fldChar w:fldCharType="begin" w:fldLock="1"/>
      </w:r>
      <w:r w:rsidRPr="005B6182">
        <w:rPr>
          <w:lang w:val="id-ID"/>
        </w:rPr>
        <w:instrText>ADDIN CSL_CITATION {"citationItems":[{"id":"ITEM-1","itemData":{"abstract":"Abstrak: Tujuan penelitian adalah menemukan instrumen untuk mengukur kemampuan komunikasi matematik, pemahaman matematik, dan Self Regulated Learning siswa Sekolah Menengah Atas yang sudah tervalidasi dan reliabel. Hasil penelitian ini selanjutnya digunakan sebagai alat pengumpul data dalam rangka penulitas disertasi peneliti.Metode yang digunakan adalah pendekatan penelitian dan pengembangan (Research and Devolepment). Pada tahap pertama subyek penelitian guru-guru matematika yang sudah berpengalaman. Sedangkan untuk melihat validitas muka dan isi instrumen diberikan kepada lima orang dosen bergelar doktor dan magister pendidikan matematika. Pada tahap berikutnya yaitu tahap uji coba instrumen subyek penelitian adalah siswa Sekolah Menengah Atas di Pontianak. Analisis data yang digunakan pada tahap pendahuluan menggunakan pendekatan kualitatif sedangkan analisis data yang digunakan pada tahap uji coba menggunakan pendekatan kuantitatif. Hasil penelitian diperoleh hasil berupa seperangkat instrumen untuk mengukur kemampuan komunikasi matematis, pemahaman matematis, dan self regulated learningsiswa dalam pembelajaran matematika di Sekolah Menengah Atas. Kata kunci: komunikasi matematik Abstract: The purpose of research is to find an instrument to measure the ability of mathematical communication, mathematical comprehension, and Self Regulated Learning high school students who have validated and reliable. The results are then used as a means of collecting data in order researchers writing.Metode dissertation used an approach of research and development (Research and Devolepment). In the first phase of the study subjects mathematics teachers who are already experienced. Meanwhile, to see the face and content validity of the instrument is given to five faculty hold doctoral and master mathematics education. In the next phase the instrument pilot phase study subjects were high school students in Pontianak. Analysis of the data used in the preliminary stage while the qualitative approach of data analysis used in the test phase using a quantitative approach. The research results in the form of a set of instruments to measure the ability of mathematical communication, mathematical understanding, and self-regulated learning students in mathematics in high school.","author":[{"dropping-particle":"","family":"Tandilling","given":"Edy","non-dropping-particle":"","parse-names":false,"suffix":""}],"container-title":"Jurnal Penelitian Pendidikan","id":"ITEM-1","issue":"1","issued":{"date-parts":[["2012"]]},"page":"24-31","title":"Regulated Learning Siswa dalam pembelajaran matematik di sekolah menengah atas","type":"article-journal","volume":"13"},"uris":["http://www.mendeley.com/documents/?uuid=b0888107-05b7-4674-a8f1-bc02bea6a043"]}],"mendeley":{"formattedCitation":"(Tandilling, 2012)","plainTextFormattedCitation":"(Tandilling, 2012)","previouslyFormattedCitation":"(Tandilling, 2012)"},"properties":{"noteIndex":0},"schema":"https://github.com/citation-style-language/schema/raw/master/csl-citation.json"}</w:instrText>
      </w:r>
      <w:r w:rsidRPr="005B6182">
        <w:rPr>
          <w:lang w:val="id-ID"/>
        </w:rPr>
        <w:fldChar w:fldCharType="separate"/>
      </w:r>
      <w:r w:rsidRPr="005B6182">
        <w:rPr>
          <w:noProof/>
          <w:lang w:val="id-ID"/>
        </w:rPr>
        <w:t>(Tandilling, 2012)</w:t>
      </w:r>
      <w:r w:rsidRPr="005B6182">
        <w:rPr>
          <w:lang w:val="id-ID"/>
        </w:rPr>
        <w:fldChar w:fldCharType="end"/>
      </w:r>
      <w:r w:rsidRPr="005B6182">
        <w:rPr>
          <w:lang w:val="id-ID"/>
        </w:rPr>
        <w:t xml:space="preserve">. Dengan demikian kegiatan pembelajaran tidak mendukung terhadap meningkatnya penguasaan siswa dalam komunikasi matematis, koneksi, dan menyelesaikan masalah. Maka dari itu, hal ini hanya menyebabkan proses pembelajaran yang dilaksanakan hanya membuat siswa berpikir pada level rendah sehingga hasil belajar kognitif siswa kurang memuaskan </w:t>
      </w:r>
      <w:r w:rsidRPr="005B6182">
        <w:rPr>
          <w:lang w:val="id-ID"/>
        </w:rPr>
        <w:fldChar w:fldCharType="begin" w:fldLock="1"/>
      </w:r>
      <w:r w:rsidRPr="005B6182">
        <w:rPr>
          <w:lang w:val="id-ID"/>
        </w:rPr>
        <w:instrText>ADDIN CSL_CITATION {"citationItems":[{"id":"ITEM-1","itemData":{"ISSN":"1907-8838","abstract":"In this reform era, high level thinking ability is a necessary. This ability is however, not well-nurtured, since most lessons at school, especially math, does not provide students with the ability to develop their high thinking ability. This experiment study, therefore, is conducted to explore SMP students’ high level mathematical thinking and disposition through problem-based learning. The samples of this study are year 2 students in three SMPs in Bandung whereas the instruments in the study are test, mathematical disposition scale, and observation sheet. The findings, among others, suggest that open problem-based and structured problem-based learning are significantly better than con - ventional learning in improving students’ high level mathematical thinking ability based on school qualification difference and students’ intelligence. This different high level mathematical thinking abil - ity is not gender based. In addition, the findings also suggest that the mathematical disposition ability of students who received open problem-based learning is better than that of those who received structured problem-based learning","author":[{"dropping-particle":"","family":"Herman Tatang","given":"","non-dropping-particle":"","parse-names":false,"suffix":""}],"container-title":"Educationist","id":"ITEM-1","issue":"1","issued":{"date-parts":[["2007"]]},"page":"3","title":"Pembelajaran Berbasis Masalah untuk Meningkatkan Kemampuan Berpikir Matematis Tingkat Tinggi Siswa Sekolah Menengah Pertama","type":"article-journal","volume":"1"},"uris":["http://www.mendeley.com/documents/?uuid=44578d68-e911-438c-af88-e0d2e2d37f0e"]}],"mendeley":{"formattedCitation":"(Herman Tatang, 2007)","manualFormatting":"(Tatang, 2007)","plainTextFormattedCitation":"(Herman Tatang, 2007)","previouslyFormattedCitation":"(Herman Tatang, 2007)"},"properties":{"noteIndex":0},"schema":"https://github.com/citation-style-language/schema/raw/master/csl-citation.json"}</w:instrText>
      </w:r>
      <w:r w:rsidRPr="005B6182">
        <w:rPr>
          <w:lang w:val="id-ID"/>
        </w:rPr>
        <w:fldChar w:fldCharType="separate"/>
      </w:r>
      <w:r w:rsidRPr="005B6182">
        <w:rPr>
          <w:noProof/>
          <w:lang w:val="id-ID"/>
        </w:rPr>
        <w:t>(Tatang, 2007)</w:t>
      </w:r>
      <w:r w:rsidRPr="005B6182">
        <w:rPr>
          <w:lang w:val="id-ID"/>
        </w:rPr>
        <w:fldChar w:fldCharType="end"/>
      </w:r>
      <w:r w:rsidRPr="005B6182">
        <w:rPr>
          <w:lang w:val="id-ID"/>
        </w:rPr>
        <w:t>.</w:t>
      </w:r>
    </w:p>
    <w:p w:rsidR="00BE5BB8" w:rsidRPr="005B6182" w:rsidRDefault="00BE5BB8" w:rsidP="00FA7B64">
      <w:pPr>
        <w:shd w:val="clear" w:color="auto" w:fill="FFFFFF" w:themeFill="background1"/>
        <w:spacing w:line="276" w:lineRule="auto"/>
        <w:ind w:firstLine="284"/>
        <w:rPr>
          <w:rFonts w:cs="Times New Roman"/>
          <w:lang w:val="id-ID"/>
        </w:rPr>
      </w:pPr>
      <w:r w:rsidRPr="005B6182">
        <w:rPr>
          <w:rFonts w:cs="Times New Roman"/>
          <w:lang w:val="id-ID"/>
        </w:rPr>
        <w:t xml:space="preserve">Berdasarkan studi pendahuluan dan wawancara diketahui bahwa proses </w:t>
      </w:r>
      <w:r w:rsidRPr="005B6182">
        <w:rPr>
          <w:rFonts w:cs="Times New Roman"/>
          <w:lang w:val="id-ID"/>
        </w:rPr>
        <w:lastRenderedPageBreak/>
        <w:t>pembelajaran matematika kelas V Madrasah Ibtidaiyah Al Islam Kecamatan Majalaya Kabupaten Bandung terdapat beberapa masalah sebagai berikut: 1) model pembelajaran konvensional seringkali guru menggunakannya 2) dalam proses kegiatan belajar siswa kurang aktif. 3) hasil belajar rendah masih belum sesuai dengan tujuan pembelajaran.</w:t>
      </w:r>
    </w:p>
    <w:p w:rsidR="004E1104" w:rsidRPr="005B6182" w:rsidRDefault="00BE5BB8" w:rsidP="00DD0D61">
      <w:pPr>
        <w:shd w:val="clear" w:color="auto" w:fill="FFFFFF" w:themeFill="background1"/>
        <w:spacing w:line="276" w:lineRule="auto"/>
        <w:ind w:firstLine="284"/>
        <w:rPr>
          <w:rFonts w:cs="Times New Roman"/>
          <w:lang w:val="id-ID"/>
        </w:rPr>
      </w:pPr>
      <w:r w:rsidRPr="005B6182">
        <w:rPr>
          <w:rFonts w:cs="Times New Roman"/>
          <w:lang w:val="id-ID"/>
        </w:rPr>
        <w:t>Hasil belajar yang berada pada kategori rendah juga diperkuat berdasarkan studi pendahuluan dengan memberikan soal-soal mengenai operasi bilangan pecahan berupa soal uraian. Nilai rata-rata yang diperoleh dari 45 peserta V A dan V B MI Al Islam adalah 30,89. Tentu hal ini masih sangat jauh dari nilai ketuntasan minimum yang seharusnya 75. Dari permasalahan di atas</w:t>
      </w:r>
      <w:r w:rsidRPr="005B6182">
        <w:rPr>
          <w:rFonts w:cs="Times New Roman"/>
          <w:color w:val="FFFFFF" w:themeColor="background1"/>
          <w:lang w:val="id-ID"/>
        </w:rPr>
        <w:t xml:space="preserve"> </w:t>
      </w:r>
      <w:r w:rsidRPr="005B6182">
        <w:rPr>
          <w:rFonts w:cs="Times New Roman"/>
          <w:lang w:val="id-ID"/>
        </w:rPr>
        <w:t xml:space="preserve">adalah dalam pembelajaran masalah tersebut harus segera diatasi. </w:t>
      </w:r>
      <w:r w:rsidR="004E1104" w:rsidRPr="005B6182">
        <w:rPr>
          <w:rFonts w:cs="Times New Roman"/>
          <w:lang w:val="id-ID"/>
        </w:rPr>
        <w:t xml:space="preserve"> </w:t>
      </w:r>
    </w:p>
    <w:p w:rsidR="00BE5BB8" w:rsidRPr="005B6182" w:rsidRDefault="00BE5BB8" w:rsidP="00FA7B64">
      <w:pPr>
        <w:shd w:val="clear" w:color="auto" w:fill="FFFFFF" w:themeFill="background1"/>
        <w:spacing w:line="276" w:lineRule="auto"/>
        <w:ind w:firstLine="284"/>
        <w:rPr>
          <w:rFonts w:cs="Times New Roman"/>
          <w:lang w:val="id-ID"/>
        </w:rPr>
      </w:pPr>
      <w:r w:rsidRPr="005B6182">
        <w:rPr>
          <w:rFonts w:cs="Times New Roman"/>
          <w:lang w:val="id-ID"/>
        </w:rPr>
        <w:t xml:space="preserve">Upaya untuk mengatasi permasalahan di atas bisa menggunakan strategi, model, metode, media, teknik, dan taktik pembelajaran. Peneliti disini mengambil model pembelajaran untuk mengatasi permasalahan tersebut. Menurut </w:t>
      </w:r>
      <w:r w:rsidRPr="005B6182">
        <w:rPr>
          <w:rFonts w:cs="Times New Roman"/>
          <w:noProof/>
          <w:lang w:val="id-ID"/>
        </w:rPr>
        <w:t xml:space="preserve">Joyce &amp; Weil </w:t>
      </w:r>
      <w:r w:rsidRPr="005B6182">
        <w:rPr>
          <w:rFonts w:cs="Times New Roman"/>
          <w:lang w:val="id-ID"/>
        </w:rPr>
        <w:fldChar w:fldCharType="begin" w:fldLock="1"/>
      </w:r>
      <w:r w:rsidRPr="005B6182">
        <w:rPr>
          <w:rFonts w:cs="Times New Roman"/>
          <w:lang w:val="id-ID"/>
        </w:rPr>
        <w:instrText>ADDIN CSL_CITATION {"citationItems":[{"id":"ITEM-1","itemData":{"abstract":"9th ed. Machine generated contents note: pt. 1 Teaching and Learning in Today's Classrooms -- ch. 1 Scientific Basis for the Art of Teaching -- Historical Perspective on Teaching -- Role Expectations in Earlier Times -- Twentieth-Century Role Expectations -- Teaching Challenges for the Twenty-First Century -- Perspective on Effective Teaching for the Twenty-First Century -- Ultimate Goal of Teaching -- View of the Effective Teacher -- Personal Qualities for Developing Authentic Relationships -- Democratic and Socially Just Classrooms -- Knowledge Base to Guide the Art of Practice -- Repertoire of Effective Practice -- Reflection and Problem Solving -- Learning to Teach -- Models of Teacher Development -- Early Influences on Teaching -- Reflections from the Classroom -- Summary -- Interactive and Applied Learning -- Portfolio and Field Experience Activities -- ch. 2 Student Learning in Diverse Classrooms -- Perspective and Overview -- Theoretical and Empirical Support -- Inequities -- Differential Treatment of Students -- Learning Abilities, Styles, and Preferences -- Exceptionalities -- Students with Disabilities -- Gifted and Talented Students -- Culture, Ethnicity, and Race -- Perspectives on Culture, Ethnicity, and Race -- Working with Students in Racially and Culturally Diverse Classrooms -- Religious Diversity -- Language Diversity -- Differences in Dialects -- Second-Language Acquisition -- Working with Language Diversity in the Classroom -- Gender Differences -- Nature of Gender Differences -- Origins of Gender Differences -- Stereotyping and Differential Treatment -- Working with Gender Differences in the Classroom -- Sexual Orientation -- Social Class Differences -- Characteristics and Performance of Low-SES Students -- Differential Treatment of Low-SES Students -- Working with Low-SES Students in the Classroom -- Some Final Thoughts and Schoolwide Issues -- Reflections from the Classroom -- Summary -- Interactive and Applied Learning -- Portfolio and Field Experience Activities -- pt. 2 Leadership Aspects of Teaching -- ch. 3 Teacher Planning -- Perspective on Planning -- Planning -- The Traditional View -- Planning -- An Alternative Perspective -- Mental Planning -- Theoretical and Empirical Support -- Planning Influences What Students Learn -- Planning and the Beginning Teacher -- Planning Domains -- Planning and the Instructional Cycle -- Time Spans of Planning -- Specifics of Planning -- Planning What to Teach -- Tools and Strategies for C…","author":[{"dropping-particle":"","family":"Joyce","given":"Bruce","non-dropping-particle":"","parse-names":false,"suffix":""},{"dropping-particle":"","family":"Weil","given":"Marsha","non-dropping-particle":"","parse-names":false,"suffix":""}],"container-title":"Internasional","id":"ITEM-1","issue":"1","issued":{"date-parts":[["1972"]]},"page":"1-25","title":"Conceptual Complexity, Teaching Style and Models of Teaching","type":"article-journal","volume":"1"},"uris":["http://www.mendeley.com/documents/?uuid=d3d3729f-aad3-4333-877b-7662a7ae0221"]}],"mendeley":{"formattedCitation":"(Joyce &amp; Weil, 1972)","manualFormatting":"(1972)","plainTextFormattedCitation":"(Joyce &amp; Weil, 1972)","previouslyFormattedCitation":"(Joyce &amp; Weil, 1972)"},"properties":{"noteIndex":0},"schema":"https://github.com/citation-style-language/schema/raw/master/csl-citation.json"}</w:instrText>
      </w:r>
      <w:r w:rsidRPr="005B6182">
        <w:rPr>
          <w:rFonts w:cs="Times New Roman"/>
          <w:lang w:val="id-ID"/>
        </w:rPr>
        <w:fldChar w:fldCharType="separate"/>
      </w:r>
      <w:r w:rsidRPr="005B6182">
        <w:rPr>
          <w:rFonts w:cs="Times New Roman"/>
          <w:noProof/>
          <w:lang w:val="id-ID"/>
        </w:rPr>
        <w:t>(1972)</w:t>
      </w:r>
      <w:r w:rsidRPr="005B6182">
        <w:rPr>
          <w:rFonts w:cs="Times New Roman"/>
          <w:lang w:val="id-ID"/>
        </w:rPr>
        <w:fldChar w:fldCharType="end"/>
      </w:r>
      <w:r w:rsidRPr="005B6182">
        <w:rPr>
          <w:rFonts w:cs="Times New Roman"/>
          <w:lang w:val="id-ID"/>
        </w:rPr>
        <w:t xml:space="preserve"> model pembelajaran merupakan bentuk konseptual yang menggambarkan langkah-langkah tersusun untuk mencapai tujuan pembelajaran tertentu dalam mengintegrasikan pengalaman belajar. </w:t>
      </w:r>
    </w:p>
    <w:p w:rsidR="004D727B" w:rsidRPr="005B6182" w:rsidRDefault="00BE5BB8" w:rsidP="004D727B">
      <w:pPr>
        <w:shd w:val="clear" w:color="auto" w:fill="FFFFFF" w:themeFill="background1"/>
        <w:spacing w:line="276" w:lineRule="auto"/>
        <w:ind w:firstLine="284"/>
        <w:rPr>
          <w:rFonts w:cs="Times New Roman"/>
          <w:lang w:val="id-ID"/>
        </w:rPr>
      </w:pPr>
      <w:r w:rsidRPr="005B6182">
        <w:rPr>
          <w:rFonts w:cs="Times New Roman"/>
          <w:lang w:val="id-ID"/>
        </w:rPr>
        <w:t xml:space="preserve">Untuk terciptanya situasi belajar matematika yang menyenangkan dan efektif, model pembelajaran yang dianggap tepat ialah model pembelajaran </w:t>
      </w:r>
      <w:r w:rsidRPr="005B6182">
        <w:rPr>
          <w:rFonts w:cs="Times New Roman"/>
          <w:i/>
          <w:iCs/>
          <w:lang w:val="id-ID"/>
        </w:rPr>
        <w:t>Meaningful Instructional Design</w:t>
      </w:r>
      <w:r w:rsidR="00033BA8" w:rsidRPr="005B6182">
        <w:rPr>
          <w:rFonts w:cs="Times New Roman"/>
          <w:lang w:val="id-ID"/>
        </w:rPr>
        <w:t xml:space="preserve">, </w:t>
      </w:r>
      <w:r w:rsidRPr="005B6182">
        <w:rPr>
          <w:rFonts w:cs="Times New Roman"/>
          <w:lang w:val="id-ID"/>
        </w:rPr>
        <w:t xml:space="preserve">karena </w:t>
      </w:r>
      <w:r w:rsidR="00033BA8" w:rsidRPr="005B6182">
        <w:rPr>
          <w:rFonts w:cs="Times New Roman"/>
          <w:lang w:val="id-ID"/>
        </w:rPr>
        <w:t xml:space="preserve">berdasarkan penelitian terdahulu yang dilakukan oleh </w:t>
      </w:r>
      <w:r w:rsidRPr="005B6182">
        <w:rPr>
          <w:rFonts w:cs="Times New Roman"/>
          <w:iCs/>
          <w:noProof/>
          <w:lang w:val="id-ID"/>
        </w:rPr>
        <w:t>Nadya, Bramasta, Isw</w:t>
      </w:r>
      <w:r w:rsidRPr="005B6182">
        <w:rPr>
          <w:rFonts w:cs="Times New Roman"/>
          <w:noProof/>
          <w:lang w:val="id-ID"/>
        </w:rPr>
        <w:t>ata</w:t>
      </w:r>
      <w:r w:rsidRPr="005B6182">
        <w:rPr>
          <w:rFonts w:cs="Times New Roman"/>
          <w:lang w:val="id-ID"/>
        </w:rPr>
        <w:t xml:space="preserve"> </w:t>
      </w:r>
      <w:r w:rsidRPr="005B6182">
        <w:rPr>
          <w:rFonts w:cs="Times New Roman"/>
          <w:i/>
          <w:iCs/>
          <w:lang w:val="id-ID"/>
        </w:rPr>
        <w:fldChar w:fldCharType="begin" w:fldLock="1"/>
      </w:r>
      <w:r w:rsidRPr="005B6182">
        <w:rPr>
          <w:rFonts w:cs="Times New Roman"/>
          <w:i/>
          <w:iCs/>
          <w:lang w:val="id-ID"/>
        </w:rPr>
        <w:instrText>ADDIN CSL_CITATION {"citationItems":[{"id":"ITEM-1","itemData":{"author":[{"dropping-particle":"","family":"Nadya, Dhi Bramasta","given":"Karma Iswata Eka","non-dropping-particle":"","parse-names":false,"suffix":""}],"container-title":"Model Pembelajaran Meaningfull Instructional Desing Untunk Meningkatkan Rasa Ingin Tahu Dan Prestasi Belajar Ipa Siswa Sekolah Dasar","id":"ITEM-1","issued":{"date-parts":[["2018"]]},"page":"370-375","title":"Model Pembelajaran Meaningfull Instructional Design Untuk Meningkatkan Rasa Ingin Tahu Dan Prestasi Belajar Ipa Siswa Sekolah Dasar","type":"article-journal"},"uris":["http://www.mendeley.com/documents/?uuid=5f6f3efb-d1b3-44a3-baca-45b489d2d095"]}],"mendeley":{"formattedCitation":"(Nadya, Dhi Bramasta, 2018)","manualFormatting":"(2018)","plainTextFormattedCitation":"(Nadya, Dhi Bramasta, 2018)","previouslyFormattedCitation":"(Nadya, Dhi Bramasta, 2018)"},"properties":{"noteIndex":0},"schema":"https://github.com/citation-style-language/schema/raw/master/csl-citation.json"}</w:instrText>
      </w:r>
      <w:r w:rsidRPr="005B6182">
        <w:rPr>
          <w:rFonts w:cs="Times New Roman"/>
          <w:i/>
          <w:iCs/>
          <w:lang w:val="id-ID"/>
        </w:rPr>
        <w:fldChar w:fldCharType="separate"/>
      </w:r>
      <w:r w:rsidRPr="005B6182">
        <w:rPr>
          <w:rFonts w:cs="Times New Roman"/>
          <w:iCs/>
          <w:noProof/>
          <w:lang w:val="id-ID"/>
        </w:rPr>
        <w:t>(2018)</w:t>
      </w:r>
      <w:r w:rsidRPr="005B6182">
        <w:rPr>
          <w:rFonts w:cs="Times New Roman"/>
          <w:i/>
          <w:iCs/>
          <w:lang w:val="id-ID"/>
        </w:rPr>
        <w:fldChar w:fldCharType="end"/>
      </w:r>
      <w:r w:rsidRPr="005B6182">
        <w:rPr>
          <w:rFonts w:cs="Times New Roman"/>
          <w:i/>
          <w:iCs/>
          <w:lang w:val="id-ID"/>
        </w:rPr>
        <w:t xml:space="preserve"> </w:t>
      </w:r>
      <w:r w:rsidRPr="005B6182">
        <w:rPr>
          <w:rFonts w:cs="Times New Roman"/>
          <w:lang w:val="id-ID"/>
        </w:rPr>
        <w:t xml:space="preserve">kegiatan pembelajaran </w:t>
      </w:r>
      <w:r w:rsidR="00033BA8" w:rsidRPr="005B6182">
        <w:rPr>
          <w:rFonts w:cs="Times New Roman"/>
          <w:lang w:val="id-ID"/>
        </w:rPr>
        <w:t xml:space="preserve">yang </w:t>
      </w:r>
      <w:r w:rsidRPr="005B6182">
        <w:rPr>
          <w:rFonts w:cs="Times New Roman"/>
          <w:lang w:val="id-ID"/>
        </w:rPr>
        <w:t xml:space="preserve">dilaksanakan berdasarkan kondisi lingkungan sekitar dan pengalaman yang telah dilalui siswa, sehingga pembelajaran </w:t>
      </w:r>
      <w:r w:rsidR="00033BA8" w:rsidRPr="005B6182">
        <w:rPr>
          <w:rFonts w:cs="Times New Roman"/>
          <w:lang w:val="id-ID"/>
        </w:rPr>
        <w:t xml:space="preserve">akan </w:t>
      </w:r>
      <w:r w:rsidRPr="005B6182">
        <w:rPr>
          <w:rFonts w:cs="Times New Roman"/>
          <w:lang w:val="id-ID"/>
        </w:rPr>
        <w:t xml:space="preserve">menjadi bermakna. Oleh sebab itu, model </w:t>
      </w:r>
      <w:r w:rsidRPr="005B6182">
        <w:rPr>
          <w:rFonts w:cs="Times New Roman"/>
          <w:lang w:val="id-ID"/>
        </w:rPr>
        <w:lastRenderedPageBreak/>
        <w:t xml:space="preserve">pembelajaran tersebut dianggap mampu meningkatkan  motivasi, minat, dan hasil belajar siswa. </w:t>
      </w:r>
    </w:p>
    <w:p w:rsidR="004D727B" w:rsidRPr="005B6182" w:rsidRDefault="004D727B" w:rsidP="004D727B">
      <w:pPr>
        <w:shd w:val="clear" w:color="auto" w:fill="FFFFFF" w:themeFill="background1"/>
        <w:spacing w:line="276" w:lineRule="auto"/>
        <w:ind w:firstLine="284"/>
        <w:rPr>
          <w:rFonts w:cs="Times New Roman"/>
          <w:lang w:val="id-ID"/>
        </w:rPr>
      </w:pPr>
      <w:r w:rsidRPr="005B6182">
        <w:rPr>
          <w:rFonts w:asciiTheme="majorBidi" w:hAnsiTheme="majorBidi" w:cstheme="majorBidi"/>
          <w:lang w:val="id-ID"/>
        </w:rPr>
        <w:t xml:space="preserve">Ausubel </w:t>
      </w:r>
      <w:r w:rsidRPr="005B6182">
        <w:rPr>
          <w:rFonts w:asciiTheme="majorBidi" w:hAnsiTheme="majorBidi" w:cstheme="majorBidi"/>
          <w:lang w:val="id-ID"/>
        </w:rPr>
        <w:fldChar w:fldCharType="begin" w:fldLock="1"/>
      </w:r>
      <w:r w:rsidRPr="005B6182">
        <w:rPr>
          <w:rFonts w:asciiTheme="majorBidi" w:hAnsiTheme="majorBidi" w:cstheme="majorBidi"/>
          <w:lang w:val="id-ID"/>
        </w:rPr>
        <w:instrText>ADDIN CSL_CITATION {"citationItems":[{"id":"ITEM-1","itemData":{"author":[{"dropping-particle":"","family":"Dahar","given":"Ratna Wilis","non-dropping-particle":"","parse-names":false,"suffix":""}],"id":"ITEM-1","issued":{"date-parts":[["2011"]]},"publisher":"Erlangga","publisher-place":"Bandung","title":"Teori-teori Belajar dan Pembelajaran","type":"book"},"uris":["http://www.mendeley.com/documents/?uuid=84523179-3dfc-4052-b0d9-a467e181e630"]}],"mendeley":{"formattedCitation":"(Dahar, 2011)","plainTextFormattedCitation":"(Dahar, 2011)","previouslyFormattedCitation":"(Dahar, 2011)"},"properties":{"noteIndex":0},"schema":"https://github.com/citation-style-language/schema/raw/master/csl-citation.json"}</w:instrText>
      </w:r>
      <w:r w:rsidRPr="005B6182">
        <w:rPr>
          <w:rFonts w:asciiTheme="majorBidi" w:hAnsiTheme="majorBidi" w:cstheme="majorBidi"/>
          <w:lang w:val="id-ID"/>
        </w:rPr>
        <w:fldChar w:fldCharType="separate"/>
      </w:r>
      <w:r w:rsidRPr="005B6182">
        <w:rPr>
          <w:rFonts w:asciiTheme="majorBidi" w:hAnsiTheme="majorBidi" w:cstheme="majorBidi"/>
          <w:noProof/>
          <w:lang w:val="id-ID"/>
        </w:rPr>
        <w:t>(Dahar, 2011)</w:t>
      </w:r>
      <w:r w:rsidRPr="005B6182">
        <w:rPr>
          <w:rFonts w:asciiTheme="majorBidi" w:hAnsiTheme="majorBidi" w:cstheme="majorBidi"/>
          <w:lang w:val="id-ID"/>
        </w:rPr>
        <w:fldChar w:fldCharType="end"/>
      </w:r>
      <w:r w:rsidRPr="005B6182">
        <w:rPr>
          <w:rFonts w:asciiTheme="majorBidi" w:hAnsiTheme="majorBidi" w:cstheme="majorBidi"/>
          <w:lang w:val="id-ID"/>
        </w:rPr>
        <w:t xml:space="preserve"> menyatakan bahwa bahan pelajaran yang dipelajari</w:t>
      </w:r>
      <w:r w:rsidRPr="005B6182">
        <w:rPr>
          <w:rFonts w:asciiTheme="majorBidi" w:hAnsiTheme="majorBidi" w:cstheme="majorBidi"/>
          <w:color w:val="FFFFFF" w:themeColor="background1"/>
          <w:lang w:val="id-ID"/>
        </w:rPr>
        <w:t xml:space="preserve"> </w:t>
      </w:r>
      <w:r w:rsidRPr="005B6182">
        <w:rPr>
          <w:rFonts w:asciiTheme="majorBidi" w:hAnsiTheme="majorBidi" w:cstheme="majorBidi"/>
          <w:lang w:val="id-ID"/>
        </w:rPr>
        <w:t>harus “bermakna’ (</w:t>
      </w:r>
      <w:r w:rsidRPr="005B6182">
        <w:rPr>
          <w:rFonts w:asciiTheme="majorBidi" w:hAnsiTheme="majorBidi" w:cstheme="majorBidi"/>
          <w:i/>
          <w:iCs/>
          <w:lang w:val="id-ID"/>
        </w:rPr>
        <w:t>meaningful</w:t>
      </w:r>
      <w:r w:rsidRPr="005B6182">
        <w:rPr>
          <w:rFonts w:asciiTheme="majorBidi" w:hAnsiTheme="majorBidi" w:cstheme="majorBidi"/>
          <w:lang w:val="id-ID"/>
        </w:rPr>
        <w:t xml:space="preserve">). Pembelajaran bermakna yaitu suatu prosedur yang menyangkutkan pokok bahasan atau informasi baru dengan pikiran-pikiran sesuai yang terkandung pada susunan pengetahua siswa. Susunan kognitif ialah kebenaran, konsep, serta generalisasi-generalisasi yang sudah dipelajari dan dingat pelajar. </w:t>
      </w:r>
    </w:p>
    <w:p w:rsidR="004D727B" w:rsidRPr="005B6182" w:rsidRDefault="00BE5BB8" w:rsidP="004D727B">
      <w:pPr>
        <w:shd w:val="clear" w:color="auto" w:fill="FFFFFF" w:themeFill="background1"/>
        <w:spacing w:line="276" w:lineRule="auto"/>
        <w:ind w:firstLine="284"/>
        <w:rPr>
          <w:rFonts w:cs="Times New Roman"/>
          <w:b/>
          <w:bCs/>
          <w:lang w:val="id-ID"/>
        </w:rPr>
      </w:pPr>
      <w:r w:rsidRPr="005B6182">
        <w:rPr>
          <w:rFonts w:cs="Times New Roman"/>
          <w:lang w:val="id-ID"/>
        </w:rPr>
        <w:t xml:space="preserve">Model pembelajaran </w:t>
      </w:r>
      <w:r w:rsidRPr="005B6182">
        <w:rPr>
          <w:rFonts w:cs="Times New Roman"/>
          <w:i/>
          <w:iCs/>
          <w:lang w:val="id-ID"/>
        </w:rPr>
        <w:t xml:space="preserve">Meaningful Instructional Design </w:t>
      </w:r>
      <w:r w:rsidRPr="005B6182">
        <w:rPr>
          <w:rFonts w:cs="Times New Roman"/>
          <w:lang w:val="id-ID"/>
        </w:rPr>
        <w:t xml:space="preserve">ialah model pembelajaran yang menitikberatkan efektivitas serta kebermaknaan belajar dengan membangun pengetahuan sendiri serta membuat bentuk konseptual kognitif </w:t>
      </w:r>
      <w:r w:rsidRPr="005B6182">
        <w:rPr>
          <w:rFonts w:cs="Times New Roman"/>
          <w:lang w:val="id-ID"/>
        </w:rPr>
        <w:fldChar w:fldCharType="begin" w:fldLock="1"/>
      </w:r>
      <w:r w:rsidRPr="005B6182">
        <w:rPr>
          <w:rFonts w:cs="Times New Roman"/>
          <w:lang w:val="id-ID"/>
        </w:rPr>
        <w:instrText>ADDIN CSL_CITATION {"citationItems":[{"id":"ITEM-1","itemData":{"DOI":"10.1007/BF00043255","ISSN":"00204277","abstract":"The instructional design and student learning literature is reviewed for guidelines for instruction which would encourage deep rather than surface learning. A taxonomy is presented which values student conceptions of key phenomena and skills for the self-discovery of knowledge as more important than the accumulation of information. Strategy elements suggested for the selection and sequencing of content, therefore, focus on revealing the interrelationship between key concepts. Evidence is presented of the persistent nature of existing conceptions and the difficulty of changing conceptual frameworks. Diagnostic questions are suggested as a means of exposing existing conceptions. It then seems necessary to provide a challenge to revealed or anticipated misconceptions so that students pass through a disequilibrium phase before re-forming their existing conceptions. As there is growing evidence of a mis-match between the goals and practice of teachers, action research is suggested as a method of implementation. © 1991 Kluwer Academic Publishers.","author":[{"dropping-particle":"","family":"Kember","given":"David","non-dropping-particle":"","parse-names":false,"suffix":""}],"container-title":"Instructional Science","id":"ITEM-1","issue":"4","issued":{"date-parts":[["1991"]]},"page":"289-310","title":"Instructional design for meaningful learning","type":"article-journal","volume":"20"},"uris":["http://www.mendeley.com/documents/?uuid=8d8bf5e4-f86e-48fb-8b1d-3fb8436929a7"]}],"mendeley":{"formattedCitation":"(Kember, 1991)","plainTextFormattedCitation":"(Kember, 1991)","previouslyFormattedCitation":"(Kember, 1991)"},"properties":{"noteIndex":0},"schema":"https://github.com/citation-style-language/schema/raw/master/csl-citation.json"}</w:instrText>
      </w:r>
      <w:r w:rsidRPr="005B6182">
        <w:rPr>
          <w:rFonts w:cs="Times New Roman"/>
          <w:lang w:val="id-ID"/>
        </w:rPr>
        <w:fldChar w:fldCharType="separate"/>
      </w:r>
      <w:r w:rsidRPr="005B6182">
        <w:rPr>
          <w:rFonts w:cs="Times New Roman"/>
          <w:noProof/>
          <w:lang w:val="id-ID"/>
        </w:rPr>
        <w:t>(Kember, 1991)</w:t>
      </w:r>
      <w:r w:rsidRPr="005B6182">
        <w:rPr>
          <w:rFonts w:cs="Times New Roman"/>
          <w:lang w:val="id-ID"/>
        </w:rPr>
        <w:fldChar w:fldCharType="end"/>
      </w:r>
      <w:r w:rsidRPr="005B6182">
        <w:rPr>
          <w:rFonts w:cs="Times New Roman"/>
          <w:lang w:val="id-ID"/>
        </w:rPr>
        <w:t>.</w:t>
      </w:r>
      <w:r w:rsidR="00C544A1" w:rsidRPr="005B6182">
        <w:rPr>
          <w:rFonts w:cs="Times New Roman"/>
          <w:b/>
          <w:bCs/>
          <w:lang w:val="id-ID"/>
        </w:rPr>
        <w:t xml:space="preserve"> </w:t>
      </w:r>
    </w:p>
    <w:p w:rsidR="00E702FA" w:rsidRPr="005B6182" w:rsidRDefault="004D727B" w:rsidP="00E702FA">
      <w:pPr>
        <w:shd w:val="clear" w:color="auto" w:fill="FFFFFF" w:themeFill="background1"/>
        <w:spacing w:line="276" w:lineRule="auto"/>
        <w:ind w:firstLine="284"/>
        <w:rPr>
          <w:rFonts w:cs="Times New Roman"/>
          <w:lang w:val="id-ID"/>
        </w:rPr>
      </w:pPr>
      <w:r w:rsidRPr="005B6182">
        <w:rPr>
          <w:rFonts w:asciiTheme="majorBidi" w:hAnsiTheme="majorBidi" w:cstheme="majorBidi"/>
          <w:lang w:val="id-ID"/>
        </w:rPr>
        <w:t xml:space="preserve">Penelitian yang disusun oleh Sari Mulyanimas </w:t>
      </w:r>
      <w:r w:rsidRPr="005B6182">
        <w:rPr>
          <w:rFonts w:asciiTheme="majorBidi" w:hAnsiTheme="majorBidi" w:cstheme="majorBidi"/>
          <w:lang w:val="id-ID"/>
        </w:rPr>
        <w:fldChar w:fldCharType="begin" w:fldLock="1"/>
      </w:r>
      <w:r w:rsidRPr="005B6182">
        <w:rPr>
          <w:rFonts w:asciiTheme="majorBidi" w:hAnsiTheme="majorBidi" w:cstheme="majorBidi"/>
          <w:lang w:val="id-ID"/>
        </w:rPr>
        <w:instrText>ADDIN CSL_CITATION {"citationItems":[{"id":"ITEM-1","itemData":{"ISBN":"1963020719910","author":[{"dropping-particle":"","family":"Mulyanimas","given":"Sari","non-dropping-particle":"","parse-names":false,"suffix":""}],"id":"ITEM-1","issued":{"date-parts":[["2015"]]},"title":"Penerapan Model Meaningful Instructional Design Berbantukan Multimedia Game Untuk Meningkatkan Pemahaman Basis Data Siswa","type":"thesis"},"uris":["http://www.mendeley.com/documents/?uuid=e24bc367-44d4-4593-8c5d-080b8f297adb"]}],"mendeley":{"formattedCitation":"(Mulyanimas, 2015)","manualFormatting":"(2015)","plainTextFormattedCitation":"(Mulyanimas, 2015)","previouslyFormattedCitation":"(Mulyanimas, 2015)"},"properties":{"noteIndex":0},"schema":"https://github.com/citation-style-language/schema/raw/master/csl-citation.json"}</w:instrText>
      </w:r>
      <w:r w:rsidRPr="005B6182">
        <w:rPr>
          <w:rFonts w:asciiTheme="majorBidi" w:hAnsiTheme="majorBidi" w:cstheme="majorBidi"/>
          <w:lang w:val="id-ID"/>
        </w:rPr>
        <w:fldChar w:fldCharType="separate"/>
      </w:r>
      <w:r w:rsidRPr="005B6182">
        <w:rPr>
          <w:rFonts w:asciiTheme="majorBidi" w:hAnsiTheme="majorBidi" w:cstheme="majorBidi"/>
          <w:noProof/>
          <w:lang w:val="id-ID"/>
        </w:rPr>
        <w:t>(2015)</w:t>
      </w:r>
      <w:r w:rsidRPr="005B6182">
        <w:rPr>
          <w:rFonts w:asciiTheme="majorBidi" w:hAnsiTheme="majorBidi" w:cstheme="majorBidi"/>
          <w:lang w:val="id-ID"/>
        </w:rPr>
        <w:fldChar w:fldCharType="end"/>
      </w:r>
      <w:r w:rsidRPr="005B6182">
        <w:rPr>
          <w:rFonts w:asciiTheme="majorBidi" w:hAnsiTheme="majorBidi" w:cstheme="majorBidi"/>
          <w:lang w:val="id-ID"/>
        </w:rPr>
        <w:t xml:space="preserve"> yang berjudul “Penerapan model MID Berbantukan Multimedia </w:t>
      </w:r>
      <w:r w:rsidRPr="005B6182">
        <w:rPr>
          <w:rFonts w:asciiTheme="majorBidi" w:hAnsiTheme="majorBidi" w:cstheme="majorBidi"/>
          <w:i/>
          <w:iCs/>
          <w:lang w:val="id-ID"/>
        </w:rPr>
        <w:t>Game</w:t>
      </w:r>
      <w:r w:rsidRPr="005B6182">
        <w:rPr>
          <w:rFonts w:asciiTheme="majorBidi" w:hAnsiTheme="majorBidi" w:cstheme="majorBidi"/>
          <w:lang w:val="id-ID"/>
        </w:rPr>
        <w:t xml:space="preserve"> untuk Meningkatkan Pemahaman Data Siswa”, menyimpulkan bahwa dalam meningkatkan kemampuan pemahaman siswa lebih baik menggunakan model pembelajaran MID. Yang menyebabkan model pembelajaran MID lebih baik pada penelitian ini ialah pada tahap mediasi, dimana siswa beserta guru mengulas kembali yang dianggap belum dipahami pada soal </w:t>
      </w:r>
      <w:r w:rsidRPr="005B6182">
        <w:rPr>
          <w:rFonts w:asciiTheme="majorBidi" w:hAnsiTheme="majorBidi" w:cstheme="majorBidi"/>
          <w:i/>
          <w:iCs/>
          <w:lang w:val="id-ID"/>
        </w:rPr>
        <w:t>game</w:t>
      </w:r>
      <w:r w:rsidRPr="005B6182">
        <w:rPr>
          <w:rFonts w:asciiTheme="majorBidi" w:hAnsiTheme="majorBidi" w:cstheme="majorBidi"/>
          <w:lang w:val="id-ID"/>
        </w:rPr>
        <w:t>. Relevansi penelitian yang dilaksanakan oleh peneliti dengan penelitian yang dilaksanakan oleh Mulyanimas ialah pada variabel bebasnya sedangkan variabel terikatnya berbeda</w:t>
      </w:r>
      <w:r w:rsidRPr="005B6182">
        <w:rPr>
          <w:rFonts w:asciiTheme="majorBidi" w:hAnsiTheme="majorBidi" w:cstheme="majorBidi"/>
          <w:lang w:val="id-ID"/>
        </w:rPr>
        <w:t>.</w:t>
      </w:r>
      <w:r w:rsidR="00E702FA" w:rsidRPr="005B6182">
        <w:rPr>
          <w:rFonts w:cs="Times New Roman"/>
          <w:b/>
          <w:bCs/>
          <w:lang w:val="id-ID"/>
        </w:rPr>
        <w:t xml:space="preserve"> </w:t>
      </w:r>
      <w:r w:rsidR="00CB0417" w:rsidRPr="005B6182">
        <w:rPr>
          <w:rFonts w:cs="Times New Roman"/>
          <w:lang w:val="id-ID"/>
        </w:rPr>
        <w:t xml:space="preserve">Model ini dipilih dan digunakan oleh peneliti sebagai solusi dalam pembelajaran matematika supaya terjadi peningkatan terhadap hasil belajar kognitf siswa. </w:t>
      </w:r>
    </w:p>
    <w:p w:rsidR="00E702FA" w:rsidRPr="005B6182" w:rsidRDefault="00E702FA" w:rsidP="00E702FA">
      <w:pPr>
        <w:shd w:val="clear" w:color="auto" w:fill="FFFFFF" w:themeFill="background1"/>
        <w:spacing w:line="276" w:lineRule="auto"/>
        <w:ind w:firstLine="284"/>
        <w:rPr>
          <w:rFonts w:cs="Times New Roman"/>
          <w:lang w:val="id-ID"/>
        </w:rPr>
      </w:pPr>
      <w:r w:rsidRPr="005B6182">
        <w:rPr>
          <w:rFonts w:asciiTheme="majorBidi" w:hAnsiTheme="majorBidi" w:cstheme="majorBidi"/>
          <w:lang w:val="id-ID"/>
        </w:rPr>
        <w:t xml:space="preserve">Menurut Suyatno </w:t>
      </w:r>
      <w:r w:rsidRPr="005B6182">
        <w:rPr>
          <w:rFonts w:asciiTheme="majorBidi" w:hAnsiTheme="majorBidi" w:cstheme="majorBidi"/>
          <w:lang w:val="id-ID"/>
        </w:rPr>
        <w:fldChar w:fldCharType="begin" w:fldLock="1"/>
      </w:r>
      <w:r w:rsidRPr="005B6182">
        <w:rPr>
          <w:rFonts w:asciiTheme="majorBidi" w:hAnsiTheme="majorBidi" w:cstheme="majorBidi"/>
          <w:lang w:val="id-ID"/>
        </w:rPr>
        <w:instrText>ADDIN CSL_CITATION {"citationItems":[{"id":"ITEM-1","itemData":{"author":[{"dropping-particle":"","family":"Suyatno","given":"","non-dropping-particle":"","parse-names":false,"suffix":""}],"id":"ITEM-1","issued":{"date-parts":[["2009"]]},"publisher":"Bumi Akasara","publisher-place":"Surabaya","title":"Menjelajah Pembelajaran Inovatif","type":"book"},"uris":["http://www.mendeley.com/documents/?uuid=8dbe984d-78ff-4ae7-ac42-a61d95a50580"]}],"mendeley":{"formattedCitation":"(Suyatno, 2009)","manualFormatting":"(2009)","plainTextFormattedCitation":"(Suyatno, 2009)","previouslyFormattedCitation":"(Suyatno, 2009)"},"properties":{"noteIndex":0},"schema":"https://github.com/citation-style-language/schema/raw/master/csl-citation.json"}</w:instrText>
      </w:r>
      <w:r w:rsidRPr="005B6182">
        <w:rPr>
          <w:rFonts w:asciiTheme="majorBidi" w:hAnsiTheme="majorBidi" w:cstheme="majorBidi"/>
          <w:lang w:val="id-ID"/>
        </w:rPr>
        <w:fldChar w:fldCharType="separate"/>
      </w:r>
      <w:r w:rsidRPr="005B6182">
        <w:rPr>
          <w:rFonts w:asciiTheme="majorBidi" w:hAnsiTheme="majorBidi" w:cstheme="majorBidi"/>
          <w:noProof/>
          <w:lang w:val="id-ID"/>
        </w:rPr>
        <w:t>(2009)</w:t>
      </w:r>
      <w:r w:rsidRPr="005B6182">
        <w:rPr>
          <w:rFonts w:asciiTheme="majorBidi" w:hAnsiTheme="majorBidi" w:cstheme="majorBidi"/>
          <w:lang w:val="id-ID"/>
        </w:rPr>
        <w:fldChar w:fldCharType="end"/>
      </w:r>
      <w:r w:rsidRPr="005B6182">
        <w:rPr>
          <w:rFonts w:asciiTheme="majorBidi" w:hAnsiTheme="majorBidi" w:cstheme="majorBidi"/>
          <w:lang w:val="id-ID"/>
        </w:rPr>
        <w:t xml:space="preserve"> pembelajaran yang mengutamakan kebermaknaan dalam </w:t>
      </w:r>
      <w:r w:rsidRPr="005B6182">
        <w:rPr>
          <w:rFonts w:asciiTheme="majorBidi" w:hAnsiTheme="majorBidi" w:cstheme="majorBidi"/>
          <w:lang w:val="id-ID"/>
        </w:rPr>
        <w:lastRenderedPageBreak/>
        <w:t xml:space="preserve">belajar supaya meningkatnya hasil belajar siswa, sebab didasari dengan permasalahan kontekstual, pemanfaatan lingkungan, dan pengalaman siswa sebagai sumber belajar. Model pembelajaran </w:t>
      </w:r>
      <w:r w:rsidRPr="005B6182">
        <w:rPr>
          <w:rFonts w:asciiTheme="majorBidi" w:hAnsiTheme="majorBidi" w:cstheme="majorBidi"/>
          <w:i/>
          <w:iCs/>
          <w:lang w:val="id-ID"/>
        </w:rPr>
        <w:t xml:space="preserve">Meaningful Instructional Design </w:t>
      </w:r>
      <w:r w:rsidRPr="005B6182">
        <w:rPr>
          <w:rFonts w:asciiTheme="majorBidi" w:hAnsiTheme="majorBidi" w:cstheme="majorBidi"/>
          <w:lang w:val="id-ID"/>
        </w:rPr>
        <w:t xml:space="preserve">diharapkan bisa menjadi langkah awal yang akan diterapkan untuk membelajarkan peserta didik, selanjutnya diharapkan menjadi solusi dalam menghadapi permasalahan peningkatan hasil belajar matematika untuk mencapai standar ketuntasan. Karena dengan pembelajaran bermakna ini dalam memahami suatu pokok bahasan dapat menolong siswa. </w:t>
      </w:r>
    </w:p>
    <w:p w:rsidR="002F36AF" w:rsidRPr="005B6182" w:rsidRDefault="002F36AF" w:rsidP="00E702FA">
      <w:pPr>
        <w:shd w:val="clear" w:color="auto" w:fill="FFFFFF" w:themeFill="background1"/>
        <w:spacing w:line="276" w:lineRule="auto"/>
        <w:ind w:firstLine="284"/>
        <w:rPr>
          <w:rFonts w:cs="Times New Roman"/>
          <w:b/>
          <w:bCs/>
          <w:lang w:val="id-ID"/>
        </w:rPr>
      </w:pPr>
      <w:r w:rsidRPr="005B6182">
        <w:rPr>
          <w:rFonts w:cs="Times New Roman"/>
          <w:lang w:val="id-ID"/>
        </w:rPr>
        <w:t xml:space="preserve">Berdasarkan </w:t>
      </w:r>
      <w:r w:rsidR="00C544A1" w:rsidRPr="005B6182">
        <w:rPr>
          <w:rFonts w:cs="Times New Roman"/>
          <w:lang w:val="id-ID"/>
        </w:rPr>
        <w:t>hal tersebut, peneliti akan melaksanakan penelitian kuasi eksperimen dengan tujuan untuk mendeskripsikan data perbedaan rata-rata hasil belajar kognitif antara siswa yang menggunakan model pembelajaran meaningful instructiona</w:t>
      </w:r>
      <w:r w:rsidR="00CB0417" w:rsidRPr="005B6182">
        <w:rPr>
          <w:rFonts w:cs="Times New Roman"/>
          <w:lang w:val="id-ID"/>
        </w:rPr>
        <w:t>l design den</w:t>
      </w:r>
      <w:r w:rsidR="00C544A1" w:rsidRPr="005B6182">
        <w:rPr>
          <w:rFonts w:cs="Times New Roman"/>
          <w:lang w:val="id-ID"/>
        </w:rPr>
        <w:t>gan siswa yang menggunakan pembelajaran langsung.</w:t>
      </w:r>
    </w:p>
    <w:p w:rsidR="00EB29D3" w:rsidRPr="005B6182" w:rsidRDefault="00EB29D3" w:rsidP="00FA7B64">
      <w:pPr>
        <w:shd w:val="clear" w:color="auto" w:fill="FFFFFF" w:themeFill="background1"/>
        <w:spacing w:after="60" w:line="276" w:lineRule="auto"/>
        <w:rPr>
          <w:rFonts w:cs="Times New Roman"/>
          <w:b/>
          <w:bCs/>
          <w:lang w:val="id-ID"/>
        </w:rPr>
      </w:pPr>
    </w:p>
    <w:p w:rsidR="00CB0417" w:rsidRPr="005B6182" w:rsidRDefault="00CB0417" w:rsidP="00FA7B64">
      <w:pPr>
        <w:shd w:val="clear" w:color="auto" w:fill="FFFFFF" w:themeFill="background1"/>
        <w:spacing w:after="60" w:line="276" w:lineRule="auto"/>
        <w:rPr>
          <w:rFonts w:cs="Times New Roman"/>
          <w:b/>
          <w:bCs/>
          <w:lang w:val="id-ID"/>
        </w:rPr>
      </w:pPr>
      <w:r w:rsidRPr="005B6182">
        <w:rPr>
          <w:rFonts w:cs="Times New Roman"/>
          <w:b/>
          <w:bCs/>
          <w:lang w:val="id-ID"/>
        </w:rPr>
        <w:t>METODE PENELITIAN</w:t>
      </w:r>
    </w:p>
    <w:p w:rsidR="00FA7B64" w:rsidRPr="005B6182" w:rsidRDefault="00CF7C2D" w:rsidP="00FA7B64">
      <w:pPr>
        <w:shd w:val="clear" w:color="auto" w:fill="FFFFFF" w:themeFill="background1"/>
        <w:autoSpaceDE w:val="0"/>
        <w:autoSpaceDN w:val="0"/>
        <w:adjustRightInd w:val="0"/>
        <w:spacing w:line="276" w:lineRule="auto"/>
        <w:ind w:firstLine="284"/>
        <w:rPr>
          <w:rFonts w:asciiTheme="majorBidi" w:hAnsiTheme="majorBidi" w:cstheme="majorBidi"/>
          <w:lang w:val="id-ID"/>
        </w:rPr>
      </w:pPr>
      <w:r w:rsidRPr="005B6182">
        <w:rPr>
          <w:rFonts w:cs="Times New Roman"/>
          <w:lang w:val="id-ID"/>
        </w:rPr>
        <w:t>Jenis peneliti</w:t>
      </w:r>
      <w:r w:rsidRPr="005B6182">
        <w:rPr>
          <w:lang w:val="id-ID"/>
        </w:rPr>
        <w:t>an yang dilakukan merupakan penelitian eksperimen semu atau</w:t>
      </w:r>
      <w:r w:rsidRPr="005B6182">
        <w:rPr>
          <w:rFonts w:cs="Times New Roman"/>
          <w:lang w:val="id-ID"/>
        </w:rPr>
        <w:t xml:space="preserve"> kuasi eksperimen.</w:t>
      </w:r>
      <w:r w:rsidRPr="005B6182">
        <w:rPr>
          <w:lang w:val="id-ID"/>
        </w:rPr>
        <w:t xml:space="preserve"> Jenis desain yang dipilih dalam penelitian ini </w:t>
      </w:r>
      <w:r w:rsidRPr="005B6182">
        <w:rPr>
          <w:i/>
          <w:lang w:val="id-ID"/>
        </w:rPr>
        <w:t xml:space="preserve">Nonequivalent Control Group Design. </w:t>
      </w:r>
      <w:r w:rsidR="00A10A46" w:rsidRPr="005B6182">
        <w:rPr>
          <w:iCs/>
          <w:lang w:val="id-ID"/>
        </w:rPr>
        <w:t>D</w:t>
      </w:r>
      <w:r w:rsidR="00A10A46" w:rsidRPr="005B6182">
        <w:rPr>
          <w:rFonts w:cs="Times New Roman"/>
          <w:lang w:val="id-ID"/>
        </w:rPr>
        <w:t xml:space="preserve">alam rancangan ini, </w:t>
      </w:r>
      <w:r w:rsidR="001D21EC" w:rsidRPr="005B6182">
        <w:rPr>
          <w:rFonts w:cs="Times New Roman"/>
          <w:lang w:val="id-ID"/>
        </w:rPr>
        <w:t xml:space="preserve">pengambilan subjek tidak dilakukan secara </w:t>
      </w:r>
      <w:r w:rsidR="001D21EC" w:rsidRPr="005B6182">
        <w:rPr>
          <w:lang w:val="id-ID"/>
        </w:rPr>
        <w:t>acak</w:t>
      </w:r>
      <w:r w:rsidR="001D21EC" w:rsidRPr="005B6182">
        <w:rPr>
          <w:rFonts w:cs="Times New Roman"/>
          <w:lang w:val="id-ID"/>
        </w:rPr>
        <w:t xml:space="preserve">, rancangan ini dipilih karena selama eksperimen tidak memungkinkan untuk mengubah kelas yang ada </w:t>
      </w:r>
      <w:sdt>
        <w:sdtPr>
          <w:rPr>
            <w:rFonts w:asciiTheme="majorBidi" w:hAnsiTheme="majorBidi" w:cstheme="majorBidi"/>
            <w:lang w:val="id-ID"/>
          </w:rPr>
          <w:id w:val="130671063"/>
          <w:citation/>
        </w:sdtPr>
        <w:sdtEndPr/>
        <w:sdtContent>
          <w:r w:rsidR="001D21EC" w:rsidRPr="005B6182">
            <w:rPr>
              <w:rFonts w:asciiTheme="majorBidi" w:hAnsiTheme="majorBidi" w:cstheme="majorBidi"/>
              <w:lang w:val="id-ID"/>
            </w:rPr>
            <w:fldChar w:fldCharType="begin"/>
          </w:r>
          <w:r w:rsidR="001D21EC" w:rsidRPr="005B6182">
            <w:rPr>
              <w:rFonts w:asciiTheme="majorBidi" w:hAnsiTheme="majorBidi" w:cstheme="majorBidi"/>
              <w:lang w:val="id-ID"/>
            </w:rPr>
            <w:instrText xml:space="preserve"> CITATION PDS18 \l 1033 </w:instrText>
          </w:r>
          <w:r w:rsidR="001D21EC" w:rsidRPr="005B6182">
            <w:rPr>
              <w:rFonts w:asciiTheme="majorBidi" w:hAnsiTheme="majorBidi" w:cstheme="majorBidi"/>
              <w:lang w:val="id-ID"/>
            </w:rPr>
            <w:fldChar w:fldCharType="separate"/>
          </w:r>
          <w:r w:rsidR="001D21EC" w:rsidRPr="005B6182">
            <w:rPr>
              <w:rFonts w:asciiTheme="majorBidi" w:hAnsiTheme="majorBidi" w:cstheme="majorBidi"/>
              <w:noProof/>
              <w:lang w:val="id-ID"/>
            </w:rPr>
            <w:t>(Sugiyono, 2018)</w:t>
          </w:r>
          <w:r w:rsidR="001D21EC" w:rsidRPr="005B6182">
            <w:rPr>
              <w:rFonts w:asciiTheme="majorBidi" w:hAnsiTheme="majorBidi" w:cstheme="majorBidi"/>
              <w:lang w:val="id-ID"/>
            </w:rPr>
            <w:fldChar w:fldCharType="end"/>
          </w:r>
        </w:sdtContent>
      </w:sdt>
      <w:r w:rsidR="00FA7B64" w:rsidRPr="005B6182">
        <w:rPr>
          <w:rFonts w:asciiTheme="majorBidi" w:hAnsiTheme="majorBidi" w:cstheme="majorBidi"/>
          <w:lang w:val="id-ID"/>
        </w:rPr>
        <w:t>.</w:t>
      </w:r>
    </w:p>
    <w:p w:rsidR="00A91533" w:rsidRPr="005B6182" w:rsidRDefault="00825045" w:rsidP="00FA7B64">
      <w:pPr>
        <w:shd w:val="clear" w:color="auto" w:fill="FFFFFF" w:themeFill="background1"/>
        <w:autoSpaceDE w:val="0"/>
        <w:autoSpaceDN w:val="0"/>
        <w:adjustRightInd w:val="0"/>
        <w:spacing w:line="276" w:lineRule="auto"/>
        <w:ind w:firstLine="284"/>
        <w:rPr>
          <w:rFonts w:asciiTheme="majorBidi" w:hAnsiTheme="majorBidi" w:cstheme="majorBidi"/>
          <w:lang w:val="id-ID"/>
        </w:rPr>
      </w:pPr>
      <w:r w:rsidRPr="005B6182">
        <w:rPr>
          <w:iCs/>
          <w:lang w:val="id-ID"/>
        </w:rPr>
        <w:t>Popul</w:t>
      </w:r>
      <w:r w:rsidRPr="005B6182">
        <w:rPr>
          <w:lang w:val="id-ID"/>
        </w:rPr>
        <w:t>asi dalam penelitian ini yaitu siswa kel</w:t>
      </w:r>
      <w:r w:rsidR="00A10A46" w:rsidRPr="005B6182">
        <w:rPr>
          <w:lang w:val="id-ID"/>
        </w:rPr>
        <w:t>as V</w:t>
      </w:r>
      <w:r w:rsidR="001D21EC" w:rsidRPr="005B6182">
        <w:rPr>
          <w:lang w:val="id-ID"/>
        </w:rPr>
        <w:t xml:space="preserve"> MI Al Islam Majalaya</w:t>
      </w:r>
      <w:r w:rsidR="00A10A46" w:rsidRPr="005B6182">
        <w:rPr>
          <w:lang w:val="id-ID"/>
        </w:rPr>
        <w:t xml:space="preserve"> yang berjumlah 42 siswa</w:t>
      </w:r>
      <w:r w:rsidR="001D21EC" w:rsidRPr="005B6182">
        <w:rPr>
          <w:lang w:val="id-ID"/>
        </w:rPr>
        <w:t xml:space="preserve">. Peneliti mengelompokkan sampel ke dalam dua kelompok. </w:t>
      </w:r>
      <w:r w:rsidR="00A10A46" w:rsidRPr="005B6182">
        <w:rPr>
          <w:rFonts w:cs="Times New Roman"/>
          <w:lang w:val="id-ID"/>
        </w:rPr>
        <w:t xml:space="preserve">Sebanyak 20 siswa terdapat pada kelas V-A </w:t>
      </w:r>
      <w:r w:rsidR="001D21EC" w:rsidRPr="005B6182">
        <w:rPr>
          <w:rFonts w:cs="Times New Roman"/>
          <w:lang w:val="id-ID"/>
        </w:rPr>
        <w:t>y</w:t>
      </w:r>
      <w:r w:rsidR="001D21EC" w:rsidRPr="005B6182">
        <w:rPr>
          <w:lang w:val="id-ID"/>
        </w:rPr>
        <w:t xml:space="preserve">aitu sebagai kelas </w:t>
      </w:r>
      <w:r w:rsidR="00A91533" w:rsidRPr="005B6182">
        <w:rPr>
          <w:lang w:val="id-ID"/>
        </w:rPr>
        <w:t>kontrol</w:t>
      </w:r>
      <w:r w:rsidR="001D21EC" w:rsidRPr="005B6182">
        <w:rPr>
          <w:lang w:val="id-ID"/>
        </w:rPr>
        <w:t xml:space="preserve"> </w:t>
      </w:r>
      <w:r w:rsidR="00A10A46" w:rsidRPr="005B6182">
        <w:rPr>
          <w:rFonts w:cs="Times New Roman"/>
          <w:lang w:val="id-ID"/>
        </w:rPr>
        <w:t>dan kelas V-B sebanyak 22 siswa</w:t>
      </w:r>
      <w:r w:rsidR="001D21EC" w:rsidRPr="005B6182">
        <w:rPr>
          <w:rFonts w:cs="Times New Roman"/>
          <w:lang w:val="id-ID"/>
        </w:rPr>
        <w:t xml:space="preserve"> seb</w:t>
      </w:r>
      <w:r w:rsidR="001D21EC" w:rsidRPr="005B6182">
        <w:rPr>
          <w:lang w:val="id-ID"/>
        </w:rPr>
        <w:t>a</w:t>
      </w:r>
      <w:r w:rsidR="00A91533" w:rsidRPr="005B6182">
        <w:rPr>
          <w:lang w:val="id-ID"/>
        </w:rPr>
        <w:t>gai kelas eksperimen</w:t>
      </w:r>
      <w:r w:rsidR="00A10A46" w:rsidRPr="005B6182">
        <w:rPr>
          <w:rFonts w:cs="Times New Roman"/>
          <w:lang w:val="id-ID"/>
        </w:rPr>
        <w:t xml:space="preserve">, yang memenuhi </w:t>
      </w:r>
      <w:r w:rsidR="00A10A46" w:rsidRPr="005B6182">
        <w:rPr>
          <w:rFonts w:cs="Times New Roman"/>
          <w:lang w:val="id-ID"/>
        </w:rPr>
        <w:lastRenderedPageBreak/>
        <w:t xml:space="preserve">kehadiran pada kedua kelas tersebut masing-masing kelas sebanyak 19 orang. </w:t>
      </w:r>
      <w:r w:rsidR="00A91533" w:rsidRPr="005B6182">
        <w:rPr>
          <w:rFonts w:cs="Times New Roman"/>
          <w:lang w:val="id-ID"/>
        </w:rPr>
        <w:t xml:space="preserve">Penelitian ini dimulai pada bulan September 2019 dan pelaksanaan pelaksanaan tindakan atau pengambilan data pada tanggal 20 Februari 2020 sampai 06 Maret 2020. </w:t>
      </w:r>
    </w:p>
    <w:p w:rsidR="00A91533" w:rsidRPr="005B6182" w:rsidRDefault="00A91533" w:rsidP="00FA7B64">
      <w:pPr>
        <w:shd w:val="clear" w:color="auto" w:fill="FFFFFF" w:themeFill="background1"/>
        <w:spacing w:line="276" w:lineRule="auto"/>
        <w:ind w:firstLine="284"/>
        <w:rPr>
          <w:rFonts w:cs="Times New Roman"/>
          <w:lang w:val="id-ID"/>
        </w:rPr>
      </w:pPr>
      <w:r w:rsidRPr="005B6182">
        <w:rPr>
          <w:rFonts w:cs="Times New Roman"/>
          <w:lang w:val="id-ID"/>
        </w:rPr>
        <w:t xml:space="preserve">Sebelum mendapat tindakan, diberikan </w:t>
      </w:r>
      <w:r w:rsidRPr="005B6182">
        <w:rPr>
          <w:rFonts w:cs="Times New Roman"/>
          <w:i/>
          <w:iCs/>
          <w:lang w:val="id-ID"/>
        </w:rPr>
        <w:t xml:space="preserve">pretest </w:t>
      </w:r>
      <w:r w:rsidRPr="005B6182">
        <w:rPr>
          <w:rFonts w:cs="Times New Roman"/>
          <w:lang w:val="id-ID"/>
        </w:rPr>
        <w:t>dahulu pada kelas eksperimen yang menerima model pembelajaran</w:t>
      </w:r>
      <w:r w:rsidRPr="005B6182">
        <w:rPr>
          <w:rFonts w:cs="Times New Roman"/>
          <w:i/>
          <w:iCs/>
          <w:lang w:val="id-ID"/>
        </w:rPr>
        <w:t xml:space="preserve"> Meaningful Instructional Design</w:t>
      </w:r>
      <w:r w:rsidRPr="005B6182">
        <w:rPr>
          <w:rFonts w:cs="Times New Roman"/>
          <w:lang w:val="id-ID"/>
        </w:rPr>
        <w:t xml:space="preserve">, dan kelas kontrol yang menerima pembelajaran langsung, untuk melihat sejauh mana tingkat hasil belajar sebelum diberikan tindakan. Kemudian setelah diberi tindakan sesuai kelas maka siswa diberikan tes kembali berupa </w:t>
      </w:r>
      <w:r w:rsidRPr="005B6182">
        <w:rPr>
          <w:rFonts w:cs="Times New Roman"/>
          <w:i/>
          <w:iCs/>
          <w:lang w:val="id-ID"/>
        </w:rPr>
        <w:t xml:space="preserve">posttest. </w:t>
      </w:r>
      <w:r w:rsidRPr="005B6182">
        <w:rPr>
          <w:rFonts w:cs="Times New Roman"/>
          <w:lang w:val="id-ID"/>
        </w:rPr>
        <w:t xml:space="preserve">Selanjutnya dilihat perbedaan hasil belajar kognitif antara kelas eksperimen dan kelas kontrol dari hasil </w:t>
      </w:r>
      <w:r w:rsidRPr="005B6182">
        <w:rPr>
          <w:rFonts w:cs="Times New Roman"/>
          <w:i/>
          <w:iCs/>
          <w:lang w:val="id-ID"/>
        </w:rPr>
        <w:t xml:space="preserve">pretest </w:t>
      </w:r>
      <w:r w:rsidRPr="005B6182">
        <w:rPr>
          <w:rFonts w:cs="Times New Roman"/>
          <w:lang w:val="id-ID"/>
        </w:rPr>
        <w:t xml:space="preserve">dan </w:t>
      </w:r>
      <w:r w:rsidRPr="005B6182">
        <w:rPr>
          <w:rFonts w:cs="Times New Roman"/>
          <w:i/>
          <w:iCs/>
          <w:lang w:val="id-ID"/>
        </w:rPr>
        <w:t xml:space="preserve">posttest </w:t>
      </w:r>
      <w:r w:rsidRPr="005B6182">
        <w:rPr>
          <w:rFonts w:cs="Times New Roman"/>
          <w:lang w:val="id-ID"/>
        </w:rPr>
        <w:t>tersebut.</w:t>
      </w:r>
    </w:p>
    <w:p w:rsidR="007B7E05" w:rsidRPr="005B6182" w:rsidRDefault="00B30BB1" w:rsidP="00FA7B64">
      <w:pPr>
        <w:widowControl w:val="0"/>
        <w:shd w:val="clear" w:color="auto" w:fill="FFFFFF" w:themeFill="background1"/>
        <w:autoSpaceDE w:val="0"/>
        <w:autoSpaceDN w:val="0"/>
        <w:spacing w:line="276" w:lineRule="auto"/>
        <w:ind w:firstLine="284"/>
        <w:rPr>
          <w:rFonts w:cs="Times New Roman"/>
          <w:lang w:val="id-ID"/>
        </w:rPr>
      </w:pPr>
      <w:r w:rsidRPr="005B6182">
        <w:rPr>
          <w:rFonts w:cs="Times New Roman"/>
          <w:lang w:val="id-ID"/>
        </w:rPr>
        <w:t xml:space="preserve">Untuk menguji instrument tes dalam penelitian ini, peneliti melakukan </w:t>
      </w:r>
      <w:r w:rsidRPr="005B6182">
        <w:rPr>
          <w:rFonts w:cs="Times New Roman"/>
          <w:i/>
          <w:iCs/>
          <w:lang w:val="id-ID"/>
        </w:rPr>
        <w:t xml:space="preserve">expert judgment </w:t>
      </w:r>
      <w:r w:rsidRPr="005B6182">
        <w:rPr>
          <w:rFonts w:cs="Times New Roman"/>
          <w:lang w:val="id-ID"/>
        </w:rPr>
        <w:t xml:space="preserve">terlebih dahulu, untuk mendeskripsikan apakah uraian tersebut layak atau tidak untuk diujicobakan. Dalam hal ini peneliti melakukan </w:t>
      </w:r>
      <w:r w:rsidRPr="005B6182">
        <w:rPr>
          <w:rFonts w:cs="Times New Roman"/>
          <w:i/>
          <w:iCs/>
          <w:lang w:val="id-ID"/>
        </w:rPr>
        <w:t>expert judgment</w:t>
      </w:r>
      <w:r w:rsidRPr="005B6182">
        <w:rPr>
          <w:rFonts w:cs="Times New Roman"/>
          <w:lang w:val="id-ID"/>
        </w:rPr>
        <w:t xml:space="preserve"> kepada </w:t>
      </w:r>
      <w:r w:rsidRPr="005B6182">
        <w:rPr>
          <w:rFonts w:cs="Times New Roman"/>
          <w:i/>
          <w:iCs/>
          <w:lang w:val="id-ID"/>
        </w:rPr>
        <w:t>expert</w:t>
      </w:r>
      <w:r w:rsidRPr="005B6182">
        <w:rPr>
          <w:rFonts w:cs="Times New Roman"/>
          <w:lang w:val="id-ID"/>
        </w:rPr>
        <w:t xml:space="preserve"> matematika. Setelah dikatakan layak oleh </w:t>
      </w:r>
      <w:r w:rsidRPr="005B6182">
        <w:rPr>
          <w:rFonts w:cs="Times New Roman"/>
          <w:i/>
          <w:iCs/>
          <w:lang w:val="id-ID"/>
        </w:rPr>
        <w:t>expert judmengt</w:t>
      </w:r>
      <w:r w:rsidRPr="005B6182">
        <w:rPr>
          <w:rFonts w:cs="Times New Roman"/>
          <w:lang w:val="id-ID"/>
        </w:rPr>
        <w:t xml:space="preserve">, peneliti melakukan uji coba soal yang diberikan kepada siswa yang sebelumnya pernah memperoleh pokok bahasan mengenai bangun ruang. Hasil data uji coba soal tersebut merupakan soal uraian yang nantinya digunakan untuk </w:t>
      </w:r>
      <w:r w:rsidRPr="005B6182">
        <w:rPr>
          <w:rFonts w:cs="Times New Roman"/>
          <w:i/>
          <w:iCs/>
          <w:lang w:val="id-ID"/>
        </w:rPr>
        <w:t xml:space="preserve">pretest </w:t>
      </w:r>
      <w:r w:rsidRPr="005B6182">
        <w:rPr>
          <w:rFonts w:cs="Times New Roman"/>
          <w:lang w:val="id-ID"/>
        </w:rPr>
        <w:t xml:space="preserve">dan </w:t>
      </w:r>
      <w:r w:rsidRPr="005B6182">
        <w:rPr>
          <w:rFonts w:cs="Times New Roman"/>
          <w:i/>
          <w:iCs/>
          <w:lang w:val="id-ID"/>
        </w:rPr>
        <w:t xml:space="preserve">posttest. </w:t>
      </w:r>
      <w:r w:rsidRPr="005B6182">
        <w:rPr>
          <w:rFonts w:cs="Times New Roman"/>
          <w:lang w:val="id-ID"/>
        </w:rPr>
        <w:t xml:space="preserve">Kemudian dianalisis data melalui uji validitas, reliabilitas, daya pembeda, dan tingkat kesukaran. Dengan tujuan mengetahui kualitas soal yang akan digunakan, diperbaiki ataupun diganti. </w:t>
      </w:r>
    </w:p>
    <w:p w:rsidR="00B30BB1" w:rsidRPr="005B6182" w:rsidRDefault="00B30BB1" w:rsidP="00FA7B64">
      <w:pPr>
        <w:widowControl w:val="0"/>
        <w:shd w:val="clear" w:color="auto" w:fill="FFFFFF" w:themeFill="background1"/>
        <w:autoSpaceDE w:val="0"/>
        <w:autoSpaceDN w:val="0"/>
        <w:spacing w:after="240" w:line="276" w:lineRule="auto"/>
        <w:ind w:firstLine="284"/>
        <w:rPr>
          <w:rFonts w:cs="Times New Roman"/>
          <w:lang w:val="id-ID"/>
        </w:rPr>
      </w:pPr>
      <w:r w:rsidRPr="005B6182">
        <w:rPr>
          <w:rFonts w:cs="Times New Roman"/>
          <w:lang w:val="id-ID"/>
        </w:rPr>
        <w:t>Tes ini, disesuaikan dengan indikator hasil belajar kognitif siswa yang akan ditingkatkan dalam penelitian ini</w:t>
      </w:r>
      <w:r w:rsidR="007F5C40" w:rsidRPr="005B6182">
        <w:rPr>
          <w:rFonts w:cs="Times New Roman"/>
          <w:lang w:val="id-ID"/>
        </w:rPr>
        <w:t xml:space="preserve"> </w:t>
      </w:r>
      <w:r w:rsidR="007F5C40" w:rsidRPr="005B6182">
        <w:rPr>
          <w:rFonts w:asciiTheme="majorBidi" w:hAnsiTheme="majorBidi" w:cstheme="majorBidi"/>
          <w:lang w:val="id-ID"/>
        </w:rPr>
        <w:t xml:space="preserve">menurut Anderson &amp; Karthwohl </w:t>
      </w:r>
      <w:r w:rsidR="007F5C40" w:rsidRPr="005B6182">
        <w:rPr>
          <w:rFonts w:asciiTheme="majorBidi" w:hAnsiTheme="majorBidi" w:cstheme="majorBidi"/>
          <w:lang w:val="id-ID"/>
        </w:rPr>
        <w:fldChar w:fldCharType="begin" w:fldLock="1"/>
      </w:r>
      <w:r w:rsidR="007F5C40" w:rsidRPr="005B6182">
        <w:rPr>
          <w:rFonts w:asciiTheme="majorBidi" w:hAnsiTheme="majorBidi" w:cstheme="majorBidi"/>
          <w:lang w:val="id-ID"/>
        </w:rPr>
        <w:instrText>ADDIN CSL_CITATION {"citationItems":[{"id":"ITEM-1","itemData":{"author":[{"dropping-particle":"","family":"Anderson, Lorin W; Karthwol","given":"David R","non-dropping-particle":"","parse-names":false,"suffix":""}],"id":"ITEM-1","issued":{"date-parts":[["2010"]]},"publisher":"Pustaka Belajar","publisher-place":"Yogyakarta","title":"Pengajaran, Pembelajaran, dan Assement","type":"book"},"uris":["http://www.mendeley.com/documents/?uuid=9ecfd02d-440e-4d52-a08c-04b494db9866"]}],"mendeley":{"formattedCitation":"(Anderson, Lorin W; Karthwol, 2010)","manualFormatting":"(2010)","plainTextFormattedCitation":"(Anderson, Lorin W; Karthwol, 2010)","previouslyFormattedCitation":"(Anderson, Lorin W; Karthwol, 2010)"},"properties":{"noteIndex":0},"schema":"https://github.com/citation-style-language/schema/raw/master/csl-citation.json"}</w:instrText>
      </w:r>
      <w:r w:rsidR="007F5C40" w:rsidRPr="005B6182">
        <w:rPr>
          <w:rFonts w:asciiTheme="majorBidi" w:hAnsiTheme="majorBidi" w:cstheme="majorBidi"/>
          <w:lang w:val="id-ID"/>
        </w:rPr>
        <w:fldChar w:fldCharType="separate"/>
      </w:r>
      <w:r w:rsidR="007F5C40" w:rsidRPr="005B6182">
        <w:rPr>
          <w:rFonts w:asciiTheme="majorBidi" w:hAnsiTheme="majorBidi" w:cstheme="majorBidi"/>
          <w:noProof/>
          <w:lang w:val="id-ID"/>
        </w:rPr>
        <w:t>(2010)</w:t>
      </w:r>
      <w:r w:rsidR="007F5C40" w:rsidRPr="005B6182">
        <w:rPr>
          <w:rFonts w:asciiTheme="majorBidi" w:hAnsiTheme="majorBidi" w:cstheme="majorBidi"/>
          <w:lang w:val="id-ID"/>
        </w:rPr>
        <w:fldChar w:fldCharType="end"/>
      </w:r>
      <w:r w:rsidRPr="005B6182">
        <w:rPr>
          <w:rFonts w:cs="Times New Roman"/>
          <w:lang w:val="id-ID"/>
        </w:rPr>
        <w:t xml:space="preserve"> ialah menganalisis, memahami, dan </w:t>
      </w:r>
      <w:r w:rsidRPr="005B6182">
        <w:rPr>
          <w:rFonts w:cs="Times New Roman"/>
          <w:lang w:val="id-ID"/>
        </w:rPr>
        <w:lastRenderedPageBreak/>
        <w:t>mengaplikasikan. Yang mana setiap indikator tersebut direpresentasikan ke dalam dua soal tiap indikatornya. Sedangkan ntuk lembar observasi, peneliti akan berkonsultasi dengan ahlinya, dalam hal ini yaitu dosen pembimbing. Analisis data yang digunakan untuk data kuantitatif ialah uji normalitas, uji homogenitas dan uji-t untuk melihat perbedaan hasil belajar kognitif siswa antara dua kelas tersebut.</w:t>
      </w:r>
    </w:p>
    <w:p w:rsidR="007B7E05" w:rsidRPr="005B6182" w:rsidRDefault="00102D15" w:rsidP="00FA7B64">
      <w:pPr>
        <w:widowControl w:val="0"/>
        <w:shd w:val="clear" w:color="auto" w:fill="FFFFFF" w:themeFill="background1"/>
        <w:autoSpaceDE w:val="0"/>
        <w:autoSpaceDN w:val="0"/>
        <w:spacing w:after="60" w:line="276" w:lineRule="auto"/>
        <w:rPr>
          <w:rFonts w:cs="Times New Roman"/>
          <w:b/>
          <w:bCs/>
          <w:lang w:val="id-ID"/>
        </w:rPr>
      </w:pPr>
      <w:r w:rsidRPr="005B6182">
        <w:rPr>
          <w:rFonts w:cs="Times New Roman"/>
          <w:b/>
          <w:bCs/>
          <w:lang w:val="id-ID"/>
        </w:rPr>
        <w:t xml:space="preserve">PEMBAHASAN </w:t>
      </w:r>
    </w:p>
    <w:p w:rsidR="00102D15" w:rsidRPr="005B6182" w:rsidRDefault="00102D15" w:rsidP="00FA7B64">
      <w:pPr>
        <w:shd w:val="clear" w:color="auto" w:fill="FFFFFF" w:themeFill="background1"/>
        <w:spacing w:line="276" w:lineRule="auto"/>
        <w:ind w:firstLine="284"/>
        <w:rPr>
          <w:rFonts w:asciiTheme="majorBidi" w:hAnsiTheme="majorBidi" w:cstheme="majorBidi"/>
          <w:lang w:val="id-ID"/>
        </w:rPr>
      </w:pPr>
      <w:r w:rsidRPr="005B6182">
        <w:rPr>
          <w:rFonts w:asciiTheme="majorBidi" w:hAnsiTheme="majorBidi" w:cstheme="majorBidi"/>
          <w:lang w:val="id-ID"/>
        </w:rPr>
        <w:t xml:space="preserve">Penelitian yang dilakukan yaitu mengenai pengaruh model pembelajaran </w:t>
      </w:r>
      <w:r w:rsidRPr="005B6182">
        <w:rPr>
          <w:rFonts w:asciiTheme="majorBidi" w:hAnsiTheme="majorBidi" w:cstheme="majorBidi"/>
          <w:i/>
          <w:iCs/>
          <w:lang w:val="id-ID"/>
        </w:rPr>
        <w:t>Meaningiful Instructional Design</w:t>
      </w:r>
      <w:r w:rsidRPr="005B6182">
        <w:rPr>
          <w:rFonts w:asciiTheme="majorBidi" w:hAnsiTheme="majorBidi" w:cstheme="majorBidi"/>
          <w:lang w:val="id-ID"/>
        </w:rPr>
        <w:t xml:space="preserve"> terhadap hasil belajar kognitif siswa pada mata pelajaran matematika. Pembelajaran matematika pada kelas eksperimen dan </w:t>
      </w:r>
      <w:r w:rsidRPr="005B6182">
        <w:rPr>
          <w:rFonts w:asciiTheme="majorBidi" w:hAnsiTheme="majorBidi" w:cstheme="majorBidi"/>
          <w:lang w:val="id-ID"/>
        </w:rPr>
        <w:lastRenderedPageBreak/>
        <w:t xml:space="preserve">kelas kontrol dilaksanakan sebanyak 4 pertemuan dan ditambah 2 pertemuan untuk </w:t>
      </w:r>
      <w:r w:rsidRPr="005B6182">
        <w:rPr>
          <w:rFonts w:asciiTheme="majorBidi" w:hAnsiTheme="majorBidi" w:cstheme="majorBidi"/>
          <w:i/>
          <w:iCs/>
          <w:lang w:val="id-ID"/>
        </w:rPr>
        <w:t xml:space="preserve">pretest </w:t>
      </w:r>
      <w:r w:rsidRPr="005B6182">
        <w:rPr>
          <w:rFonts w:asciiTheme="majorBidi" w:hAnsiTheme="majorBidi" w:cstheme="majorBidi"/>
          <w:lang w:val="id-ID"/>
        </w:rPr>
        <w:t xml:space="preserve">dan </w:t>
      </w:r>
      <w:r w:rsidRPr="005B6182">
        <w:rPr>
          <w:rFonts w:asciiTheme="majorBidi" w:hAnsiTheme="majorBidi" w:cstheme="majorBidi"/>
          <w:i/>
          <w:iCs/>
          <w:lang w:val="id-ID"/>
        </w:rPr>
        <w:t>posttest</w:t>
      </w:r>
      <w:r w:rsidRPr="005B6182">
        <w:rPr>
          <w:rFonts w:asciiTheme="majorBidi" w:hAnsiTheme="majorBidi" w:cstheme="majorBidi"/>
          <w:lang w:val="id-ID"/>
        </w:rPr>
        <w:t xml:space="preserve">. </w:t>
      </w:r>
    </w:p>
    <w:p w:rsidR="00102D15" w:rsidRPr="005B6182" w:rsidRDefault="00102D15" w:rsidP="00FA7B64">
      <w:pPr>
        <w:shd w:val="clear" w:color="auto" w:fill="FFFFFF" w:themeFill="background1"/>
        <w:spacing w:line="276" w:lineRule="auto"/>
        <w:ind w:firstLine="284"/>
        <w:rPr>
          <w:rFonts w:asciiTheme="majorBidi" w:hAnsiTheme="majorBidi" w:cstheme="majorBidi"/>
          <w:lang w:val="id-ID"/>
        </w:rPr>
      </w:pPr>
      <w:r w:rsidRPr="005B6182">
        <w:rPr>
          <w:rFonts w:asciiTheme="majorBidi" w:hAnsiTheme="majorBidi" w:cstheme="majorBidi"/>
          <w:lang w:val="id-ID"/>
        </w:rPr>
        <w:t>Sebelum pelaksanaan penelitian, penulis menyusun perangkat pembelajaran diantaranya Rencana Pelaksanaan Pembelajaran (RPP), bahan ajar, Lembar Kerja Peserta Didik (LKPD), dan media pembelajaran. Pokok bahasan yang dibahas ialah bangun ruang mengenai balok dan kubus, meliputi sifat-sifat balok dan kubus, kubus satuan, volume balok dan kubus, serta satuan volume.</w:t>
      </w:r>
    </w:p>
    <w:p w:rsidR="00B01443" w:rsidRPr="005B6182" w:rsidRDefault="00B01443" w:rsidP="00FA7B64">
      <w:pPr>
        <w:shd w:val="clear" w:color="auto" w:fill="FFFFFF" w:themeFill="background1"/>
        <w:spacing w:line="276" w:lineRule="auto"/>
        <w:ind w:firstLine="284"/>
        <w:rPr>
          <w:rFonts w:asciiTheme="majorBidi" w:hAnsiTheme="majorBidi" w:cstheme="majorBidi"/>
          <w:lang w:val="id-ID"/>
        </w:rPr>
      </w:pPr>
      <w:r w:rsidRPr="005B6182">
        <w:rPr>
          <w:rFonts w:asciiTheme="majorBidi" w:hAnsiTheme="majorBidi" w:cstheme="majorBidi"/>
          <w:lang w:val="id-ID"/>
        </w:rPr>
        <w:t xml:space="preserve">Dalam penelitian ini data yang dianalisis meliputi nilai </w:t>
      </w:r>
      <w:r w:rsidRPr="005B6182">
        <w:rPr>
          <w:rFonts w:asciiTheme="majorBidi" w:hAnsiTheme="majorBidi" w:cstheme="majorBidi"/>
          <w:i/>
          <w:iCs/>
          <w:lang w:val="id-ID"/>
        </w:rPr>
        <w:t>pretest</w:t>
      </w:r>
      <w:r w:rsidRPr="005B6182">
        <w:rPr>
          <w:rFonts w:asciiTheme="majorBidi" w:hAnsiTheme="majorBidi" w:cstheme="majorBidi"/>
          <w:lang w:val="id-ID"/>
        </w:rPr>
        <w:t xml:space="preserve"> dan nilai </w:t>
      </w:r>
      <w:r w:rsidRPr="005B6182">
        <w:rPr>
          <w:rFonts w:asciiTheme="majorBidi" w:hAnsiTheme="majorBidi" w:cstheme="majorBidi"/>
          <w:i/>
          <w:iCs/>
          <w:lang w:val="id-ID"/>
        </w:rPr>
        <w:t>posttest</w:t>
      </w:r>
      <w:r w:rsidRPr="005B6182">
        <w:rPr>
          <w:rFonts w:asciiTheme="majorBidi" w:hAnsiTheme="majorBidi" w:cstheme="majorBidi"/>
          <w:lang w:val="id-ID"/>
        </w:rPr>
        <w:t xml:space="preserve">.  Adapun rincian hasil dari </w:t>
      </w:r>
      <w:r w:rsidRPr="005B6182">
        <w:rPr>
          <w:rFonts w:asciiTheme="majorBidi" w:hAnsiTheme="majorBidi" w:cstheme="majorBidi"/>
          <w:i/>
          <w:iCs/>
          <w:lang w:val="id-ID"/>
        </w:rPr>
        <w:t xml:space="preserve">pretest </w:t>
      </w:r>
      <w:r w:rsidRPr="005B6182">
        <w:rPr>
          <w:rFonts w:asciiTheme="majorBidi" w:hAnsiTheme="majorBidi" w:cstheme="majorBidi"/>
          <w:lang w:val="id-ID"/>
        </w:rPr>
        <w:t xml:space="preserve"> dan </w:t>
      </w:r>
      <w:r w:rsidRPr="005B6182">
        <w:rPr>
          <w:rFonts w:asciiTheme="majorBidi" w:hAnsiTheme="majorBidi" w:cstheme="majorBidi"/>
          <w:i/>
          <w:iCs/>
          <w:lang w:val="id-ID"/>
        </w:rPr>
        <w:t>posttest</w:t>
      </w:r>
      <w:r w:rsidRPr="005B6182">
        <w:rPr>
          <w:rFonts w:asciiTheme="majorBidi" w:hAnsiTheme="majorBidi" w:cstheme="majorBidi"/>
          <w:lang w:val="id-ID"/>
        </w:rPr>
        <w:t xml:space="preserve"> seperti pada tabel 1 berikut.</w:t>
      </w:r>
    </w:p>
    <w:p w:rsidR="00B01443" w:rsidRPr="005B6182" w:rsidRDefault="00B01443" w:rsidP="004D727B">
      <w:pPr>
        <w:shd w:val="clear" w:color="auto" w:fill="FFFFFF" w:themeFill="background1"/>
        <w:spacing w:line="276" w:lineRule="auto"/>
        <w:rPr>
          <w:rFonts w:asciiTheme="majorBidi" w:hAnsiTheme="majorBidi" w:cstheme="majorBidi"/>
          <w:lang w:val="id-ID"/>
        </w:rPr>
        <w:sectPr w:rsidR="00B01443" w:rsidRPr="005B6182" w:rsidSect="00FA7B64">
          <w:type w:val="continuous"/>
          <w:pgSz w:w="11906" w:h="16838" w:code="9"/>
          <w:pgMar w:top="1418" w:right="1418" w:bottom="1418" w:left="1418" w:header="709" w:footer="709" w:gutter="0"/>
          <w:cols w:num="2" w:space="708"/>
          <w:docGrid w:linePitch="360"/>
        </w:sectPr>
      </w:pPr>
    </w:p>
    <w:p w:rsidR="004D727B" w:rsidRPr="005B6182" w:rsidRDefault="004D727B">
      <w:pPr>
        <w:rPr>
          <w:b/>
          <w:bCs/>
          <w:lang w:val="id-ID"/>
        </w:rPr>
      </w:pPr>
    </w:p>
    <w:p w:rsidR="00D67244" w:rsidRPr="005B6182" w:rsidRDefault="00D67244" w:rsidP="00FA7B64">
      <w:pPr>
        <w:pStyle w:val="Caption"/>
        <w:rPr>
          <w:rFonts w:asciiTheme="majorBidi" w:hAnsiTheme="majorBidi" w:cstheme="majorBidi"/>
          <w:lang w:val="id-ID"/>
        </w:rPr>
      </w:pPr>
      <w:r w:rsidRPr="005B6182">
        <w:rPr>
          <w:lang w:val="id-ID"/>
        </w:rPr>
        <w:t xml:space="preserve">Tabel. </w:t>
      </w:r>
      <w:r w:rsidR="000733B3" w:rsidRPr="005B6182">
        <w:rPr>
          <w:lang w:val="id-ID"/>
        </w:rPr>
        <w:fldChar w:fldCharType="begin"/>
      </w:r>
      <w:r w:rsidR="000733B3" w:rsidRPr="005B6182">
        <w:rPr>
          <w:lang w:val="id-ID"/>
        </w:rPr>
        <w:instrText xml:space="preserve"> SEQ Tabel. \* ARABIC </w:instrText>
      </w:r>
      <w:r w:rsidR="000733B3" w:rsidRPr="005B6182">
        <w:rPr>
          <w:lang w:val="id-ID"/>
        </w:rPr>
        <w:fldChar w:fldCharType="separate"/>
      </w:r>
      <w:r w:rsidRPr="005B6182">
        <w:rPr>
          <w:noProof/>
          <w:lang w:val="id-ID"/>
        </w:rPr>
        <w:t>1</w:t>
      </w:r>
      <w:r w:rsidR="000733B3" w:rsidRPr="005B6182">
        <w:rPr>
          <w:noProof/>
          <w:lang w:val="id-ID"/>
        </w:rPr>
        <w:fldChar w:fldCharType="end"/>
      </w:r>
      <w:r w:rsidR="007F5C40" w:rsidRPr="005B6182">
        <w:rPr>
          <w:noProof/>
          <w:lang w:val="id-ID"/>
        </w:rPr>
        <w:t xml:space="preserve"> </w:t>
      </w:r>
      <w:r w:rsidR="007F5C40" w:rsidRPr="005B6182">
        <w:rPr>
          <w:lang w:val="id-ID"/>
        </w:rPr>
        <w:t>H</w:t>
      </w:r>
      <w:r w:rsidR="007F5C40" w:rsidRPr="005B6182">
        <w:rPr>
          <w:rFonts w:asciiTheme="majorBidi" w:hAnsiTheme="majorBidi" w:cstheme="majorBidi"/>
          <w:lang w:val="id-ID"/>
        </w:rPr>
        <w:t xml:space="preserve">asil </w:t>
      </w:r>
      <w:r w:rsidRPr="005B6182">
        <w:rPr>
          <w:rFonts w:asciiTheme="majorBidi" w:hAnsiTheme="majorBidi" w:cstheme="majorBidi"/>
          <w:lang w:val="id-ID"/>
        </w:rPr>
        <w:t>Belajar Kognitif Siswa</w:t>
      </w:r>
    </w:p>
    <w:tbl>
      <w:tblPr>
        <w:tblStyle w:val="TableGrid"/>
        <w:tblW w:w="5000" w:type="pct"/>
        <w:tblLook w:val="04A0" w:firstRow="1" w:lastRow="0" w:firstColumn="1" w:lastColumn="0" w:noHBand="0" w:noVBand="1"/>
      </w:tblPr>
      <w:tblGrid>
        <w:gridCol w:w="1102"/>
        <w:gridCol w:w="782"/>
        <w:gridCol w:w="739"/>
        <w:gridCol w:w="854"/>
        <w:gridCol w:w="862"/>
        <w:gridCol w:w="871"/>
        <w:gridCol w:w="784"/>
        <w:gridCol w:w="748"/>
        <w:gridCol w:w="890"/>
        <w:gridCol w:w="865"/>
        <w:gridCol w:w="789"/>
      </w:tblGrid>
      <w:tr w:rsidR="00D67244" w:rsidRPr="005B6182" w:rsidTr="007F5C40">
        <w:tc>
          <w:tcPr>
            <w:tcW w:w="593" w:type="pct"/>
            <w:vMerge w:val="restart"/>
            <w:vAlign w:val="center"/>
          </w:tcPr>
          <w:p w:rsidR="00D67244" w:rsidRPr="005B6182" w:rsidRDefault="00D67244" w:rsidP="00FA7B64">
            <w:pPr>
              <w:jc w:val="center"/>
              <w:rPr>
                <w:b/>
                <w:bCs/>
                <w:lang w:val="id-ID"/>
              </w:rPr>
            </w:pPr>
            <w:r w:rsidRPr="005B6182">
              <w:rPr>
                <w:b/>
                <w:bCs/>
                <w:lang w:val="id-ID"/>
              </w:rPr>
              <w:t>D</w:t>
            </w:r>
            <w:r w:rsidRPr="005B6182">
              <w:rPr>
                <w:rFonts w:asciiTheme="majorBidi" w:hAnsiTheme="majorBidi" w:cstheme="majorBidi"/>
                <w:b/>
                <w:bCs/>
                <w:lang w:val="id-ID"/>
              </w:rPr>
              <w:t>ata</w:t>
            </w:r>
          </w:p>
        </w:tc>
        <w:tc>
          <w:tcPr>
            <w:tcW w:w="2212" w:type="pct"/>
            <w:gridSpan w:val="5"/>
          </w:tcPr>
          <w:p w:rsidR="00D67244" w:rsidRPr="005B6182" w:rsidRDefault="00D67244" w:rsidP="00FA7B64">
            <w:pPr>
              <w:jc w:val="center"/>
              <w:rPr>
                <w:b/>
                <w:bCs/>
                <w:lang w:val="id-ID"/>
              </w:rPr>
            </w:pPr>
            <w:r w:rsidRPr="005B6182">
              <w:rPr>
                <w:b/>
                <w:bCs/>
                <w:lang w:val="id-ID"/>
              </w:rPr>
              <w:t>Kel</w:t>
            </w:r>
            <w:r w:rsidRPr="005B6182">
              <w:rPr>
                <w:rFonts w:asciiTheme="majorBidi" w:hAnsiTheme="majorBidi" w:cstheme="majorBidi"/>
                <w:b/>
                <w:bCs/>
                <w:lang w:val="id-ID"/>
              </w:rPr>
              <w:t xml:space="preserve">as Eksperimen </w:t>
            </w:r>
          </w:p>
        </w:tc>
        <w:tc>
          <w:tcPr>
            <w:tcW w:w="2195" w:type="pct"/>
            <w:gridSpan w:val="5"/>
          </w:tcPr>
          <w:p w:rsidR="00D67244" w:rsidRPr="005B6182" w:rsidRDefault="00D67244" w:rsidP="00FA7B64">
            <w:pPr>
              <w:rPr>
                <w:b/>
                <w:bCs/>
                <w:lang w:val="id-ID"/>
              </w:rPr>
            </w:pPr>
            <w:r w:rsidRPr="005B6182">
              <w:rPr>
                <w:b/>
                <w:bCs/>
                <w:lang w:val="id-ID"/>
              </w:rPr>
              <w:t>Kel</w:t>
            </w:r>
            <w:r w:rsidRPr="005B6182">
              <w:rPr>
                <w:rFonts w:asciiTheme="majorBidi" w:hAnsiTheme="majorBidi" w:cstheme="majorBidi"/>
                <w:b/>
                <w:bCs/>
                <w:lang w:val="id-ID"/>
              </w:rPr>
              <w:t xml:space="preserve">as Kontrol </w:t>
            </w:r>
          </w:p>
        </w:tc>
      </w:tr>
      <w:tr w:rsidR="00D67244" w:rsidRPr="005B6182" w:rsidTr="007F5C40">
        <w:trPr>
          <w:cantSplit/>
          <w:trHeight w:val="1134"/>
        </w:trPr>
        <w:tc>
          <w:tcPr>
            <w:tcW w:w="593" w:type="pct"/>
            <w:vMerge/>
          </w:tcPr>
          <w:p w:rsidR="00D67244" w:rsidRPr="005B6182" w:rsidRDefault="00D67244" w:rsidP="00FA7B64">
            <w:pPr>
              <w:rPr>
                <w:b/>
                <w:bCs/>
                <w:lang w:val="id-ID"/>
              </w:rPr>
            </w:pPr>
          </w:p>
        </w:tc>
        <w:tc>
          <w:tcPr>
            <w:tcW w:w="421" w:type="pct"/>
            <w:textDirection w:val="btLr"/>
          </w:tcPr>
          <w:p w:rsidR="00D67244" w:rsidRPr="005B6182" w:rsidRDefault="00D67244" w:rsidP="00FA7B64">
            <w:pPr>
              <w:rPr>
                <w:lang w:val="id-ID"/>
              </w:rPr>
            </w:pPr>
            <w:r w:rsidRPr="005B6182">
              <w:rPr>
                <w:lang w:val="id-ID"/>
              </w:rPr>
              <w:t>Nil</w:t>
            </w:r>
            <w:r w:rsidRPr="005B6182">
              <w:rPr>
                <w:rFonts w:asciiTheme="majorBidi" w:hAnsiTheme="majorBidi" w:cstheme="majorBidi"/>
                <w:lang w:val="id-ID"/>
              </w:rPr>
              <w:t xml:space="preserve">ai Min </w:t>
            </w:r>
          </w:p>
        </w:tc>
        <w:tc>
          <w:tcPr>
            <w:tcW w:w="398" w:type="pct"/>
            <w:textDirection w:val="btLr"/>
          </w:tcPr>
          <w:p w:rsidR="00D67244" w:rsidRPr="005B6182" w:rsidRDefault="00D67244" w:rsidP="00FA7B64">
            <w:pPr>
              <w:rPr>
                <w:lang w:val="id-ID"/>
              </w:rPr>
            </w:pPr>
            <w:r w:rsidRPr="005B6182">
              <w:rPr>
                <w:lang w:val="id-ID"/>
              </w:rPr>
              <w:t>Nil</w:t>
            </w:r>
            <w:r w:rsidRPr="005B6182">
              <w:rPr>
                <w:rFonts w:asciiTheme="majorBidi" w:hAnsiTheme="majorBidi" w:cstheme="majorBidi"/>
                <w:lang w:val="id-ID"/>
              </w:rPr>
              <w:t>ai Maks</w:t>
            </w:r>
          </w:p>
        </w:tc>
        <w:tc>
          <w:tcPr>
            <w:tcW w:w="460" w:type="pct"/>
            <w:textDirection w:val="btLr"/>
          </w:tcPr>
          <w:p w:rsidR="00D67244" w:rsidRPr="005B6182" w:rsidRDefault="00D67244" w:rsidP="00FA7B64">
            <w:pPr>
              <w:rPr>
                <w:lang w:val="id-ID"/>
              </w:rPr>
            </w:pPr>
            <w:r w:rsidRPr="005B6182">
              <w:rPr>
                <w:lang w:val="id-ID"/>
              </w:rPr>
              <w:t>R</w:t>
            </w:r>
            <w:r w:rsidRPr="005B6182">
              <w:rPr>
                <w:rFonts w:asciiTheme="majorBidi" w:hAnsiTheme="majorBidi" w:cstheme="majorBidi"/>
                <w:lang w:val="id-ID"/>
              </w:rPr>
              <w:t>ata-Rata</w:t>
            </w:r>
          </w:p>
        </w:tc>
        <w:tc>
          <w:tcPr>
            <w:tcW w:w="464" w:type="pct"/>
            <w:textDirection w:val="btLr"/>
          </w:tcPr>
          <w:p w:rsidR="00D67244" w:rsidRPr="005B6182" w:rsidRDefault="00D67244" w:rsidP="00FA7B64">
            <w:pPr>
              <w:rPr>
                <w:lang w:val="id-ID"/>
              </w:rPr>
            </w:pPr>
            <w:r w:rsidRPr="005B6182">
              <w:rPr>
                <w:lang w:val="id-ID"/>
              </w:rPr>
              <w:t>Simp</w:t>
            </w:r>
            <w:r w:rsidRPr="005B6182">
              <w:rPr>
                <w:rFonts w:asciiTheme="majorBidi" w:hAnsiTheme="majorBidi" w:cstheme="majorBidi"/>
                <w:lang w:val="id-ID"/>
              </w:rPr>
              <w:t>angan Baku</w:t>
            </w:r>
          </w:p>
        </w:tc>
        <w:tc>
          <w:tcPr>
            <w:tcW w:w="469" w:type="pct"/>
            <w:textDirection w:val="btLr"/>
          </w:tcPr>
          <w:p w:rsidR="00D67244" w:rsidRPr="005B6182" w:rsidRDefault="00D67244" w:rsidP="00FA7B64">
            <w:pPr>
              <w:rPr>
                <w:lang w:val="id-ID"/>
              </w:rPr>
            </w:pPr>
            <w:r w:rsidRPr="005B6182">
              <w:rPr>
                <w:lang w:val="id-ID"/>
              </w:rPr>
              <w:t>Juml</w:t>
            </w:r>
            <w:r w:rsidRPr="005B6182">
              <w:rPr>
                <w:rFonts w:asciiTheme="majorBidi" w:hAnsiTheme="majorBidi" w:cstheme="majorBidi"/>
                <w:lang w:val="id-ID"/>
              </w:rPr>
              <w:t>ah Siswa</w:t>
            </w:r>
          </w:p>
        </w:tc>
        <w:tc>
          <w:tcPr>
            <w:tcW w:w="422" w:type="pct"/>
            <w:textDirection w:val="btLr"/>
          </w:tcPr>
          <w:p w:rsidR="00D67244" w:rsidRPr="005B6182" w:rsidRDefault="00D67244" w:rsidP="00FA7B64">
            <w:pPr>
              <w:rPr>
                <w:lang w:val="id-ID"/>
              </w:rPr>
            </w:pPr>
            <w:r w:rsidRPr="005B6182">
              <w:rPr>
                <w:lang w:val="id-ID"/>
              </w:rPr>
              <w:t>Nil</w:t>
            </w:r>
            <w:r w:rsidRPr="005B6182">
              <w:rPr>
                <w:rFonts w:asciiTheme="majorBidi" w:hAnsiTheme="majorBidi" w:cstheme="majorBidi"/>
                <w:lang w:val="id-ID"/>
              </w:rPr>
              <w:t xml:space="preserve">ai Min </w:t>
            </w:r>
          </w:p>
        </w:tc>
        <w:tc>
          <w:tcPr>
            <w:tcW w:w="403" w:type="pct"/>
            <w:textDirection w:val="btLr"/>
          </w:tcPr>
          <w:p w:rsidR="00D67244" w:rsidRPr="005B6182" w:rsidRDefault="00D67244" w:rsidP="00FA7B64">
            <w:pPr>
              <w:rPr>
                <w:lang w:val="id-ID"/>
              </w:rPr>
            </w:pPr>
            <w:r w:rsidRPr="005B6182">
              <w:rPr>
                <w:lang w:val="id-ID"/>
              </w:rPr>
              <w:t>Nil</w:t>
            </w:r>
            <w:r w:rsidRPr="005B6182">
              <w:rPr>
                <w:rFonts w:asciiTheme="majorBidi" w:hAnsiTheme="majorBidi" w:cstheme="majorBidi"/>
                <w:lang w:val="id-ID"/>
              </w:rPr>
              <w:t>ai Maks</w:t>
            </w:r>
          </w:p>
        </w:tc>
        <w:tc>
          <w:tcPr>
            <w:tcW w:w="479" w:type="pct"/>
            <w:textDirection w:val="btLr"/>
          </w:tcPr>
          <w:p w:rsidR="00D67244" w:rsidRPr="005B6182" w:rsidRDefault="00D67244" w:rsidP="00FA7B64">
            <w:pPr>
              <w:rPr>
                <w:lang w:val="id-ID"/>
              </w:rPr>
            </w:pPr>
            <w:r w:rsidRPr="005B6182">
              <w:rPr>
                <w:lang w:val="id-ID"/>
              </w:rPr>
              <w:t>R</w:t>
            </w:r>
            <w:r w:rsidRPr="005B6182">
              <w:rPr>
                <w:rFonts w:asciiTheme="majorBidi" w:hAnsiTheme="majorBidi" w:cstheme="majorBidi"/>
                <w:lang w:val="id-ID"/>
              </w:rPr>
              <w:t>ata-Rata</w:t>
            </w:r>
          </w:p>
        </w:tc>
        <w:tc>
          <w:tcPr>
            <w:tcW w:w="466" w:type="pct"/>
            <w:textDirection w:val="btLr"/>
          </w:tcPr>
          <w:p w:rsidR="00D67244" w:rsidRPr="005B6182" w:rsidRDefault="00D67244" w:rsidP="00FA7B64">
            <w:pPr>
              <w:rPr>
                <w:lang w:val="id-ID"/>
              </w:rPr>
            </w:pPr>
            <w:r w:rsidRPr="005B6182">
              <w:rPr>
                <w:lang w:val="id-ID"/>
              </w:rPr>
              <w:t>Simp</w:t>
            </w:r>
            <w:r w:rsidRPr="005B6182">
              <w:rPr>
                <w:rFonts w:asciiTheme="majorBidi" w:hAnsiTheme="majorBidi" w:cstheme="majorBidi"/>
                <w:lang w:val="id-ID"/>
              </w:rPr>
              <w:t>angan Baku</w:t>
            </w:r>
          </w:p>
        </w:tc>
        <w:tc>
          <w:tcPr>
            <w:tcW w:w="425" w:type="pct"/>
            <w:textDirection w:val="btLr"/>
          </w:tcPr>
          <w:p w:rsidR="00D67244" w:rsidRPr="005B6182" w:rsidRDefault="00D67244" w:rsidP="00FA7B64">
            <w:pPr>
              <w:rPr>
                <w:lang w:val="id-ID"/>
              </w:rPr>
            </w:pPr>
            <w:r w:rsidRPr="005B6182">
              <w:rPr>
                <w:lang w:val="id-ID"/>
              </w:rPr>
              <w:t>Juml</w:t>
            </w:r>
            <w:r w:rsidRPr="005B6182">
              <w:rPr>
                <w:rFonts w:asciiTheme="majorBidi" w:hAnsiTheme="majorBidi" w:cstheme="majorBidi"/>
                <w:lang w:val="id-ID"/>
              </w:rPr>
              <w:t>ah Siswa</w:t>
            </w:r>
          </w:p>
        </w:tc>
      </w:tr>
      <w:tr w:rsidR="00D67244" w:rsidRPr="005B6182" w:rsidTr="007F5C40">
        <w:tc>
          <w:tcPr>
            <w:tcW w:w="593" w:type="pct"/>
          </w:tcPr>
          <w:p w:rsidR="00D67244" w:rsidRPr="005B6182" w:rsidRDefault="00D67244" w:rsidP="00FA7B64">
            <w:pPr>
              <w:rPr>
                <w:b/>
                <w:bCs/>
                <w:i/>
                <w:iCs/>
                <w:lang w:val="id-ID"/>
              </w:rPr>
            </w:pPr>
            <w:r w:rsidRPr="005B6182">
              <w:rPr>
                <w:b/>
                <w:bCs/>
                <w:i/>
                <w:iCs/>
                <w:lang w:val="id-ID"/>
              </w:rPr>
              <w:t xml:space="preserve">Pretest </w:t>
            </w:r>
          </w:p>
        </w:tc>
        <w:tc>
          <w:tcPr>
            <w:tcW w:w="421" w:type="pct"/>
          </w:tcPr>
          <w:p w:rsidR="00D67244" w:rsidRPr="005B6182" w:rsidRDefault="00D67244" w:rsidP="00FA7B64">
            <w:pPr>
              <w:jc w:val="center"/>
              <w:rPr>
                <w:lang w:val="id-ID"/>
              </w:rPr>
            </w:pPr>
            <w:r w:rsidRPr="005B6182">
              <w:rPr>
                <w:lang w:val="id-ID"/>
              </w:rPr>
              <w:t>22</w:t>
            </w:r>
          </w:p>
        </w:tc>
        <w:tc>
          <w:tcPr>
            <w:tcW w:w="398" w:type="pct"/>
          </w:tcPr>
          <w:p w:rsidR="00D67244" w:rsidRPr="005B6182" w:rsidRDefault="00D67244" w:rsidP="00FA7B64">
            <w:pPr>
              <w:jc w:val="center"/>
              <w:rPr>
                <w:lang w:val="id-ID"/>
              </w:rPr>
            </w:pPr>
            <w:r w:rsidRPr="005B6182">
              <w:rPr>
                <w:lang w:val="id-ID"/>
              </w:rPr>
              <w:t>67</w:t>
            </w:r>
          </w:p>
        </w:tc>
        <w:tc>
          <w:tcPr>
            <w:tcW w:w="460" w:type="pct"/>
          </w:tcPr>
          <w:p w:rsidR="00D67244" w:rsidRPr="005B6182" w:rsidRDefault="00D67244" w:rsidP="00FA7B64">
            <w:pPr>
              <w:jc w:val="center"/>
              <w:rPr>
                <w:lang w:val="id-ID"/>
              </w:rPr>
            </w:pPr>
            <w:r w:rsidRPr="005B6182">
              <w:rPr>
                <w:lang w:val="id-ID"/>
              </w:rPr>
              <w:t>43,63</w:t>
            </w:r>
          </w:p>
        </w:tc>
        <w:tc>
          <w:tcPr>
            <w:tcW w:w="464" w:type="pct"/>
          </w:tcPr>
          <w:p w:rsidR="00D67244" w:rsidRPr="005B6182" w:rsidRDefault="00D67244" w:rsidP="00FA7B64">
            <w:pPr>
              <w:jc w:val="center"/>
              <w:rPr>
                <w:lang w:val="id-ID"/>
              </w:rPr>
            </w:pPr>
            <w:r w:rsidRPr="005B6182">
              <w:rPr>
                <w:rFonts w:asciiTheme="majorBidi" w:hAnsiTheme="majorBidi" w:cstheme="majorBidi"/>
                <w:lang w:val="id-ID"/>
              </w:rPr>
              <w:t>13,17</w:t>
            </w:r>
          </w:p>
        </w:tc>
        <w:tc>
          <w:tcPr>
            <w:tcW w:w="469" w:type="pct"/>
          </w:tcPr>
          <w:p w:rsidR="00D67244" w:rsidRPr="005B6182" w:rsidRDefault="00D67244" w:rsidP="00FA7B64">
            <w:pPr>
              <w:jc w:val="center"/>
              <w:rPr>
                <w:lang w:val="id-ID"/>
              </w:rPr>
            </w:pPr>
            <w:r w:rsidRPr="005B6182">
              <w:rPr>
                <w:rFonts w:asciiTheme="majorBidi" w:hAnsiTheme="majorBidi" w:cstheme="majorBidi"/>
                <w:lang w:val="id-ID"/>
              </w:rPr>
              <w:t>19</w:t>
            </w:r>
          </w:p>
        </w:tc>
        <w:tc>
          <w:tcPr>
            <w:tcW w:w="422" w:type="pct"/>
          </w:tcPr>
          <w:p w:rsidR="00D67244" w:rsidRPr="005B6182" w:rsidRDefault="00D67244" w:rsidP="00FA7B64">
            <w:pPr>
              <w:jc w:val="center"/>
              <w:rPr>
                <w:lang w:val="id-ID"/>
              </w:rPr>
            </w:pPr>
            <w:r w:rsidRPr="005B6182">
              <w:rPr>
                <w:lang w:val="id-ID"/>
              </w:rPr>
              <w:t>25</w:t>
            </w:r>
          </w:p>
        </w:tc>
        <w:tc>
          <w:tcPr>
            <w:tcW w:w="403" w:type="pct"/>
          </w:tcPr>
          <w:p w:rsidR="00D67244" w:rsidRPr="005B6182" w:rsidRDefault="00D67244" w:rsidP="00FA7B64">
            <w:pPr>
              <w:jc w:val="center"/>
              <w:rPr>
                <w:lang w:val="id-ID"/>
              </w:rPr>
            </w:pPr>
            <w:r w:rsidRPr="005B6182">
              <w:rPr>
                <w:lang w:val="id-ID"/>
              </w:rPr>
              <w:t>67</w:t>
            </w:r>
          </w:p>
        </w:tc>
        <w:tc>
          <w:tcPr>
            <w:tcW w:w="479" w:type="pct"/>
          </w:tcPr>
          <w:p w:rsidR="00D67244" w:rsidRPr="005B6182" w:rsidRDefault="00D67244" w:rsidP="00FA7B64">
            <w:pPr>
              <w:jc w:val="center"/>
              <w:rPr>
                <w:lang w:val="id-ID"/>
              </w:rPr>
            </w:pPr>
            <w:r w:rsidRPr="005B6182">
              <w:rPr>
                <w:rFonts w:asciiTheme="majorBidi" w:hAnsiTheme="majorBidi" w:cstheme="majorBidi"/>
                <w:lang w:val="id-ID"/>
              </w:rPr>
              <w:t>40,16</w:t>
            </w:r>
          </w:p>
        </w:tc>
        <w:tc>
          <w:tcPr>
            <w:tcW w:w="466" w:type="pct"/>
          </w:tcPr>
          <w:p w:rsidR="00D67244" w:rsidRPr="005B6182" w:rsidRDefault="00D67244" w:rsidP="00FA7B64">
            <w:pPr>
              <w:jc w:val="center"/>
              <w:rPr>
                <w:lang w:val="id-ID"/>
              </w:rPr>
            </w:pPr>
            <w:r w:rsidRPr="005B6182">
              <w:rPr>
                <w:rFonts w:asciiTheme="majorBidi" w:hAnsiTheme="majorBidi" w:cstheme="majorBidi"/>
                <w:lang w:val="id-ID"/>
              </w:rPr>
              <w:t>10,91</w:t>
            </w:r>
          </w:p>
        </w:tc>
        <w:tc>
          <w:tcPr>
            <w:tcW w:w="425" w:type="pct"/>
          </w:tcPr>
          <w:p w:rsidR="00D67244" w:rsidRPr="005B6182" w:rsidRDefault="00D67244" w:rsidP="00FA7B64">
            <w:pPr>
              <w:jc w:val="center"/>
              <w:rPr>
                <w:lang w:val="id-ID"/>
              </w:rPr>
            </w:pPr>
            <w:r w:rsidRPr="005B6182">
              <w:rPr>
                <w:rFonts w:asciiTheme="majorBidi" w:hAnsiTheme="majorBidi" w:cstheme="majorBidi"/>
                <w:lang w:val="id-ID"/>
              </w:rPr>
              <w:t>19</w:t>
            </w:r>
          </w:p>
        </w:tc>
      </w:tr>
      <w:tr w:rsidR="00D67244" w:rsidRPr="005B6182" w:rsidTr="007F5C40">
        <w:tc>
          <w:tcPr>
            <w:tcW w:w="593" w:type="pct"/>
          </w:tcPr>
          <w:p w:rsidR="00D67244" w:rsidRPr="005B6182" w:rsidRDefault="00D67244" w:rsidP="00FA7B64">
            <w:pPr>
              <w:rPr>
                <w:b/>
                <w:bCs/>
                <w:i/>
                <w:iCs/>
                <w:lang w:val="id-ID"/>
              </w:rPr>
            </w:pPr>
            <w:r w:rsidRPr="005B6182">
              <w:rPr>
                <w:b/>
                <w:bCs/>
                <w:i/>
                <w:iCs/>
                <w:lang w:val="id-ID"/>
              </w:rPr>
              <w:t xml:space="preserve">Posttest </w:t>
            </w:r>
          </w:p>
        </w:tc>
        <w:tc>
          <w:tcPr>
            <w:tcW w:w="421" w:type="pct"/>
          </w:tcPr>
          <w:p w:rsidR="00D67244" w:rsidRPr="005B6182" w:rsidRDefault="00D67244" w:rsidP="00FA7B64">
            <w:pPr>
              <w:jc w:val="center"/>
              <w:rPr>
                <w:lang w:val="id-ID"/>
              </w:rPr>
            </w:pPr>
            <w:r w:rsidRPr="005B6182">
              <w:rPr>
                <w:lang w:val="id-ID"/>
              </w:rPr>
              <w:t>62</w:t>
            </w:r>
          </w:p>
        </w:tc>
        <w:tc>
          <w:tcPr>
            <w:tcW w:w="398" w:type="pct"/>
          </w:tcPr>
          <w:p w:rsidR="00D67244" w:rsidRPr="005B6182" w:rsidRDefault="00D67244" w:rsidP="00FA7B64">
            <w:pPr>
              <w:jc w:val="center"/>
              <w:rPr>
                <w:lang w:val="id-ID"/>
              </w:rPr>
            </w:pPr>
            <w:r w:rsidRPr="005B6182">
              <w:rPr>
                <w:rFonts w:asciiTheme="majorBidi" w:hAnsiTheme="majorBidi" w:cstheme="majorBidi"/>
                <w:lang w:val="id-ID"/>
              </w:rPr>
              <w:t>100</w:t>
            </w:r>
          </w:p>
        </w:tc>
        <w:tc>
          <w:tcPr>
            <w:tcW w:w="460" w:type="pct"/>
          </w:tcPr>
          <w:p w:rsidR="00D67244" w:rsidRPr="005B6182" w:rsidRDefault="00D67244" w:rsidP="00FA7B64">
            <w:pPr>
              <w:jc w:val="center"/>
              <w:rPr>
                <w:lang w:val="id-ID"/>
              </w:rPr>
            </w:pPr>
            <w:r w:rsidRPr="005B6182">
              <w:rPr>
                <w:rFonts w:asciiTheme="majorBidi" w:hAnsiTheme="majorBidi" w:cstheme="majorBidi"/>
                <w:lang w:val="id-ID"/>
              </w:rPr>
              <w:t>76,16</w:t>
            </w:r>
          </w:p>
        </w:tc>
        <w:tc>
          <w:tcPr>
            <w:tcW w:w="464" w:type="pct"/>
          </w:tcPr>
          <w:p w:rsidR="00D67244" w:rsidRPr="005B6182" w:rsidRDefault="00D67244" w:rsidP="00FA7B64">
            <w:pPr>
              <w:jc w:val="center"/>
              <w:rPr>
                <w:lang w:val="id-ID"/>
              </w:rPr>
            </w:pPr>
            <w:r w:rsidRPr="005B6182">
              <w:rPr>
                <w:rFonts w:asciiTheme="majorBidi" w:hAnsiTheme="majorBidi" w:cstheme="majorBidi"/>
                <w:lang w:val="id-ID"/>
              </w:rPr>
              <w:t>10,81</w:t>
            </w:r>
          </w:p>
        </w:tc>
        <w:tc>
          <w:tcPr>
            <w:tcW w:w="469" w:type="pct"/>
          </w:tcPr>
          <w:p w:rsidR="00D67244" w:rsidRPr="005B6182" w:rsidRDefault="00D67244" w:rsidP="00FA7B64">
            <w:pPr>
              <w:jc w:val="center"/>
              <w:rPr>
                <w:lang w:val="id-ID"/>
              </w:rPr>
            </w:pPr>
            <w:r w:rsidRPr="005B6182">
              <w:rPr>
                <w:rFonts w:asciiTheme="majorBidi" w:hAnsiTheme="majorBidi" w:cstheme="majorBidi"/>
                <w:lang w:val="id-ID"/>
              </w:rPr>
              <w:t>19</w:t>
            </w:r>
          </w:p>
        </w:tc>
        <w:tc>
          <w:tcPr>
            <w:tcW w:w="422" w:type="pct"/>
          </w:tcPr>
          <w:p w:rsidR="00D67244" w:rsidRPr="005B6182" w:rsidRDefault="00D67244" w:rsidP="00FA7B64">
            <w:pPr>
              <w:jc w:val="center"/>
              <w:rPr>
                <w:lang w:val="id-ID"/>
              </w:rPr>
            </w:pPr>
            <w:r w:rsidRPr="005B6182">
              <w:rPr>
                <w:lang w:val="id-ID"/>
              </w:rPr>
              <w:t>42</w:t>
            </w:r>
          </w:p>
        </w:tc>
        <w:tc>
          <w:tcPr>
            <w:tcW w:w="403" w:type="pct"/>
          </w:tcPr>
          <w:p w:rsidR="00D67244" w:rsidRPr="005B6182" w:rsidRDefault="00D67244" w:rsidP="00FA7B64">
            <w:pPr>
              <w:jc w:val="center"/>
              <w:rPr>
                <w:lang w:val="id-ID"/>
              </w:rPr>
            </w:pPr>
            <w:r w:rsidRPr="005B6182">
              <w:rPr>
                <w:lang w:val="id-ID"/>
              </w:rPr>
              <w:t>87</w:t>
            </w:r>
          </w:p>
        </w:tc>
        <w:tc>
          <w:tcPr>
            <w:tcW w:w="479" w:type="pct"/>
          </w:tcPr>
          <w:p w:rsidR="00D67244" w:rsidRPr="005B6182" w:rsidRDefault="00D67244" w:rsidP="00FA7B64">
            <w:pPr>
              <w:jc w:val="center"/>
              <w:rPr>
                <w:lang w:val="id-ID"/>
              </w:rPr>
            </w:pPr>
            <w:r w:rsidRPr="005B6182">
              <w:rPr>
                <w:lang w:val="id-ID"/>
              </w:rPr>
              <w:t>59,37</w:t>
            </w:r>
          </w:p>
        </w:tc>
        <w:tc>
          <w:tcPr>
            <w:tcW w:w="466" w:type="pct"/>
          </w:tcPr>
          <w:p w:rsidR="00D67244" w:rsidRPr="005B6182" w:rsidRDefault="00D67244" w:rsidP="00FA7B64">
            <w:pPr>
              <w:jc w:val="center"/>
              <w:rPr>
                <w:lang w:val="id-ID"/>
              </w:rPr>
            </w:pPr>
            <w:r w:rsidRPr="005B6182">
              <w:rPr>
                <w:rFonts w:asciiTheme="majorBidi" w:hAnsiTheme="majorBidi" w:cstheme="majorBidi"/>
                <w:lang w:val="id-ID"/>
              </w:rPr>
              <w:t>11,61</w:t>
            </w:r>
          </w:p>
        </w:tc>
        <w:tc>
          <w:tcPr>
            <w:tcW w:w="425" w:type="pct"/>
          </w:tcPr>
          <w:p w:rsidR="00D67244" w:rsidRPr="005B6182" w:rsidRDefault="00D67244" w:rsidP="00FA7B64">
            <w:pPr>
              <w:jc w:val="center"/>
              <w:rPr>
                <w:lang w:val="id-ID"/>
              </w:rPr>
            </w:pPr>
            <w:r w:rsidRPr="005B6182">
              <w:rPr>
                <w:rFonts w:asciiTheme="majorBidi" w:hAnsiTheme="majorBidi" w:cstheme="majorBidi"/>
                <w:lang w:val="id-ID"/>
              </w:rPr>
              <w:t>19</w:t>
            </w:r>
          </w:p>
        </w:tc>
      </w:tr>
    </w:tbl>
    <w:p w:rsidR="00B01443" w:rsidRPr="005B6182" w:rsidRDefault="00B01443" w:rsidP="00FA7B64">
      <w:pPr>
        <w:pStyle w:val="Caption"/>
        <w:rPr>
          <w:rFonts w:asciiTheme="majorBidi" w:hAnsiTheme="majorBidi" w:cstheme="majorBidi"/>
          <w:lang w:val="id-ID"/>
        </w:rPr>
      </w:pPr>
    </w:p>
    <w:p w:rsidR="00D67244" w:rsidRPr="005B6182" w:rsidRDefault="00D67244" w:rsidP="00FA7B64">
      <w:pPr>
        <w:shd w:val="clear" w:color="auto" w:fill="FFFFFF" w:themeFill="background1"/>
        <w:spacing w:line="276" w:lineRule="auto"/>
        <w:rPr>
          <w:rFonts w:asciiTheme="majorBidi" w:eastAsia="TimesNewRomanPSMT" w:hAnsiTheme="majorBidi" w:cstheme="majorBidi"/>
          <w:lang w:val="id-ID"/>
        </w:rPr>
        <w:sectPr w:rsidR="00D67244" w:rsidRPr="005B6182" w:rsidSect="00FA7B64">
          <w:type w:val="continuous"/>
          <w:pgSz w:w="11906" w:h="16838" w:code="9"/>
          <w:pgMar w:top="1418" w:right="1418" w:bottom="1418" w:left="1418" w:header="709" w:footer="709" w:gutter="0"/>
          <w:cols w:space="708"/>
          <w:docGrid w:linePitch="360"/>
        </w:sectPr>
      </w:pPr>
    </w:p>
    <w:p w:rsidR="00D67244" w:rsidRPr="005B6182" w:rsidRDefault="00D67244" w:rsidP="00FA7B64">
      <w:pPr>
        <w:shd w:val="clear" w:color="auto" w:fill="FFFFFF" w:themeFill="background1"/>
        <w:spacing w:line="276" w:lineRule="auto"/>
        <w:ind w:firstLine="284"/>
        <w:rPr>
          <w:lang w:val="id-ID"/>
        </w:rPr>
      </w:pPr>
      <w:r w:rsidRPr="005B6182">
        <w:rPr>
          <w:lang w:val="id-ID"/>
        </w:rPr>
        <w:lastRenderedPageBreak/>
        <w:t xml:space="preserve">Berdasarkan hasil penelitian yang telah dilakukan, sebelum diberi perlakuan dilakukan </w:t>
      </w:r>
      <w:r w:rsidRPr="005B6182">
        <w:rPr>
          <w:i/>
          <w:iCs/>
          <w:lang w:val="id-ID"/>
        </w:rPr>
        <w:t>pretest</w:t>
      </w:r>
      <w:r w:rsidRPr="005B6182">
        <w:rPr>
          <w:lang w:val="id-ID"/>
        </w:rPr>
        <w:t xml:space="preserve"> terlebih dahulu. Setelah itu dianalisis apakah terdapat perbedaan hasil belajar kognitf siswa sebelum diberi pelakuan </w:t>
      </w:r>
      <w:r w:rsidRPr="005B6182">
        <w:rPr>
          <w:rFonts w:asciiTheme="majorBidi" w:hAnsiTheme="majorBidi" w:cstheme="majorBidi"/>
          <w:lang w:val="id-ID"/>
        </w:rPr>
        <w:t>antara siswa yang menggunakan model MID dengan siswa yang menggunakan model pembelajaran langsung.</w:t>
      </w:r>
    </w:p>
    <w:p w:rsidR="00D67244" w:rsidRPr="005B6182" w:rsidRDefault="00D67244" w:rsidP="00FA7B64">
      <w:pPr>
        <w:shd w:val="clear" w:color="auto" w:fill="FFFFFF" w:themeFill="background1"/>
        <w:spacing w:line="276" w:lineRule="auto"/>
        <w:ind w:firstLine="284"/>
        <w:rPr>
          <w:rFonts w:asciiTheme="majorBidi" w:hAnsiTheme="majorBidi" w:cstheme="majorBidi"/>
          <w:lang w:val="id-ID"/>
        </w:rPr>
      </w:pPr>
      <w:r w:rsidRPr="005B6182">
        <w:rPr>
          <w:lang w:val="id-ID"/>
        </w:rPr>
        <w:t xml:space="preserve">Berdasarkan analisis dan pengolahan data </w:t>
      </w:r>
      <w:r w:rsidRPr="005B6182">
        <w:rPr>
          <w:i/>
          <w:iCs/>
          <w:lang w:val="id-ID"/>
        </w:rPr>
        <w:t xml:space="preserve">pretest, </w:t>
      </w:r>
      <w:r w:rsidRPr="005B6182">
        <w:rPr>
          <w:lang w:val="id-ID"/>
        </w:rPr>
        <w:t xml:space="preserve">pembahasan secara umum hasil belajar kogintif siswa mengenai pokok bahasan bangun ruang sebelum menerapkan pembelajaran langsung pada kelas kontrol dan model MID pada kelas eksperimen ialah tidak berbeda. Hasil uji </w:t>
      </w:r>
      <w:r w:rsidRPr="005B6182">
        <w:rPr>
          <w:lang w:val="id-ID"/>
        </w:rPr>
        <w:lastRenderedPageBreak/>
        <w:t xml:space="preserve">normalitas data </w:t>
      </w:r>
      <w:r w:rsidRPr="005B6182">
        <w:rPr>
          <w:i/>
          <w:iCs/>
          <w:lang w:val="id-ID"/>
        </w:rPr>
        <w:t xml:space="preserve">pretest </w:t>
      </w:r>
      <w:r w:rsidRPr="005B6182">
        <w:rPr>
          <w:lang w:val="id-ID"/>
        </w:rPr>
        <w:t>pada kelas eksperimen diperoleh Sig. 0,064, maka H</w:t>
      </w:r>
      <w:r w:rsidRPr="005B6182">
        <w:rPr>
          <w:vertAlign w:val="subscript"/>
          <w:lang w:val="id-ID"/>
        </w:rPr>
        <w:t>0</w:t>
      </w:r>
      <w:r w:rsidRPr="005B6182">
        <w:rPr>
          <w:lang w:val="id-ID"/>
        </w:rPr>
        <w:t xml:space="preserve"> diterima, yang artinya data </w:t>
      </w:r>
      <w:r w:rsidRPr="005B6182">
        <w:rPr>
          <w:i/>
          <w:iCs/>
          <w:lang w:val="id-ID"/>
        </w:rPr>
        <w:t>pretest</w:t>
      </w:r>
      <w:r w:rsidRPr="005B6182">
        <w:rPr>
          <w:lang w:val="id-ID"/>
        </w:rPr>
        <w:t xml:space="preserve"> pada kelas eksperimen berdistribusi normal. Sedangkan pada kelas kontrol diperoleh Sig. 0,200, ma</w:t>
      </w:r>
      <w:r w:rsidRPr="005B6182">
        <w:rPr>
          <w:b/>
          <w:bCs/>
          <w:lang w:val="id-ID"/>
        </w:rPr>
        <w:t>k</w:t>
      </w:r>
      <w:r w:rsidRPr="005B6182">
        <w:rPr>
          <w:lang w:val="id-ID"/>
        </w:rPr>
        <w:t>a H</w:t>
      </w:r>
      <w:r w:rsidRPr="005B6182">
        <w:rPr>
          <w:vertAlign w:val="subscript"/>
          <w:lang w:val="id-ID"/>
        </w:rPr>
        <w:t>0</w:t>
      </w:r>
      <w:r w:rsidRPr="005B6182">
        <w:rPr>
          <w:lang w:val="id-ID"/>
        </w:rPr>
        <w:t xml:space="preserve"> diterima, yang artinya data </w:t>
      </w:r>
      <w:r w:rsidRPr="005B6182">
        <w:rPr>
          <w:i/>
          <w:iCs/>
          <w:lang w:val="id-ID"/>
        </w:rPr>
        <w:t>pretest</w:t>
      </w:r>
      <w:r w:rsidRPr="005B6182">
        <w:rPr>
          <w:lang w:val="id-ID"/>
        </w:rPr>
        <w:t xml:space="preserve"> pada kelas kontrol berdistribusi normal. Serta diperoleh rerata nilai </w:t>
      </w:r>
      <w:r w:rsidRPr="005B6182">
        <w:rPr>
          <w:i/>
          <w:iCs/>
          <w:lang w:val="id-ID"/>
        </w:rPr>
        <w:t>pretest</w:t>
      </w:r>
      <w:r w:rsidRPr="005B6182">
        <w:rPr>
          <w:lang w:val="id-ID"/>
        </w:rPr>
        <w:t xml:space="preserve"> sebesar 43,63 pada kelas eksperimen dengan kategori kurang dan 40,16 pada kelas kontrol termasuk kategori kurang. Setelah melakukan uji statistik terhadap nilai </w:t>
      </w:r>
      <w:r w:rsidRPr="005B6182">
        <w:rPr>
          <w:i/>
          <w:iCs/>
          <w:lang w:val="id-ID"/>
        </w:rPr>
        <w:t>pretest</w:t>
      </w:r>
      <w:r w:rsidRPr="005B6182">
        <w:rPr>
          <w:lang w:val="id-ID"/>
        </w:rPr>
        <w:t xml:space="preserve"> hasil belajar kognitif siswa diperoleh Sig. (2 pihak) yaitu 0,382 dengan jumlah siswa kedua kelas 38 maka </w:t>
      </w:r>
      <w:r w:rsidRPr="005B6182">
        <w:rPr>
          <w:rFonts w:asciiTheme="majorBidi" w:hAnsiTheme="majorBidi" w:cstheme="majorBidi"/>
          <w:lang w:val="id-ID"/>
        </w:rPr>
        <w:t>H</w:t>
      </w:r>
      <w:r w:rsidRPr="005B6182">
        <w:rPr>
          <w:rFonts w:asciiTheme="majorBidi" w:hAnsiTheme="majorBidi" w:cstheme="majorBidi"/>
          <w:vertAlign w:val="subscript"/>
          <w:lang w:val="id-ID"/>
        </w:rPr>
        <w:t>0</w:t>
      </w:r>
      <w:r w:rsidRPr="005B6182">
        <w:rPr>
          <w:rFonts w:asciiTheme="majorBidi" w:hAnsiTheme="majorBidi" w:cstheme="majorBidi"/>
          <w:lang w:val="id-ID"/>
        </w:rPr>
        <w:t xml:space="preserve"> diterima. Artinya tidak terdapat </w:t>
      </w:r>
      <w:r w:rsidRPr="005B6182">
        <w:rPr>
          <w:rFonts w:asciiTheme="majorBidi" w:hAnsiTheme="majorBidi" w:cstheme="majorBidi"/>
          <w:lang w:val="id-ID"/>
        </w:rPr>
        <w:lastRenderedPageBreak/>
        <w:t>perbedaan hasil belajar kognitif sebelum diberi perlakuan antara kelas eksperimen dan kelas kontrol atau kedua kelas mempunyai kemampuann yang relatif sama.</w:t>
      </w:r>
    </w:p>
    <w:p w:rsidR="00D67244" w:rsidRPr="005B6182" w:rsidRDefault="00D67244" w:rsidP="00FA7B64">
      <w:pPr>
        <w:shd w:val="clear" w:color="auto" w:fill="FFFFFF" w:themeFill="background1"/>
        <w:spacing w:line="276" w:lineRule="auto"/>
        <w:ind w:firstLine="284"/>
        <w:rPr>
          <w:lang w:val="id-ID"/>
        </w:rPr>
      </w:pPr>
      <w:r w:rsidRPr="005B6182">
        <w:rPr>
          <w:rFonts w:asciiTheme="majorBidi" w:hAnsiTheme="majorBidi" w:cstheme="majorBidi"/>
          <w:lang w:val="id-ID"/>
        </w:rPr>
        <w:t>Setelah menget</w:t>
      </w:r>
      <w:r w:rsidRPr="005B6182">
        <w:rPr>
          <w:lang w:val="id-ID"/>
        </w:rPr>
        <w:t>ahui hasil belajar kognitif siswa sebelum diberi perlakuan tidak terdapat</w:t>
      </w:r>
      <w:r w:rsidRPr="005B6182">
        <w:rPr>
          <w:b/>
          <w:bCs/>
          <w:lang w:val="id-ID"/>
        </w:rPr>
        <w:t xml:space="preserve"> </w:t>
      </w:r>
      <w:r w:rsidRPr="005B6182">
        <w:rPr>
          <w:lang w:val="id-ID"/>
        </w:rPr>
        <w:t xml:space="preserve">perbedaan, dilakukan pembelajaran pada kelas eksperimen dengan menerapkan model MID dan pembelajaran langsung pada kelas kontrol. Diperoleh rata-rata </w:t>
      </w:r>
      <w:r w:rsidRPr="005B6182">
        <w:rPr>
          <w:i/>
          <w:iCs/>
          <w:lang w:val="id-ID"/>
        </w:rPr>
        <w:t xml:space="preserve">posttest </w:t>
      </w:r>
      <w:r w:rsidRPr="005B6182">
        <w:rPr>
          <w:lang w:val="id-ID"/>
        </w:rPr>
        <w:t xml:space="preserve">kelas eksperimen lebih tinggi dibandingkan kelas kontrol. Berdasarkan hasil uji normalitas data </w:t>
      </w:r>
      <w:r w:rsidRPr="005B6182">
        <w:rPr>
          <w:i/>
          <w:iCs/>
          <w:lang w:val="id-ID"/>
        </w:rPr>
        <w:t>posttest</w:t>
      </w:r>
      <w:r w:rsidRPr="005B6182">
        <w:rPr>
          <w:lang w:val="id-ID"/>
        </w:rPr>
        <w:t xml:space="preserve"> pada kedua kelas berdistribusi normal dengan Sig. pada kelas eksperimen yaitu 0,330 dan pada kelas kontrol memperoleh Sig. 0,210. Serta diperoleh rata-rata nilai </w:t>
      </w:r>
      <w:r w:rsidRPr="005B6182">
        <w:rPr>
          <w:i/>
          <w:iCs/>
          <w:lang w:val="id-ID"/>
        </w:rPr>
        <w:t xml:space="preserve">posttest </w:t>
      </w:r>
      <w:r w:rsidRPr="005B6182">
        <w:rPr>
          <w:lang w:val="id-ID"/>
        </w:rPr>
        <w:t xml:space="preserve">pada kelas eksperimen sebesar 76,16 yang termasuk ke dalam kategori baik karena sudah mencapai nilai KKM yang sudah ditentukan. Sedangkan pada kelas kontrol memperoleh rata-rata nilai </w:t>
      </w:r>
      <w:r w:rsidRPr="005B6182">
        <w:rPr>
          <w:i/>
          <w:iCs/>
          <w:lang w:val="id-ID"/>
        </w:rPr>
        <w:t xml:space="preserve">posttest </w:t>
      </w:r>
      <w:r w:rsidRPr="005B6182">
        <w:rPr>
          <w:lang w:val="id-ID"/>
        </w:rPr>
        <w:t xml:space="preserve">sebesar 59,37 yang termasuk ke dalam kategori cukup. Setelah melakukan uji statistic terhadap nilai </w:t>
      </w:r>
      <w:r w:rsidRPr="005B6182">
        <w:rPr>
          <w:i/>
          <w:iCs/>
          <w:lang w:val="id-ID"/>
        </w:rPr>
        <w:t>posttest</w:t>
      </w:r>
      <w:r w:rsidRPr="005B6182">
        <w:rPr>
          <w:lang w:val="id-ID"/>
        </w:rPr>
        <w:t xml:space="preserve"> hasil belajar kognitif siswa diperoleh Sig. (2 pihak) yaitu 0,000 dengan jumlah siswa kedua kelas 38 maka H</w:t>
      </w:r>
      <w:r w:rsidRPr="005B6182">
        <w:rPr>
          <w:vertAlign w:val="subscript"/>
          <w:lang w:val="id-ID"/>
        </w:rPr>
        <w:t>0</w:t>
      </w:r>
      <w:r w:rsidRPr="005B6182">
        <w:rPr>
          <w:lang w:val="id-ID"/>
        </w:rPr>
        <w:t xml:space="preserve"> ditolak</w:t>
      </w:r>
      <w:r w:rsidRPr="005B6182">
        <w:rPr>
          <w:b/>
          <w:bCs/>
          <w:lang w:val="id-ID"/>
        </w:rPr>
        <w:t xml:space="preserve">. </w:t>
      </w:r>
      <w:r w:rsidRPr="005B6182">
        <w:rPr>
          <w:lang w:val="id-ID"/>
        </w:rPr>
        <w:t>Artinya terdapat perbedaan hasil belajar kognitif yang signifikan antara siswa pada kelas eksperimen yang menggunakan model MID dan pada kelas kontrol yang menerapkan pembelajaran langsung. Maka dapat disimpulkan bahwa terdapat pengaruh model MID terhadap hasil belajar kognif siswa pada mata pelajaran matematika dengan pokok bahasan bangun ruang.</w:t>
      </w:r>
    </w:p>
    <w:p w:rsidR="00D67244" w:rsidRPr="005B6182" w:rsidRDefault="00D67244" w:rsidP="00FA7B64">
      <w:pPr>
        <w:shd w:val="clear" w:color="auto" w:fill="FFFFFF" w:themeFill="background1"/>
        <w:spacing w:line="276" w:lineRule="auto"/>
        <w:ind w:firstLine="284"/>
        <w:rPr>
          <w:lang w:val="id-ID"/>
        </w:rPr>
      </w:pPr>
      <w:r w:rsidRPr="005B6182">
        <w:rPr>
          <w:rFonts w:asciiTheme="majorBidi" w:hAnsiTheme="majorBidi" w:cstheme="majorBidi"/>
          <w:lang w:val="id-ID"/>
        </w:rPr>
        <w:t>Berd</w:t>
      </w:r>
      <w:r w:rsidRPr="005B6182">
        <w:rPr>
          <w:lang w:val="id-ID"/>
        </w:rPr>
        <w:t xml:space="preserve">asarkan data hasil belajar kognitif </w:t>
      </w:r>
      <w:r w:rsidRPr="005B6182">
        <w:rPr>
          <w:i/>
          <w:iCs/>
          <w:lang w:val="id-ID"/>
        </w:rPr>
        <w:t xml:space="preserve">pretest </w:t>
      </w:r>
      <w:r w:rsidRPr="005B6182">
        <w:rPr>
          <w:lang w:val="id-ID"/>
        </w:rPr>
        <w:t xml:space="preserve">dan </w:t>
      </w:r>
      <w:r w:rsidRPr="005B6182">
        <w:rPr>
          <w:i/>
          <w:iCs/>
          <w:lang w:val="id-ID"/>
        </w:rPr>
        <w:t>posttest</w:t>
      </w:r>
      <w:r w:rsidRPr="005B6182">
        <w:rPr>
          <w:lang w:val="id-ID"/>
        </w:rPr>
        <w:t xml:space="preserve">, dilihat berdasarkan nilai N-gain menunjukkan rata-rata nilai N-gain pada kelas eksperimen memperoleh sebesar 0,59 sedangkan kelas kontrol </w:t>
      </w:r>
      <w:r w:rsidRPr="005B6182">
        <w:rPr>
          <w:lang w:val="id-ID"/>
        </w:rPr>
        <w:lastRenderedPageBreak/>
        <w:t>memiliki rata-rata N-gain sebesar 0,33. Berdasarkan rata-rata n-gain kedua kelas tersebut memperoleh kategori N-gain sedang. Hal ini menunjukkan bahwa hasil belajar kognitif siswa pada kedua kelas tersebut tergolong baik pada pokok bahasan bangun ruang mengenai balok dan kubus.</w:t>
      </w:r>
    </w:p>
    <w:p w:rsidR="00C857FA" w:rsidRPr="005B6182" w:rsidRDefault="00D67244" w:rsidP="00C857FA">
      <w:pPr>
        <w:shd w:val="clear" w:color="auto" w:fill="FFFFFF" w:themeFill="background1"/>
        <w:spacing w:line="276" w:lineRule="auto"/>
        <w:ind w:firstLine="284"/>
        <w:rPr>
          <w:rFonts w:asciiTheme="majorBidi" w:eastAsia="TimesNewRomanPSMT" w:hAnsiTheme="majorBidi" w:cstheme="majorBidi"/>
          <w:lang w:val="id-ID"/>
        </w:rPr>
      </w:pPr>
      <w:r w:rsidRPr="005B6182">
        <w:rPr>
          <w:rFonts w:asciiTheme="majorBidi" w:hAnsiTheme="majorBidi" w:cstheme="majorBidi"/>
          <w:lang w:val="id-ID"/>
        </w:rPr>
        <w:t>Berd</w:t>
      </w:r>
      <w:r w:rsidRPr="005B6182">
        <w:rPr>
          <w:rFonts w:asciiTheme="majorBidi" w:eastAsia="TimesNewRomanPSMT" w:hAnsiTheme="majorBidi" w:cstheme="majorBidi"/>
          <w:lang w:val="id-ID"/>
        </w:rPr>
        <w:t xml:space="preserve">asarkan analisis yang telah dilakukan terhadap nilai </w:t>
      </w:r>
      <w:r w:rsidRPr="005B6182">
        <w:rPr>
          <w:rFonts w:asciiTheme="majorBidi" w:eastAsia="TimesNewRomanPSMT" w:hAnsiTheme="majorBidi" w:cstheme="majorBidi"/>
          <w:i/>
          <w:iCs/>
          <w:lang w:val="id-ID"/>
        </w:rPr>
        <w:t xml:space="preserve">posttest </w:t>
      </w:r>
      <w:r w:rsidRPr="005B6182">
        <w:rPr>
          <w:rFonts w:asciiTheme="majorBidi" w:eastAsia="TimesNewRomanPSMT" w:hAnsiTheme="majorBidi" w:cstheme="majorBidi"/>
          <w:lang w:val="id-ID"/>
        </w:rPr>
        <w:t>hasil belajar kognitif di kelas eksperimen maupun kelas kontrol diperoleh bahwa terdapaat perbedaan hasil belajar kognirif antara siswa yang menggunakan model MID yang berada di kelas eksperimen dengan siswa yang berada pada kelas kontrol yang menerapkan pembelajaran langsung.</w:t>
      </w:r>
      <w:r w:rsidR="00C857FA" w:rsidRPr="005B6182">
        <w:rPr>
          <w:rFonts w:asciiTheme="majorBidi" w:eastAsia="TimesNewRomanPSMT" w:hAnsiTheme="majorBidi" w:cstheme="majorBidi"/>
          <w:lang w:val="id-ID"/>
        </w:rPr>
        <w:t xml:space="preserve"> </w:t>
      </w:r>
      <w:r w:rsidR="00C857FA" w:rsidRPr="005B6182">
        <w:rPr>
          <w:lang w:val="id-ID"/>
        </w:rPr>
        <w:t xml:space="preserve">Hal itu terjadi karena siswa dalam memahami pokok bahasan yang diajarkan dengan secara bermakna. Selaras dengan yang dikemukakan oleh Djamarah &amp; Zain </w:t>
      </w:r>
      <w:r w:rsidR="00C857FA" w:rsidRPr="005B6182">
        <w:rPr>
          <w:lang w:val="id-ID"/>
        </w:rPr>
        <w:fldChar w:fldCharType="begin" w:fldLock="1"/>
      </w:r>
      <w:r w:rsidR="00C857FA" w:rsidRPr="005B6182">
        <w:rPr>
          <w:lang w:val="id-ID"/>
        </w:rPr>
        <w:instrText>ADDIN CSL_CITATION {"citationItems":[{"id":"ITEM-1","itemData":{"author":[{"dropping-particle":"","family":"Zain","given":"Syaiful Bahri Djamarah &amp; Aswan","non-dropping-particle":"","parse-names":false,"suffix":""}],"id":"ITEM-1","issued":{"date-parts":[["2011"]]},"publisher":"Rineka Cipta","publisher-place":"Jakarta","title":"Psikologi Belajar","type":"book"},"uris":["http://www.mendeley.com/documents/?uuid=42dd72a3-45e5-4e3e-9e16-3e3b5eb9be25"]}],"mendeley":{"formattedCitation":"(Zain, 2011)","manualFormatting":"(2011)","plainTextFormattedCitation":"(Zain, 2011)","previouslyFormattedCitation":"(Zain, 2011)"},"properties":{"noteIndex":0},"schema":"https://github.com/citation-style-language/schema/raw/master/csl-citation.json"}</w:instrText>
      </w:r>
      <w:r w:rsidR="00C857FA" w:rsidRPr="005B6182">
        <w:rPr>
          <w:lang w:val="id-ID"/>
        </w:rPr>
        <w:fldChar w:fldCharType="separate"/>
      </w:r>
      <w:r w:rsidR="00C857FA" w:rsidRPr="005B6182">
        <w:rPr>
          <w:noProof/>
          <w:lang w:val="id-ID"/>
        </w:rPr>
        <w:t>(2011)</w:t>
      </w:r>
      <w:r w:rsidR="00C857FA" w:rsidRPr="005B6182">
        <w:rPr>
          <w:lang w:val="id-ID"/>
        </w:rPr>
        <w:fldChar w:fldCharType="end"/>
      </w:r>
      <w:r w:rsidR="00C857FA" w:rsidRPr="005B6182">
        <w:rPr>
          <w:lang w:val="id-ID"/>
        </w:rPr>
        <w:t xml:space="preserve"> dalam kegiatan pembelajaran secara bermakna yang mengaitkan antara pengalaman siswa sehari-hari dengan pokok bahasan yang akan dibelajarkan dapat meningkatkan hasil belajar siswa.  </w:t>
      </w:r>
    </w:p>
    <w:p w:rsidR="00C857FA" w:rsidRPr="005B6182" w:rsidRDefault="00D67244" w:rsidP="00C857FA">
      <w:pPr>
        <w:shd w:val="clear" w:color="auto" w:fill="FFFFFF" w:themeFill="background1"/>
        <w:spacing w:line="276" w:lineRule="auto"/>
        <w:ind w:firstLine="284"/>
        <w:rPr>
          <w:lang w:val="id-ID"/>
        </w:rPr>
      </w:pPr>
      <w:r w:rsidRPr="005B6182">
        <w:rPr>
          <w:rFonts w:asciiTheme="majorBidi" w:eastAsia="TimesNewRomanPSMT" w:hAnsiTheme="majorBidi" w:cstheme="majorBidi"/>
          <w:lang w:val="id-ID"/>
        </w:rPr>
        <w:t xml:space="preserve">Hal ini selaras dengan penelitian yang dilakukan oleh Rosita </w:t>
      </w:r>
      <w:r w:rsidRPr="005B6182">
        <w:rPr>
          <w:rFonts w:asciiTheme="majorBidi" w:eastAsia="TimesNewRomanPSMT" w:hAnsiTheme="majorBidi" w:cstheme="majorBidi"/>
          <w:lang w:val="id-ID"/>
        </w:rPr>
        <w:fldChar w:fldCharType="begin" w:fldLock="1"/>
      </w:r>
      <w:r w:rsidRPr="005B6182">
        <w:rPr>
          <w:rFonts w:asciiTheme="majorBidi" w:eastAsia="TimesNewRomanPSMT" w:hAnsiTheme="majorBidi" w:cstheme="majorBidi"/>
          <w:lang w:val="id-ID"/>
        </w:rPr>
        <w:instrText>ADDIN CSL_CITATION {"citationItems":[{"id":"ITEM-1","itemData":{"author":[{"dropping-particle":"","family":"Rosita","given":"","non-dropping-particle":"","parse-names":false,"suffix":""}],"container-title":"Jurnal Ilmiah Pendidikan Matematika Al-Qalasdi","id":"ITEM-1","issue":"Nim 408121069","issued":{"date-parts":[["2018"]]},"title":"Pengaruh Cooperative Meaningful Instructional Design (C-MID) terhadapa Hasil Belajar Siswa di MTSn Langsa","type":"article-journal","volume":"2"},"uris":["http://www.mendeley.com/documents/?uuid=c0d69d27-e7ac-4eb5-b093-3bc2e52d719a"]}],"mendeley":{"formattedCitation":"(Rosita, 2018)","manualFormatting":"(2018)","plainTextFormattedCitation":"(Rosita, 2018)","previouslyFormattedCitation":"(Rosita, 2018)"},"properties":{"noteIndex":0},"schema":"https://github.com/citation-style-language/schema/raw/master/csl-citation.json"}</w:instrText>
      </w:r>
      <w:r w:rsidRPr="005B6182">
        <w:rPr>
          <w:rFonts w:asciiTheme="majorBidi" w:eastAsia="TimesNewRomanPSMT" w:hAnsiTheme="majorBidi" w:cstheme="majorBidi"/>
          <w:lang w:val="id-ID"/>
        </w:rPr>
        <w:fldChar w:fldCharType="separate"/>
      </w:r>
      <w:r w:rsidRPr="005B6182">
        <w:rPr>
          <w:rFonts w:asciiTheme="majorBidi" w:eastAsia="TimesNewRomanPSMT" w:hAnsiTheme="majorBidi" w:cstheme="majorBidi"/>
          <w:noProof/>
          <w:lang w:val="id-ID"/>
        </w:rPr>
        <w:t>(2018)</w:t>
      </w:r>
      <w:r w:rsidRPr="005B6182">
        <w:rPr>
          <w:rFonts w:asciiTheme="majorBidi" w:eastAsia="TimesNewRomanPSMT" w:hAnsiTheme="majorBidi" w:cstheme="majorBidi"/>
          <w:lang w:val="id-ID"/>
        </w:rPr>
        <w:fldChar w:fldCharType="end"/>
      </w:r>
      <w:r w:rsidRPr="005B6182">
        <w:rPr>
          <w:rFonts w:asciiTheme="majorBidi" w:eastAsia="TimesNewRomanPSMT" w:hAnsiTheme="majorBidi" w:cstheme="majorBidi"/>
          <w:lang w:val="id-ID"/>
        </w:rPr>
        <w:t xml:space="preserve"> yang memliki kesimpulan bahwa penerapan model MID terbukti mampu meningkatkan hasil belajar siswa daripada tanpa menggunakan model MID. Selain itu, penelitian M</w:t>
      </w:r>
      <w:r w:rsidRPr="005B6182">
        <w:rPr>
          <w:lang w:val="id-ID"/>
        </w:rPr>
        <w:t xml:space="preserve">aharani, Harjono &amp; Airlanda </w:t>
      </w:r>
      <w:r w:rsidRPr="005B6182">
        <w:rPr>
          <w:lang w:val="id-ID"/>
        </w:rPr>
        <w:fldChar w:fldCharType="begin" w:fldLock="1"/>
      </w:r>
      <w:r w:rsidRPr="005B6182">
        <w:rPr>
          <w:lang w:val="id-ID"/>
        </w:rPr>
        <w:instrText>ADDIN CSL_CITATION {"citationItems":[{"id":"ITEM-1","itemData":{"DOI":"10.33654/math.v4i2.86","ISSN":"2442-3041","abstract":"Penelitian Tindakan Kelas ini menggunakan model Kemmis dan Taggart yang terdiri dari 2 siklus, tiap siklus melewati tahap perencanaan, tindakan-observasi, dan refleksi dengan tujuan untuk melihat peningkatan proses dan hasil belajar pada tema 8 muatan matematika dengan menggunakan model Meaningful Instructional Design (MID). Peningkatan proses dibagi menjadi aktivitas guru dan aktivitas siswa. Subjek penelitian adalah siswa kelas 2 SDN Mangunsari 01 sejumlah 30 siswa. Kriteria ketuntasan sebesar 75 dan secara klasikal sebanyak 80% dari jumlah siswa, serta proses belajar minimal kategori baik. Hasil penelitian menunjukan bahwa: (1) Model pembelajaran MID dapat meningkatkan skor rata-rata proses belajar. Hal ini dilihat dari skor rata-rata aktivitas guru dan siswa siklus I, siklus II. Skor rata-rata aktivitas guru pada siklus I sebesar 2,94 atau 73,5% dan 3,68 atau 92% pada siklus II. Sedangkan  skor rata-rata aktivitas siswa pada siklus I sebesar 2,59 atau 64,7% dan 3,48 atau 87% pada siklus II. (2) Peningkatan proses berdampak pada peningkatan hasil belajar, dilihat dari ketuntasan belajar pada siklus I sebesar 53,33% atau 16 siswa dan siklus II meningkat menjadi 83% atau 25 siswa. Dengan demikian model MID bukan hanya dapat meningkatkan proses tetapi hasil belajar muatan matematika pada siswa kelas 2 SDN Mangunsari 01.","author":[{"dropping-particle":"","family":"Maharani","given":"Marlinda Putri","non-dropping-particle":"","parse-names":false,"suffix":""},{"dropping-particle":"","family":"Harjono","given":"Nyoto","non-dropping-particle":"","parse-names":false,"suffix":""},{"dropping-particle":"","family":"Airlanda","given":"Gamaliel Septian","non-dropping-particle":"","parse-names":false,"suffix":""}],"container-title":"Math Didactic: Jurnal Pendidikan Matematika","id":"ITEM-1","issue":"2","issued":{"date-parts":[["2019"]]},"page":"88-99","title":"Peningkatan proses dan hasil belajar muatan matematika tema 8 subtema 1 melalui model Meaningful Instructional Design (MID) siswa kelas 2 SD Negeri Mangunsari 01 semester II tahun pelajaran 2017/2018","type":"article-journal","volume":"4"},"uris":["http://www.mendeley.com/documents/?uuid=fc491be9-883c-4120-bf25-e0e8c08b23d8"]}],"mendeley":{"formattedCitation":"(Maharani et al., 2019)","manualFormatting":"(2019)","plainTextFormattedCitation":"(Maharani et al., 2019)","previouslyFormattedCitation":"(Maharani et al., 2019)"},"properties":{"noteIndex":0},"schema":"https://github.com/citation-style-language/schema/raw/master/csl-citation.json"}</w:instrText>
      </w:r>
      <w:r w:rsidRPr="005B6182">
        <w:rPr>
          <w:lang w:val="id-ID"/>
        </w:rPr>
        <w:fldChar w:fldCharType="separate"/>
      </w:r>
      <w:r w:rsidRPr="005B6182">
        <w:rPr>
          <w:noProof/>
          <w:lang w:val="id-ID"/>
        </w:rPr>
        <w:t>(2019)</w:t>
      </w:r>
      <w:r w:rsidRPr="005B6182">
        <w:rPr>
          <w:lang w:val="id-ID"/>
        </w:rPr>
        <w:fldChar w:fldCharType="end"/>
      </w:r>
      <w:r w:rsidRPr="005B6182">
        <w:rPr>
          <w:lang w:val="id-ID"/>
        </w:rPr>
        <w:t xml:space="preserve"> mengemukakan bahwa menerapkan model </w:t>
      </w:r>
      <w:r w:rsidRPr="005B6182">
        <w:rPr>
          <w:rFonts w:asciiTheme="majorBidi" w:eastAsia="TimesNewRomanPSMT" w:hAnsiTheme="majorBidi" w:cstheme="majorBidi"/>
          <w:lang w:val="id-ID"/>
        </w:rPr>
        <w:t>MID d</w:t>
      </w:r>
      <w:r w:rsidRPr="005B6182">
        <w:rPr>
          <w:lang w:val="id-ID"/>
        </w:rPr>
        <w:t xml:space="preserve">alam pembelajaran tematik muatan matematika dapat meningkatkan aktivitas dan hasil belajar siswa. Senada dengan kedua penelitian di atas, Komariah, Rosyid, &amp; Nuraeni </w:t>
      </w:r>
      <w:r w:rsidRPr="005B6182">
        <w:rPr>
          <w:lang w:val="id-ID"/>
        </w:rPr>
        <w:fldChar w:fldCharType="begin" w:fldLock="1"/>
      </w:r>
      <w:r w:rsidRPr="005B6182">
        <w:rPr>
          <w:lang w:val="id-ID"/>
        </w:rPr>
        <w:instrText>ADDIN CSL_CITATION {"citationItems":[{"id":"ITEM-1","itemData":{"author":[{"dropping-particle":"","family":"Komariah, Abdul Rosyid","given":"Zuli Nuraeni","non-dropping-particle":"","parse-names":false,"suffix":""}],"id":"ITEM-1","issue":"2","issued":{"date-parts":[["2017"]]},"page":"1-14","title":"Penerapan Model Pembelajaran Cooperative-Meaningful Instructional Design (CMID) terhadap Peningkatan Kemampuan Komunikasi Matematis Siswa","type":"article-journal","volume":"3"},"uris":["http://www.mendeley.com/documents/?uuid=1ab4ff39-3c68-4133-abe6-6873caa740e1"]}],"mendeley":{"formattedCitation":"(Komariah, Abdul Rosyid, 2017)","manualFormatting":"(2017)","plainTextFormattedCitation":"(Komariah, Abdul Rosyid, 2017)","previouslyFormattedCitation":"(Komariah, Abdul Rosyid, 2017)"},"properties":{"noteIndex":0},"schema":"https://github.com/citation-style-language/schema/raw/master/csl-citation.json"}</w:instrText>
      </w:r>
      <w:r w:rsidRPr="005B6182">
        <w:rPr>
          <w:lang w:val="id-ID"/>
        </w:rPr>
        <w:fldChar w:fldCharType="separate"/>
      </w:r>
      <w:r w:rsidRPr="005B6182">
        <w:rPr>
          <w:noProof/>
          <w:lang w:val="id-ID"/>
        </w:rPr>
        <w:t>(2017)</w:t>
      </w:r>
      <w:r w:rsidRPr="005B6182">
        <w:rPr>
          <w:lang w:val="id-ID"/>
        </w:rPr>
        <w:fldChar w:fldCharType="end"/>
      </w:r>
      <w:r w:rsidRPr="005B6182">
        <w:rPr>
          <w:lang w:val="id-ID"/>
        </w:rPr>
        <w:t xml:space="preserve"> mengatakan bahwa siswa yang mengikuti pembelajaran model MID terhadap peningkatan kemampuan komunikasi matematis lebih baik dibandingkan dengan siswa yang </w:t>
      </w:r>
      <w:r w:rsidRPr="005B6182">
        <w:rPr>
          <w:lang w:val="id-ID"/>
        </w:rPr>
        <w:lastRenderedPageBreak/>
        <w:t xml:space="preserve">mendapatkan pembelajaran langsung. Selaras dengan pendapat di atas Novak </w:t>
      </w:r>
      <w:r w:rsidRPr="005B6182">
        <w:rPr>
          <w:lang w:val="id-ID"/>
        </w:rPr>
        <w:fldChar w:fldCharType="begin" w:fldLock="1"/>
      </w:r>
      <w:r w:rsidRPr="005B6182">
        <w:rPr>
          <w:lang w:val="id-ID"/>
        </w:rPr>
        <w:instrText>ADDIN CSL_CITATION {"citationItems":[{"id":"ITEM-1","itemData":{"DOI":"10.1080/0305764X.2017.1356267","ISSN":"14693577","abstract":"The aim of this paper is to offer a timely theory of education that abstains as much as feasibly possible from ‘taking sides’ in current ideological disputes. It begins by presenting a basic definition demarcating the concept of ‘education’ from other processes of human learning and formation, yet in a way that allows circumventing various features that have been the source of literary debates. The paper then presents education’s bi-dimensional structure and connects this structure to Schwartz’s theory of universal values. To further explicate the merits of the theory, the paper presents four generic types of education and connects each of them to Schwartz’s value scale (SVS). It is argued that the conception of education offered may serve as a commonly shared framework for educational theorists and practitioners alike to think about and research education.","author":[{"dropping-particle":"","family":"Novak","given":"Joseph D.","non-dropping-particle":"","parse-names":false,"suffix":""}],"container-title":"Cambridge Journal of Education","id":"ITEM-1","issue":"4","issued":{"date-parts":[["2018"]]},"page":"479-494","title":"A theory of education: Meaningful Learning Underlies The Constructive Integration Of Thinking, Feeling, And Acting Leading To Empowerment For Commitment And Responsibility","type":"article-journal","volume":"48"},"uris":["http://www.mendeley.com/documents/?uuid=563284ae-3860-452f-abc2-de873ab85704"]}],"mendeley":{"formattedCitation":"(Novak, 2018)","manualFormatting":"(2018)","plainTextFormattedCitation":"(Novak, 2018)","previouslyFormattedCitation":"(Novak, 2018)"},"properties":{"noteIndex":0},"schema":"https://github.com/citation-style-language/schema/raw/master/csl-citation.json"}</w:instrText>
      </w:r>
      <w:r w:rsidRPr="005B6182">
        <w:rPr>
          <w:lang w:val="id-ID"/>
        </w:rPr>
        <w:fldChar w:fldCharType="separate"/>
      </w:r>
      <w:r w:rsidRPr="005B6182">
        <w:rPr>
          <w:noProof/>
          <w:lang w:val="id-ID"/>
        </w:rPr>
        <w:t>(2018)</w:t>
      </w:r>
      <w:r w:rsidRPr="005B6182">
        <w:rPr>
          <w:lang w:val="id-ID"/>
        </w:rPr>
        <w:fldChar w:fldCharType="end"/>
      </w:r>
      <w:r w:rsidRPr="005B6182">
        <w:rPr>
          <w:lang w:val="id-ID"/>
        </w:rPr>
        <w:t xml:space="preserve"> menyatakan bahwa model MID mampu menjadi solusi untuk meningkatkan kemampuan pemahaman konsep matematika.</w:t>
      </w:r>
    </w:p>
    <w:p w:rsidR="00C857FA" w:rsidRPr="005B6182" w:rsidRDefault="00C857FA" w:rsidP="00C857FA">
      <w:pPr>
        <w:shd w:val="clear" w:color="auto" w:fill="FFFFFF" w:themeFill="background1"/>
        <w:spacing w:line="276" w:lineRule="auto"/>
        <w:ind w:firstLine="284"/>
        <w:rPr>
          <w:lang w:val="id-ID"/>
        </w:rPr>
      </w:pPr>
      <w:r w:rsidRPr="005B6182">
        <w:rPr>
          <w:lang w:val="id-ID"/>
        </w:rPr>
        <w:t xml:space="preserve">Sritresna </w:t>
      </w:r>
      <w:r w:rsidRPr="005B6182">
        <w:rPr>
          <w:lang w:val="id-ID"/>
        </w:rPr>
        <w:fldChar w:fldCharType="begin" w:fldLock="1"/>
      </w:r>
      <w:r w:rsidRPr="005B6182">
        <w:rPr>
          <w:lang w:val="id-ID"/>
        </w:rPr>
        <w:instrText>ADDIN CSL_CITATION {"citationItems":[{"id":"ITEM-1","itemData":{"abstract":"Penelitian ini didasarkan pada permasalahan rendahnya kemampuan koneksi matematis siswa dalam belajar matematika. Cooperative-Meaningful Instructional Design (C-MID) merupakan salah satu model pembelajaran yang diharapkan dapat meningkatkan kemampuan koneksi matematis siswa. Penelitian ini bertujuan untuk mengkaji peningkatan kemampuan koneksi matematis siswa yang mendapatkan model pembelajaran Cooperative-Meaningful Instructional Design (C-MID) dengan yang mendapatkan pembelajaran konvensional. Penelitian ini merupakan penelitian kuasi eksperimen. Populasi dalam penelitian ini adalah siswa di salah satu SMP di Kabupaten Garut. Pengambilan sampel dilakukan dengan menggunakan teknik purposive sampling. Instrumen yang digunakan dalam penelitian ini berupa tes kemampuan koneksi matematis. Analisis data dilakukan secara kuantitatif. Analisis koneksi matematis dilakukan dengan uji nonparametrik Mann-Whitney U untuk pretes dan uji t untuk N-gain. Hasil penelitian menunjukkan bahwa peningkatan kemampuan koneksi matematis siswa yang mendapatkan model pembelajaran Cooperative- Meaningful Instructional Design (C-MID) lebih baik daripada siswa yang mendapatkan pembelajaran konvensional.","author":[{"dropping-particle":"","family":"Sritresna","given":"Teni","non-dropping-particle":"","parse-names":false,"suffix":""}],"container-title":"Mosharafa","id":"ITEM-1","issue":"1","issued":{"date-parts":[["2015"]]},"page":"38-47","title":"Meningkatkan Kemampuan Koneksi Matematis Siswa Melalui Model Pembelajaran Cooperative-Meaningful Instructional Design (C-MID)","type":"article-journal","volume":"5"},"uris":["http://www.mendeley.com/documents/?uuid=c90ff5b3-1902-4021-a5de-0ac1178b619c"]}],"mendeley":{"formattedCitation":"(Sritresna, 2015)","manualFormatting":"(2015)","plainTextFormattedCitation":"(Sritresna, 2015)","previouslyFormattedCitation":"(Sritresna, 2015)"},"properties":{"noteIndex":0},"schema":"https://github.com/citation-style-language/schema/raw/master/csl-citation.json"}</w:instrText>
      </w:r>
      <w:r w:rsidRPr="005B6182">
        <w:rPr>
          <w:lang w:val="id-ID"/>
        </w:rPr>
        <w:fldChar w:fldCharType="separate"/>
      </w:r>
      <w:r w:rsidRPr="005B6182">
        <w:rPr>
          <w:noProof/>
          <w:lang w:val="id-ID"/>
        </w:rPr>
        <w:t>(2015)</w:t>
      </w:r>
      <w:r w:rsidRPr="005B6182">
        <w:rPr>
          <w:lang w:val="id-ID"/>
        </w:rPr>
        <w:fldChar w:fldCharType="end"/>
      </w:r>
      <w:r w:rsidRPr="005B6182">
        <w:rPr>
          <w:lang w:val="id-ID"/>
        </w:rPr>
        <w:t xml:space="preserve"> menemukan bahwa MID dapat mengubah kondisi pembelajaran yang tadinya cenderung pasif menjadi kegi</w:t>
      </w:r>
      <w:r w:rsidRPr="005B6182">
        <w:rPr>
          <w:rFonts w:asciiTheme="majorBidi" w:hAnsiTheme="majorBidi" w:cstheme="majorBidi"/>
          <w:lang w:val="id-ID"/>
        </w:rPr>
        <w:t>atan belajar</w:t>
      </w:r>
      <w:r w:rsidRPr="005B6182">
        <w:rPr>
          <w:lang w:val="id-ID"/>
        </w:rPr>
        <w:t xml:space="preserve"> yang memusat pada siswa. Dengan kebermaknaan yang terjadi p</w:t>
      </w:r>
      <w:r w:rsidRPr="005B6182">
        <w:rPr>
          <w:rFonts w:asciiTheme="majorBidi" w:hAnsiTheme="majorBidi" w:cstheme="majorBidi"/>
          <w:lang w:val="id-ID"/>
        </w:rPr>
        <w:t>ada proses kegiatan belajar</w:t>
      </w:r>
      <w:r w:rsidRPr="005B6182">
        <w:rPr>
          <w:lang w:val="id-ID"/>
        </w:rPr>
        <w:t xml:space="preserve">, sehingga akan mampu membuat siswa memahami dan mengingat pokok bahasan yang diajarkan. Sedangkan Fauziah, Hasanuddin, &amp; Nelson </w:t>
      </w:r>
      <w:r w:rsidRPr="005B6182">
        <w:rPr>
          <w:lang w:val="id-ID"/>
        </w:rPr>
        <w:fldChar w:fldCharType="begin" w:fldLock="1"/>
      </w:r>
      <w:r w:rsidRPr="005B6182">
        <w:rPr>
          <w:lang w:val="id-ID"/>
        </w:rPr>
        <w:instrText>ADDIN CSL_CITATION {"citationItems":[{"id":"ITEM-1","itemData":{"DOI":"10.29408/jel.v5i1.974","ISSN":"2442-4226","author":[{"dropping-particle":"","family":"Resty Fauziah, Hasanuddin","given":"dan Zulkifli Nelson","non-dropping-particle":"","parse-names":false,"suffix":""}],"container-title":"Jurnal Elemen","id":"ITEM-1","issue":"1","issued":{"date-parts":[["2019"]]},"page":"43","title":"Pengaruh Model Pembelajaran Berbasis Masalah Terhadap Kemampuan Pemahaman Konsep dan Penalaran Geometris Siswa","type":"article-journal","volume":"5"},"uris":["http://www.mendeley.com/documents/?uuid=1dcf17dc-ff40-4216-8306-693f37ad079e"]}],"mendeley":{"formattedCitation":"(Resty Fauziah, Hasanuddin, 2019)","manualFormatting":"( 2019)","plainTextFormattedCitation":"(Resty Fauziah, Hasanuddin, 2019)","previouslyFormattedCitation":"(Resty Fauziah, Hasanuddin, 2019)"},"properties":{"noteIndex":0},"schema":"https://github.com/citation-style-language/schema/raw/master/csl-citation.json"}</w:instrText>
      </w:r>
      <w:r w:rsidRPr="005B6182">
        <w:rPr>
          <w:lang w:val="id-ID"/>
        </w:rPr>
        <w:fldChar w:fldCharType="separate"/>
      </w:r>
      <w:r w:rsidRPr="005B6182">
        <w:rPr>
          <w:noProof/>
          <w:lang w:val="id-ID"/>
        </w:rPr>
        <w:t>(2019)</w:t>
      </w:r>
      <w:r w:rsidRPr="005B6182">
        <w:rPr>
          <w:lang w:val="id-ID"/>
        </w:rPr>
        <w:fldChar w:fldCharType="end"/>
      </w:r>
      <w:r w:rsidRPr="005B6182">
        <w:rPr>
          <w:lang w:val="id-ID"/>
        </w:rPr>
        <w:t xml:space="preserve"> berpendapat bahwa aspek-aspek yang terdapat dalam MID dapat menjawab permasalahan dan menjadi solusi terkait kurangnya pemahaman matematika siswa, karena dengan adanya aspek-aspek yang ada pada MID akan membuat siswa memahami konsep matematika serta mengembangkan konsep pada pokok bahasan selanjutnya.</w:t>
      </w:r>
    </w:p>
    <w:p w:rsidR="00D67244" w:rsidRPr="005B6182" w:rsidRDefault="00D67244" w:rsidP="00FA7B64">
      <w:pPr>
        <w:shd w:val="clear" w:color="auto" w:fill="FFFFFF" w:themeFill="background1"/>
        <w:spacing w:line="276" w:lineRule="auto"/>
        <w:ind w:firstLine="284"/>
        <w:rPr>
          <w:rFonts w:asciiTheme="majorBidi" w:eastAsia="TimesNewRomanPSMT" w:hAnsiTheme="majorBidi" w:cstheme="majorBidi"/>
          <w:i/>
          <w:iCs/>
          <w:lang w:val="id-ID"/>
        </w:rPr>
      </w:pPr>
      <w:r w:rsidRPr="005B6182">
        <w:rPr>
          <w:rFonts w:asciiTheme="majorBidi" w:eastAsia="TimesNewRomanPSMT" w:hAnsiTheme="majorBidi" w:cstheme="majorBidi"/>
          <w:lang w:val="id-ID"/>
        </w:rPr>
        <w:t xml:space="preserve">Secara umum, berdasarkan penelitian yang telah dilakukan oleh beberapa peneliti mengungkapkan bahwa pembelajaran yang menggunakan model MID lebih baik dibandingkan dengan pembelajaran yang sering dilakukan di kelas tersebut </w:t>
      </w:r>
      <w:r w:rsidRPr="005B6182">
        <w:rPr>
          <w:rFonts w:asciiTheme="majorBidi" w:eastAsia="TimesNewRomanPSMT" w:hAnsiTheme="majorBidi" w:cstheme="majorBidi"/>
          <w:b/>
          <w:bCs/>
          <w:lang w:val="id-ID"/>
        </w:rPr>
        <w:fldChar w:fldCharType="begin" w:fldLock="1"/>
      </w:r>
      <w:r w:rsidRPr="005B6182">
        <w:rPr>
          <w:rFonts w:asciiTheme="majorBidi" w:eastAsia="TimesNewRomanPSMT" w:hAnsiTheme="majorBidi" w:cstheme="majorBidi"/>
          <w:b/>
          <w:bCs/>
          <w:lang w:val="id-ID"/>
        </w:rPr>
        <w:instrText>ADDIN CSL_CITATION {"citationItems":[{"id":"ITEM-1","itemData":{"author":[{"dropping-particle":"","family":"Suyatno","given":"","non-dropping-particle":"","parse-names":false,"suffix":""}],"id":"ITEM-1","issued":{"date-parts":[["2009"]]},"publisher":"Bumi Akasara","publisher-place":"Surabaya","title":"Menjelajah Pembelajaran Inovatif","type":"book"},"uris":["http://www.mendeley.com/documents/?uuid=8dbe984d-78ff-4ae7-ac42-a61d95a50580"]}],"mendeley":{"formattedCitation":"(Suyatno, 2009)","manualFormatting":"(2009)","plainTextFormattedCitation":"(Suyatno, 2009)","previouslyFormattedCitation":"(Suyatno, 2009)"},"properties":{"noteIndex":0},"schema":"https://github.com/citation-style-language/schema/raw/master/csl-citation.json"}</w:instrText>
      </w:r>
      <w:r w:rsidRPr="005B6182">
        <w:rPr>
          <w:rFonts w:asciiTheme="majorBidi" w:eastAsia="TimesNewRomanPSMT" w:hAnsiTheme="majorBidi" w:cstheme="majorBidi"/>
          <w:b/>
          <w:bCs/>
          <w:lang w:val="id-ID"/>
        </w:rPr>
        <w:fldChar w:fldCharType="separate"/>
      </w:r>
      <w:r w:rsidRPr="005B6182">
        <w:rPr>
          <w:rFonts w:asciiTheme="majorBidi" w:eastAsia="TimesNewRomanPSMT" w:hAnsiTheme="majorBidi" w:cstheme="majorBidi"/>
          <w:bCs/>
          <w:noProof/>
          <w:lang w:val="id-ID"/>
        </w:rPr>
        <w:t>(</w:t>
      </w:r>
      <w:r w:rsidRPr="005B6182">
        <w:rPr>
          <w:rFonts w:asciiTheme="majorBidi" w:eastAsia="TimesNewRomanPSMT" w:hAnsiTheme="majorBidi" w:cstheme="majorBidi"/>
          <w:lang w:val="id-ID"/>
        </w:rPr>
        <w:t>Suyatno</w:t>
      </w:r>
      <w:r w:rsidRPr="005B6182">
        <w:rPr>
          <w:rFonts w:asciiTheme="majorBidi" w:eastAsia="TimesNewRomanPSMT" w:hAnsiTheme="majorBidi" w:cstheme="majorBidi"/>
          <w:bCs/>
          <w:noProof/>
          <w:lang w:val="id-ID"/>
        </w:rPr>
        <w:t>, 2009)</w:t>
      </w:r>
      <w:r w:rsidRPr="005B6182">
        <w:rPr>
          <w:rFonts w:asciiTheme="majorBidi" w:eastAsia="TimesNewRomanPSMT" w:hAnsiTheme="majorBidi" w:cstheme="majorBidi"/>
          <w:b/>
          <w:bCs/>
          <w:lang w:val="id-ID"/>
        </w:rPr>
        <w:fldChar w:fldCharType="end"/>
      </w:r>
      <w:r w:rsidRPr="005B6182">
        <w:rPr>
          <w:rFonts w:asciiTheme="majorBidi" w:eastAsia="TimesNewRomanPSMT" w:hAnsiTheme="majorBidi" w:cstheme="majorBidi"/>
          <w:lang w:val="id-ID"/>
        </w:rPr>
        <w:t xml:space="preserve">. Hal ini dikarenakan, dengan menerapkan model MID pada pembelajaran, kelas tersebut memperoleh perlakuan yang berbeda. Karena dalam model MID terdapat beberapa tahapan yang harus dilakukan, diantaranya yaitu </w:t>
      </w:r>
      <w:r w:rsidRPr="005B6182">
        <w:rPr>
          <w:rFonts w:asciiTheme="majorBidi" w:eastAsia="TimesNewRomanPSMT" w:hAnsiTheme="majorBidi" w:cstheme="majorBidi"/>
          <w:i/>
          <w:iCs/>
          <w:lang w:val="id-ID"/>
        </w:rPr>
        <w:t xml:space="preserve">lead-in, reconstruction, </w:t>
      </w:r>
      <w:r w:rsidRPr="005B6182">
        <w:rPr>
          <w:rFonts w:asciiTheme="majorBidi" w:eastAsia="TimesNewRomanPSMT" w:hAnsiTheme="majorBidi" w:cstheme="majorBidi"/>
          <w:lang w:val="id-ID"/>
        </w:rPr>
        <w:t>dan</w:t>
      </w:r>
      <w:r w:rsidRPr="005B6182">
        <w:rPr>
          <w:rFonts w:asciiTheme="majorBidi" w:eastAsia="TimesNewRomanPSMT" w:hAnsiTheme="majorBidi" w:cstheme="majorBidi"/>
          <w:i/>
          <w:iCs/>
          <w:lang w:val="id-ID"/>
        </w:rPr>
        <w:t xml:space="preserve"> production.</w:t>
      </w:r>
    </w:p>
    <w:p w:rsidR="00D67244" w:rsidRPr="005B6182" w:rsidRDefault="00D67244" w:rsidP="00FA7B64">
      <w:pPr>
        <w:shd w:val="clear" w:color="auto" w:fill="FFFFFF" w:themeFill="background1"/>
        <w:spacing w:line="276" w:lineRule="auto"/>
        <w:ind w:firstLine="284"/>
        <w:rPr>
          <w:rFonts w:asciiTheme="majorBidi" w:eastAsia="TimesNewRomanPSMT" w:hAnsiTheme="majorBidi" w:cstheme="majorBidi"/>
          <w:lang w:val="id-ID"/>
        </w:rPr>
      </w:pPr>
      <w:r w:rsidRPr="005B6182">
        <w:rPr>
          <w:rFonts w:asciiTheme="majorBidi" w:eastAsia="TimesNewRomanPSMT" w:hAnsiTheme="majorBidi" w:cstheme="majorBidi"/>
          <w:lang w:val="id-ID"/>
        </w:rPr>
        <w:t xml:space="preserve">Pada tahap </w:t>
      </w:r>
      <w:r w:rsidRPr="005B6182">
        <w:rPr>
          <w:rFonts w:asciiTheme="majorBidi" w:eastAsia="TimesNewRomanPSMT" w:hAnsiTheme="majorBidi" w:cstheme="majorBidi"/>
          <w:i/>
          <w:iCs/>
          <w:lang w:val="id-ID"/>
        </w:rPr>
        <w:t xml:space="preserve">lead-in, </w:t>
      </w:r>
      <w:r w:rsidRPr="005B6182">
        <w:rPr>
          <w:rFonts w:asciiTheme="majorBidi" w:eastAsia="TimesNewRomanPSMT" w:hAnsiTheme="majorBidi" w:cstheme="majorBidi"/>
          <w:lang w:val="id-ID"/>
        </w:rPr>
        <w:t xml:space="preserve">yaitu menghubungkan pengetahuan awal siswa dengan pokok bahasan yang akan diajarkan. Misalnya, mengajukan pertanyaan yang akan menarik belajar siswa, menyajikan masalah yang terdapat dalam kehidupan sehari-hari, menggali </w:t>
      </w:r>
      <w:r w:rsidRPr="005B6182">
        <w:rPr>
          <w:rFonts w:asciiTheme="majorBidi" w:eastAsia="TimesNewRomanPSMT" w:hAnsiTheme="majorBidi" w:cstheme="majorBidi"/>
          <w:lang w:val="id-ID"/>
        </w:rPr>
        <w:lastRenderedPageBreak/>
        <w:t>pengalaman siswa sebagai asosiasi bahan ajar, dan kel</w:t>
      </w:r>
      <w:r w:rsidRPr="005B6182">
        <w:rPr>
          <w:rFonts w:asciiTheme="majorBidi" w:hAnsiTheme="majorBidi" w:cstheme="majorBidi"/>
          <w:lang w:val="id-ID"/>
        </w:rPr>
        <w:t>as terbagi menjadi beberapa kelompok yang heterogen terdiri dari 4 -5 siswa.</w:t>
      </w:r>
      <w:r w:rsidRPr="005B6182">
        <w:rPr>
          <w:rFonts w:asciiTheme="majorBidi" w:eastAsia="TimesNewRomanPSMT" w:hAnsiTheme="majorBidi" w:cstheme="majorBidi"/>
          <w:lang w:val="id-ID"/>
        </w:rPr>
        <w:t xml:space="preserve"> Menurut Suyatno</w:t>
      </w:r>
      <w:r w:rsidRPr="005B6182">
        <w:rPr>
          <w:rFonts w:asciiTheme="majorBidi" w:eastAsia="TimesNewRomanPSMT" w:hAnsiTheme="majorBidi" w:cstheme="majorBidi"/>
          <w:b/>
          <w:bCs/>
          <w:lang w:val="id-ID"/>
        </w:rPr>
        <w:t xml:space="preserve"> </w:t>
      </w:r>
      <w:r w:rsidRPr="005B6182">
        <w:rPr>
          <w:rFonts w:asciiTheme="majorBidi" w:eastAsia="TimesNewRomanPSMT" w:hAnsiTheme="majorBidi" w:cstheme="majorBidi"/>
          <w:b/>
          <w:bCs/>
          <w:lang w:val="id-ID"/>
        </w:rPr>
        <w:fldChar w:fldCharType="begin" w:fldLock="1"/>
      </w:r>
      <w:r w:rsidRPr="005B6182">
        <w:rPr>
          <w:rFonts w:asciiTheme="majorBidi" w:eastAsia="TimesNewRomanPSMT" w:hAnsiTheme="majorBidi" w:cstheme="majorBidi"/>
          <w:b/>
          <w:bCs/>
          <w:lang w:val="id-ID"/>
        </w:rPr>
        <w:instrText>ADDIN CSL_CITATION {"citationItems":[{"id":"ITEM-1","itemData":{"author":[{"dropping-particle":"","family":"Suyatno","given":"","non-dropping-particle":"","parse-names":false,"suffix":""}],"id":"ITEM-1","issued":{"date-parts":[["2009"]]},"publisher":"Bumi Akasara","publisher-place":"Surabaya","title":"Menjelajah Pembelajaran Inovatif","type":"book"},"uris":["http://www.mendeley.com/documents/?uuid=8dbe984d-78ff-4ae7-ac42-a61d95a50580"]}],"mendeley":{"formattedCitation":"(Suyatno, 2009)","manualFormatting":"(2009)","plainTextFormattedCitation":"(Suyatno, 2009)","previouslyFormattedCitation":"(Suyatno, 2009)"},"properties":{"noteIndex":0},"schema":"https://github.com/citation-style-language/schema/raw/master/csl-citation.json"}</w:instrText>
      </w:r>
      <w:r w:rsidRPr="005B6182">
        <w:rPr>
          <w:rFonts w:asciiTheme="majorBidi" w:eastAsia="TimesNewRomanPSMT" w:hAnsiTheme="majorBidi" w:cstheme="majorBidi"/>
          <w:b/>
          <w:bCs/>
          <w:lang w:val="id-ID"/>
        </w:rPr>
        <w:fldChar w:fldCharType="separate"/>
      </w:r>
      <w:r w:rsidRPr="005B6182">
        <w:rPr>
          <w:rFonts w:asciiTheme="majorBidi" w:eastAsia="TimesNewRomanPSMT" w:hAnsiTheme="majorBidi" w:cstheme="majorBidi"/>
          <w:bCs/>
          <w:noProof/>
          <w:lang w:val="id-ID"/>
        </w:rPr>
        <w:t>(2009)</w:t>
      </w:r>
      <w:r w:rsidRPr="005B6182">
        <w:rPr>
          <w:rFonts w:asciiTheme="majorBidi" w:eastAsia="TimesNewRomanPSMT" w:hAnsiTheme="majorBidi" w:cstheme="majorBidi"/>
          <w:b/>
          <w:bCs/>
          <w:lang w:val="id-ID"/>
        </w:rPr>
        <w:fldChar w:fldCharType="end"/>
      </w:r>
      <w:r w:rsidRPr="005B6182">
        <w:rPr>
          <w:rFonts w:asciiTheme="majorBidi" w:eastAsia="TimesNewRomanPSMT" w:hAnsiTheme="majorBidi" w:cstheme="majorBidi"/>
          <w:b/>
          <w:bCs/>
          <w:lang w:val="id-ID"/>
        </w:rPr>
        <w:t xml:space="preserve"> </w:t>
      </w:r>
      <w:r w:rsidRPr="005B6182">
        <w:rPr>
          <w:rFonts w:asciiTheme="majorBidi" w:eastAsia="TimesNewRomanPSMT" w:hAnsiTheme="majorBidi" w:cstheme="majorBidi"/>
          <w:lang w:val="id-ID"/>
        </w:rPr>
        <w:t>pembelajaran yang mengaitkan pokok bahasan yang akan diajarkan dengan pengalaman siswa yang didasari permasalahan kontekstual bakal menghasilkan kebermaknaan dalam belajar. Sehingga kegiatan belajar tidak hanya menghapal konsep-konsep saja, melainkan membuat siswa memiliki pemahaman yang utuh terh</w:t>
      </w:r>
      <w:r w:rsidRPr="005B6182">
        <w:rPr>
          <w:rFonts w:asciiTheme="majorBidi" w:hAnsiTheme="majorBidi" w:cstheme="majorBidi"/>
          <w:lang w:val="id-ID"/>
        </w:rPr>
        <w:t>adap</w:t>
      </w:r>
      <w:r w:rsidRPr="005B6182">
        <w:rPr>
          <w:rFonts w:asciiTheme="majorBidi" w:eastAsia="TimesNewRomanPSMT" w:hAnsiTheme="majorBidi" w:cstheme="majorBidi"/>
          <w:lang w:val="id-ID"/>
        </w:rPr>
        <w:t xml:space="preserve"> lingkungan sekitar, maka pengetahuan yang dipelajari mampu dipahami dengan baik.</w:t>
      </w:r>
    </w:p>
    <w:p w:rsidR="00D67244" w:rsidRPr="005B6182" w:rsidRDefault="00D67244" w:rsidP="00FA7B64">
      <w:pPr>
        <w:shd w:val="clear" w:color="auto" w:fill="FFFFFF" w:themeFill="background1"/>
        <w:spacing w:line="276" w:lineRule="auto"/>
        <w:ind w:firstLine="284"/>
        <w:rPr>
          <w:rFonts w:asciiTheme="majorBidi" w:eastAsia="TimesNewRomanPSMT" w:hAnsiTheme="majorBidi" w:cstheme="majorBidi"/>
          <w:lang w:val="id-ID"/>
        </w:rPr>
      </w:pPr>
      <w:r w:rsidRPr="005B6182">
        <w:rPr>
          <w:rFonts w:asciiTheme="majorBidi" w:eastAsia="TimesNewRomanPSMT" w:hAnsiTheme="majorBidi" w:cstheme="majorBidi"/>
          <w:lang w:val="id-ID"/>
        </w:rPr>
        <w:t>Dalam pembelajaran mengenai bangun ruang, guru mengaitkan benda-benda di lingkungan sekitar siswa seperti lemari, meja, pintu, dan lainnya agar penjelasan guru lebih mudah dipahami oleh siswa. Dalam memfasilitasi pembelajaran, ti</w:t>
      </w:r>
      <w:r w:rsidRPr="005B6182">
        <w:rPr>
          <w:rFonts w:asciiTheme="majorBidi" w:hAnsiTheme="majorBidi" w:cstheme="majorBidi"/>
          <w:lang w:val="id-ID"/>
        </w:rPr>
        <w:t>ap kelompok mendapatkan LKPD yang dibagikan oleh guru</w:t>
      </w:r>
      <w:r w:rsidRPr="005B6182">
        <w:rPr>
          <w:rFonts w:asciiTheme="majorBidi" w:eastAsia="TimesNewRomanPSMT" w:hAnsiTheme="majorBidi" w:cstheme="majorBidi"/>
          <w:lang w:val="id-ID"/>
        </w:rPr>
        <w:t>. Tidak hanya membagikan LKPD saja, guru juga membimbing siswa dalam menyelesaikan perso</w:t>
      </w:r>
      <w:r w:rsidRPr="005B6182">
        <w:rPr>
          <w:rFonts w:asciiTheme="majorBidi" w:hAnsiTheme="majorBidi" w:cstheme="majorBidi"/>
          <w:lang w:val="id-ID"/>
        </w:rPr>
        <w:t>alan yang ada pada</w:t>
      </w:r>
      <w:r w:rsidRPr="005B6182">
        <w:rPr>
          <w:rFonts w:asciiTheme="majorBidi" w:eastAsia="TimesNewRomanPSMT" w:hAnsiTheme="majorBidi" w:cstheme="majorBidi"/>
          <w:lang w:val="id-ID"/>
        </w:rPr>
        <w:t xml:space="preserve"> LKPD. Tahap-tahap ini disebut dengan </w:t>
      </w:r>
      <w:r w:rsidRPr="005B6182">
        <w:rPr>
          <w:rFonts w:asciiTheme="majorBidi" w:eastAsia="TimesNewRomanPSMT" w:hAnsiTheme="majorBidi" w:cstheme="majorBidi"/>
          <w:i/>
          <w:iCs/>
          <w:lang w:val="id-ID"/>
        </w:rPr>
        <w:t>reconstruction</w:t>
      </w:r>
      <w:r w:rsidRPr="005B6182">
        <w:rPr>
          <w:rFonts w:asciiTheme="majorBidi" w:eastAsia="TimesNewRomanPSMT" w:hAnsiTheme="majorBidi" w:cstheme="majorBidi"/>
          <w:lang w:val="id-ID"/>
        </w:rPr>
        <w:t xml:space="preserve">. Menurut Budi </w:t>
      </w:r>
      <w:r w:rsidRPr="005B6182">
        <w:rPr>
          <w:rFonts w:asciiTheme="majorBidi" w:eastAsia="TimesNewRomanPSMT" w:hAnsiTheme="majorBidi" w:cstheme="majorBidi"/>
          <w:lang w:val="id-ID"/>
        </w:rPr>
        <w:fldChar w:fldCharType="begin" w:fldLock="1"/>
      </w:r>
      <w:r w:rsidRPr="005B6182">
        <w:rPr>
          <w:rFonts w:asciiTheme="majorBidi" w:eastAsia="TimesNewRomanPSMT" w:hAnsiTheme="majorBidi" w:cstheme="majorBidi"/>
          <w:lang w:val="id-ID"/>
        </w:rPr>
        <w:instrText>ADDIN CSL_CITATION {"citationItems":[{"id":"ITEM-1","itemData":{"author":[{"dropping-particle":"","family":"Budi","given":"Sulistia","non-dropping-particle":"","parse-names":false,"suffix":""}],"id":"ITEM-1","issue":"1","issued":{"date-parts":[["2019"]]},"page":"24-30","title":"Effectiveness of The Implementation of Meaningful Instructional Design Learning Model in Improving Interest and Student Learning Outcomes of Efektivitas","type":"article-journal","volume":"7"},"uris":["http://www.mendeley.com/documents/?uuid=7888be21-90eb-4b04-bc83-13721a08b686"]}],"mendeley":{"formattedCitation":"(Budi, 2019)","manualFormatting":"(2019)","plainTextFormattedCitation":"(Budi, 2019)","previouslyFormattedCitation":"(Budi, 2019)"},"properties":{"noteIndex":0},"schema":"https://github.com/citation-style-language/schema/raw/master/csl-citation.json"}</w:instrText>
      </w:r>
      <w:r w:rsidRPr="005B6182">
        <w:rPr>
          <w:rFonts w:asciiTheme="majorBidi" w:eastAsia="TimesNewRomanPSMT" w:hAnsiTheme="majorBidi" w:cstheme="majorBidi"/>
          <w:lang w:val="id-ID"/>
        </w:rPr>
        <w:fldChar w:fldCharType="separate"/>
      </w:r>
      <w:r w:rsidRPr="005B6182">
        <w:rPr>
          <w:rFonts w:asciiTheme="majorBidi" w:eastAsia="TimesNewRomanPSMT" w:hAnsiTheme="majorBidi" w:cstheme="majorBidi"/>
          <w:noProof/>
          <w:lang w:val="id-ID"/>
        </w:rPr>
        <w:t>(2019)</w:t>
      </w:r>
      <w:r w:rsidRPr="005B6182">
        <w:rPr>
          <w:rFonts w:asciiTheme="majorBidi" w:eastAsia="TimesNewRomanPSMT" w:hAnsiTheme="majorBidi" w:cstheme="majorBidi"/>
          <w:lang w:val="id-ID"/>
        </w:rPr>
        <w:fldChar w:fldCharType="end"/>
      </w:r>
      <w:r w:rsidRPr="005B6182">
        <w:rPr>
          <w:rFonts w:asciiTheme="majorBidi" w:eastAsia="TimesNewRomanPSMT" w:hAnsiTheme="majorBidi" w:cstheme="majorBidi"/>
          <w:lang w:val="id-ID"/>
        </w:rPr>
        <w:t xml:space="preserve"> tahap </w:t>
      </w:r>
      <w:r w:rsidRPr="005B6182">
        <w:rPr>
          <w:rFonts w:asciiTheme="majorBidi" w:eastAsia="TimesNewRomanPSMT" w:hAnsiTheme="majorBidi" w:cstheme="majorBidi"/>
          <w:i/>
          <w:iCs/>
          <w:lang w:val="id-ID"/>
        </w:rPr>
        <w:t xml:space="preserve">reconstruction </w:t>
      </w:r>
      <w:r w:rsidRPr="005B6182">
        <w:rPr>
          <w:rFonts w:asciiTheme="majorBidi" w:eastAsia="TimesNewRomanPSMT" w:hAnsiTheme="majorBidi" w:cstheme="majorBidi"/>
          <w:lang w:val="id-ID"/>
        </w:rPr>
        <w:t>ini akan memfokuskan terciptanya interpresentasi pemahaman siswa terhadap subjek bahan ajar yang diperoleh.</w:t>
      </w:r>
    </w:p>
    <w:p w:rsidR="00D67244" w:rsidRPr="005B6182" w:rsidRDefault="00D67244" w:rsidP="00FA7B64">
      <w:pPr>
        <w:shd w:val="clear" w:color="auto" w:fill="FFFFFF" w:themeFill="background1"/>
        <w:spacing w:line="276" w:lineRule="auto"/>
        <w:ind w:firstLine="284"/>
        <w:rPr>
          <w:rFonts w:asciiTheme="majorBidi" w:eastAsia="TimesNewRomanPSMT" w:hAnsiTheme="majorBidi" w:cstheme="majorBidi"/>
          <w:lang w:val="id-ID"/>
        </w:rPr>
      </w:pPr>
      <w:r w:rsidRPr="005B6182">
        <w:rPr>
          <w:rFonts w:asciiTheme="majorBidi" w:eastAsia="TimesNewRomanPSMT" w:hAnsiTheme="majorBidi" w:cstheme="majorBidi"/>
          <w:lang w:val="id-ID"/>
        </w:rPr>
        <w:t xml:space="preserve">Selanjutnya yaitu tahap </w:t>
      </w:r>
      <w:r w:rsidRPr="005B6182">
        <w:rPr>
          <w:rFonts w:asciiTheme="majorBidi" w:eastAsia="TimesNewRomanPSMT" w:hAnsiTheme="majorBidi" w:cstheme="majorBidi"/>
          <w:i/>
          <w:iCs/>
          <w:lang w:val="id-ID"/>
        </w:rPr>
        <w:t xml:space="preserve">production, </w:t>
      </w:r>
      <w:r w:rsidRPr="005B6182">
        <w:rPr>
          <w:rFonts w:asciiTheme="majorBidi" w:eastAsia="TimesNewRomanPSMT" w:hAnsiTheme="majorBidi" w:cstheme="majorBidi"/>
          <w:lang w:val="id-ID"/>
        </w:rPr>
        <w:t>dimana tahap ini pengetahuan yang baru diterim</w:t>
      </w:r>
      <w:r w:rsidRPr="005B6182">
        <w:rPr>
          <w:rFonts w:asciiTheme="majorBidi" w:hAnsiTheme="majorBidi" w:cstheme="majorBidi"/>
          <w:lang w:val="id-ID"/>
        </w:rPr>
        <w:t>a</w:t>
      </w:r>
      <w:r w:rsidRPr="005B6182">
        <w:rPr>
          <w:rFonts w:asciiTheme="majorBidi" w:eastAsia="TimesNewRomanPSMT" w:hAnsiTheme="majorBidi" w:cstheme="majorBidi"/>
          <w:lang w:val="id-ID"/>
        </w:rPr>
        <w:t xml:space="preserve"> kemudian disampaikan melalui kegiatan komunikatif yang berupa presentasi, diskusi, serta tiap kelompok saling menanggapi pokok bahasan yang sedang dipelajari. Selain itu guru juga menarik kesimpulan dan melaksanakan refleksi terhadap pembelajaran yang baru dilakukan. Menurut Kusumawati, Mahfud &amp; Hartono </w:t>
      </w:r>
      <w:r w:rsidRPr="005B6182">
        <w:rPr>
          <w:rFonts w:asciiTheme="majorBidi" w:eastAsia="TimesNewRomanPSMT" w:hAnsiTheme="majorBidi" w:cstheme="majorBidi"/>
          <w:lang w:val="id-ID"/>
        </w:rPr>
        <w:fldChar w:fldCharType="begin" w:fldLock="1"/>
      </w:r>
      <w:r w:rsidRPr="005B6182">
        <w:rPr>
          <w:rFonts w:asciiTheme="majorBidi" w:eastAsia="TimesNewRomanPSMT" w:hAnsiTheme="majorBidi" w:cstheme="majorBidi"/>
          <w:lang w:val="id-ID"/>
        </w:rPr>
        <w:instrText>ADDIN CSL_CITATION {"citationItems":[{"id":"ITEM-1","itemData":{"author":[{"dropping-particle":"","family":"Kusumawati","given":"E D","non-dropping-particle":"","parse-names":false,"suffix":""},{"dropping-particle":"","family":"Mahfud","given":"Hartono","non-dropping-particle":"","parse-names":false,"suffix":""}],"id":"ITEM-1","issue":"Mid","issued":{"date-parts":[["2019"]]},"title":"Penerapan model pembelajaran meaningful instructional design ( MID ) untuk meningkatkan pemahaman konsep keragaman budaya masyarakat Indonesia pada peserta didik kelas V sekolah dasar","type":"article-journal"},"uris":["http://www.mendeley.com/documents/?uuid=5d7b2fdc-c093-424b-a440-aa63cf757e53"]}],"mendeley":{"formattedCitation":"(Kusumawati &amp; Mahfud, 2019)","manualFormatting":"(2019)","plainTextFormattedCitation":"(Kusumawati &amp; Mahfud, 2019)","previouslyFormattedCitation":"(Kusumawati &amp; Mahfud, 2019)"},"properties":{"noteIndex":0},"schema":"https://github.com/citation-style-language/schema/raw/master/csl-citation.json"}</w:instrText>
      </w:r>
      <w:r w:rsidRPr="005B6182">
        <w:rPr>
          <w:rFonts w:asciiTheme="majorBidi" w:eastAsia="TimesNewRomanPSMT" w:hAnsiTheme="majorBidi" w:cstheme="majorBidi"/>
          <w:lang w:val="id-ID"/>
        </w:rPr>
        <w:fldChar w:fldCharType="separate"/>
      </w:r>
      <w:r w:rsidRPr="005B6182">
        <w:rPr>
          <w:rFonts w:asciiTheme="majorBidi" w:eastAsia="TimesNewRomanPSMT" w:hAnsiTheme="majorBidi" w:cstheme="majorBidi"/>
          <w:noProof/>
          <w:lang w:val="id-ID"/>
        </w:rPr>
        <w:t>(2019)</w:t>
      </w:r>
      <w:r w:rsidRPr="005B6182">
        <w:rPr>
          <w:rFonts w:asciiTheme="majorBidi" w:eastAsia="TimesNewRomanPSMT" w:hAnsiTheme="majorBidi" w:cstheme="majorBidi"/>
          <w:lang w:val="id-ID"/>
        </w:rPr>
        <w:fldChar w:fldCharType="end"/>
      </w:r>
      <w:r w:rsidRPr="005B6182">
        <w:rPr>
          <w:rFonts w:asciiTheme="majorBidi" w:eastAsia="TimesNewRomanPSMT" w:hAnsiTheme="majorBidi" w:cstheme="majorBidi"/>
          <w:lang w:val="id-ID"/>
        </w:rPr>
        <w:t xml:space="preserve"> konsep pengetahuan yang disampaikan dalam pembelajaran </w:t>
      </w:r>
      <w:r w:rsidRPr="005B6182">
        <w:rPr>
          <w:rFonts w:asciiTheme="majorBidi" w:eastAsia="TimesNewRomanPSMT" w:hAnsiTheme="majorBidi" w:cstheme="majorBidi"/>
          <w:lang w:val="id-ID"/>
        </w:rPr>
        <w:lastRenderedPageBreak/>
        <w:t>dapat diaplikasikan dalam kehidupan sehari-hari siswa.</w:t>
      </w:r>
    </w:p>
    <w:p w:rsidR="0058145D" w:rsidRPr="005B6182" w:rsidRDefault="00D67244" w:rsidP="0058145D">
      <w:pPr>
        <w:shd w:val="clear" w:color="auto" w:fill="FFFFFF" w:themeFill="background1"/>
        <w:spacing w:line="276" w:lineRule="auto"/>
        <w:ind w:firstLine="284"/>
        <w:rPr>
          <w:rFonts w:asciiTheme="majorBidi" w:eastAsia="TimesNewRomanPSMT" w:hAnsiTheme="majorBidi" w:cstheme="majorBidi"/>
          <w:lang w:val="id-ID"/>
        </w:rPr>
      </w:pPr>
      <w:r w:rsidRPr="005B6182">
        <w:rPr>
          <w:rFonts w:asciiTheme="majorBidi" w:eastAsia="TimesNewRomanPSMT" w:hAnsiTheme="majorBidi" w:cstheme="majorBidi"/>
          <w:lang w:val="id-ID"/>
        </w:rPr>
        <w:t xml:space="preserve">Pembelajaran di kelas kontrol tentunya tidak akan menemukan tahap-tahap yang terdapat dalam kegiatan pembelajaran menggunakan model MID. Dalam kelas kontrol yang menerapkan pembelajaran langsung, pembelajaran dimulai dengan siswa memperhatikan model balok dan kubus yang ditunjukkan guru, kemudian siswa menyimak penjelasan guru, lalu guru meminta siswa mengerjakan, dan terakhir guru bersama siswa membahas pembelajaran yang baru dilaksanakan. Dalam pembelajaran yang terjadi di kelas kontrol membuat siswa menjadi kurang aktif dan pembelajaran hanya terpusat pada guru saja. </w:t>
      </w:r>
    </w:p>
    <w:p w:rsidR="0058145D" w:rsidRPr="005B6182" w:rsidRDefault="0058145D" w:rsidP="0058145D">
      <w:pPr>
        <w:shd w:val="clear" w:color="auto" w:fill="FFFFFF" w:themeFill="background1"/>
        <w:spacing w:line="276" w:lineRule="auto"/>
        <w:ind w:firstLine="284"/>
        <w:rPr>
          <w:rFonts w:asciiTheme="majorBidi" w:eastAsia="TimesNewRomanPSMT" w:hAnsiTheme="majorBidi" w:cstheme="majorBidi"/>
          <w:lang w:val="id-ID"/>
        </w:rPr>
      </w:pPr>
      <w:r w:rsidRPr="005B6182">
        <w:rPr>
          <w:lang w:val="id-ID"/>
        </w:rPr>
        <w:t xml:space="preserve">Hal tersebut terjadi karena dalam proses pembelajaran guru menyampaikan pengetahuan dilakukan secara bertahap. Serta diperkuat dengan pendapat yang dikemukakan oleh Panjaitan </w:t>
      </w:r>
      <w:r w:rsidRPr="005B6182">
        <w:rPr>
          <w:lang w:val="id-ID"/>
        </w:rPr>
        <w:fldChar w:fldCharType="begin" w:fldLock="1"/>
      </w:r>
      <w:r w:rsidRPr="005B6182">
        <w:rPr>
          <w:lang w:val="id-ID"/>
        </w:rPr>
        <w:instrText>ADDIN CSL_CITATION {"citationItems":[{"id":"ITEM-1","itemData":{"DOI":"10.24114/inpafi.v6i3.11115","ISSN":"2337-4624","abstract":"Penelitian ini bertujuan untuk mengetahui peningkatan hasil belajar siswa setelah menggunakan metode demonstrasi pada mata pelajaran IPA di kelas IV. Penelitian dilaksanakan di SD Negeri 173229 Parinsoran Kecamatan Garoga. Subjek penelitian adalah seluruh siswa kelas IV yang berjumlah 24 siswa yang terdiri dari 8 siswa perempuan dan 16 siswa laki-laki. Objek penelitian adalah penggunaan metode demonstrasi untuk meningkatkan hasil belajar siswa. Teknik pengumpulan data adalah lembar observasi dan tes berbentuk essay yang dibatasi ranah kognitif C1 dan C2. Analisis data yang digunakan adalah rumus pelaksanaan pembelajaran, hasil belajar individual, ketuntasan klasikal, dan rata-rata hasil belajar siswa. Berdasarkan hasil analisis data diperoleh bahwa hasil penelitian siklus I dan siklus II terjadi peningktan 16,33% dari nilai 60% menjadi 70,1%, aktivitas siswa meningkat 25% dari nilai 64 menjadi 84 secara klasikal meningkat 31,25% dari nilai 70,33% menjadi 87,50% yang tuntas, dan rata-rata meningkat 9,63% dari nilai 69,75 menjadi 76,625. Berdasarkan hasil analisis data disimpulkan bahwa (1) pelaksanaan pembelajaran berkategori baik, (2) hasil belajar siswa meningkat setelah menggunakan metode demonstrasi.Kata Kunci: Hasil Belajar, Metode Demonstrasi","author":[{"dropping-particle":"","family":"Panjaitan","given":"Dedy Juliandri","non-dropping-particle":"","parse-names":false,"suffix":""}],"container-title":"INPAFI (Inovasi Pembelajaran Fisika)","id":"ITEM-1","issue":"3","issued":{"date-parts":[["2018"]]},"page":"83-91","title":"Meningkatkan Hasil Belajar Siswa Dengan Metode Pembelajaran Langsung","type":"article-journal","volume":"6"},"uris":["http://www.mendeley.com/documents/?uuid=9795a11d-e0d9-4233-b2a0-da029a403a98"]}],"mendeley":{"formattedCitation":"(Panjaitan, 2018)","manualFormatting":"(2018)","plainTextFormattedCitation":"(Panjaitan, 2018)","previouslyFormattedCitation":"(Panjaitan, 2018)"},"properties":{"noteIndex":0},"schema":"https://github.com/citation-style-language/schema/raw/master/csl-citation.json"}</w:instrText>
      </w:r>
      <w:r w:rsidRPr="005B6182">
        <w:rPr>
          <w:lang w:val="id-ID"/>
        </w:rPr>
        <w:fldChar w:fldCharType="separate"/>
      </w:r>
      <w:r w:rsidRPr="005B6182">
        <w:rPr>
          <w:noProof/>
          <w:lang w:val="id-ID"/>
        </w:rPr>
        <w:t>(2018)</w:t>
      </w:r>
      <w:r w:rsidRPr="005B6182">
        <w:rPr>
          <w:lang w:val="id-ID"/>
        </w:rPr>
        <w:fldChar w:fldCharType="end"/>
      </w:r>
      <w:r w:rsidRPr="005B6182">
        <w:rPr>
          <w:lang w:val="id-ID"/>
        </w:rPr>
        <w:t xml:space="preserve"> bahwa pembelajaran langsung dapat menjadi solusi dalam meningkatkan hasil belajar matematika. Karena menurut </w:t>
      </w:r>
      <w:r w:rsidRPr="005B6182">
        <w:rPr>
          <w:noProof/>
          <w:lang w:val="id-ID"/>
        </w:rPr>
        <w:t>Ekasari, Gunawan, &amp; Sahidu</w:t>
      </w:r>
      <w:r w:rsidRPr="005B6182">
        <w:rPr>
          <w:lang w:val="id-ID"/>
        </w:rPr>
        <w:t xml:space="preserve"> </w:t>
      </w:r>
      <w:r w:rsidRPr="005B6182">
        <w:rPr>
          <w:lang w:val="id-ID"/>
        </w:rPr>
        <w:fldChar w:fldCharType="begin" w:fldLock="1"/>
      </w:r>
      <w:r w:rsidRPr="005B6182">
        <w:rPr>
          <w:lang w:val="id-ID"/>
        </w:rPr>
        <w:instrText>ADDIN CSL_CITATION {"citationItems":[{"id":"ITEM-1","itemData":{"DOI":"10.29303/jpft.v2i3.296","ISSN":"2614-5618","abstract":"This research aims to investigate the influence of direct instruction model with virtual laboratory media toward student creativity in physics using \"pretest-posttest control group design\". The creativity data collected by essay type test shows that pre-test average grade of experimental class is 41 and control class is 36, while post-test average grade of experimental class is 74 and control class is 69. Based on data analysis, creativity of male student in physics is higher than female student. The average grade of male student is 72 while female student is 70. The result of hypothesis testing using polled variance t-test with significance level of 5 % is tcalculation=&gt; ttable = 1,99601 or, in other words, the calculated t value is greater than the value given in the table. It can be concluded that direct instruction model with virtual laboratory media influences high school student creativity in physics.","author":[{"dropping-particle":"","family":"Ekasari","given":"Ria Rizki","non-dropping-particle":"","parse-names":false,"suffix":""},{"dropping-particle":"","family":"Gunawan","given":"Gunawan","non-dropping-particle":"","parse-names":false,"suffix":""},{"dropping-particle":"","family":"Sahidu","given":"Hairunnisyah","non-dropping-particle":"","parse-names":false,"suffix":""}],"container-title":"Jurnal Pendidikan Fisika dan Teknologi","id":"ITEM-1","issue":"3","issued":{"date-parts":[["2017"]]},"page":"106","title":"Pengaruh Model Pembelajaran Langsung Berbantuan Media Laboratorium Terhadap Kreatifitas Fisika Siswa SMA","type":"article-journal","volume":"2"},"uris":["http://www.mendeley.com/documents/?uuid=bcfa51b9-4323-4104-948a-1db9db49c9fb"]}],"mendeley":{"formattedCitation":"(Ekasari, Gunawan, &amp; Sahidu, 2017)","manualFormatting":"(2017)","plainTextFormattedCitation":"(Ekasari, Gunawan, &amp; Sahidu, 2017)","previouslyFormattedCitation":"(Ekasari, Gunawan, &amp; Sahidu, 2017)"},"properties":{"noteIndex":0},"schema":"https://github.com/citation-style-language/schema/raw/master/csl-citation.json"}</w:instrText>
      </w:r>
      <w:r w:rsidRPr="005B6182">
        <w:rPr>
          <w:lang w:val="id-ID"/>
        </w:rPr>
        <w:fldChar w:fldCharType="separate"/>
      </w:r>
      <w:r w:rsidRPr="005B6182">
        <w:rPr>
          <w:noProof/>
          <w:lang w:val="id-ID"/>
        </w:rPr>
        <w:t>(2017)</w:t>
      </w:r>
      <w:r w:rsidRPr="005B6182">
        <w:rPr>
          <w:lang w:val="id-ID"/>
        </w:rPr>
        <w:fldChar w:fldCharType="end"/>
      </w:r>
      <w:r w:rsidRPr="005B6182">
        <w:rPr>
          <w:lang w:val="id-ID"/>
        </w:rPr>
        <w:t xml:space="preserve"> dalam pembelajaran langsung proses belajar diajarkan dengan bentuk kegiatan  dilakukan secara bertahap dengan selangkah demi selangkah. Akan tetapi pembelajaran langsung yang diterapkan pada kelas kontrol dalam peningkatan nilai rata-rata hasil belajar kognitifnya tidak sebesar model MID. Hal itu disebabkan dalam pembelajaran langsung, pengetahuan dan informasi yang diterima siswa tidak ditemukan sendiri oleh siswa. Akibatnya, pengetahuan yang didapatkan siswa  hanya sekedar mengetahui bukan memahami. Akan lebih cepat dilupakan oleh siswa apabila pengetahuan dida</w:t>
      </w:r>
      <w:r w:rsidR="00DD0D61" w:rsidRPr="005B6182">
        <w:rPr>
          <w:lang w:val="id-ID"/>
        </w:rPr>
        <w:t>patkan dengan cara seperti ini</w:t>
      </w:r>
      <w:r w:rsidRPr="005B6182">
        <w:rPr>
          <w:lang w:val="id-ID"/>
        </w:rPr>
        <w:t xml:space="preserve"> </w:t>
      </w:r>
      <w:r w:rsidRPr="005B6182">
        <w:rPr>
          <w:lang w:val="id-ID"/>
        </w:rPr>
        <w:fldChar w:fldCharType="begin" w:fldLock="1"/>
      </w:r>
      <w:r w:rsidRPr="005B6182">
        <w:rPr>
          <w:lang w:val="id-ID"/>
        </w:rPr>
        <w:instrText>ADDIN CSL_CITATION {"citationItems":[{"id":"ITEM-1","itemData":{"abstract":"Penelitian ini bertujuan untuk mengetahui pengaruh media animasi dalam model pembelajaran langsung terhadap minat belajar dan pemahaman konsep fisika siswa di SMA Negeri Kota Bengkulu Tahun Ajaran 2011/2012. Penelitian ini merupakan penelitian kuasi eksperimen (ekperimen semu) dengan populasi siswa SMA Negeri Kota Bengkulu dan sampel diambil menggunakan teknik Sampling Purposive. Pengambilan data penelitian dengan menggunakan 15 buah tes pemahaman konsep fisika berbentuk pilihan ganda beralasan dan angket minat belajar siswa. Analisis data menggunakan Uji-t dua sampel independen dan ANAVA. Hasil penelitian ialah (1) terdapat pengaruh media animasi dalam Model Pembelajaran Langsung (direct instruction) terhadap minat belajar fisika siswa di SMA Negeri Kota Bengkulu dengan ˃ = 1,960 pada taraf signifikan 95%. Besar pengaruh media animasi dalam Model Pembelajaran Langsung (direct instruction) terhadap minat belajar fisika siswa di SMA Negeri Kota Bengkulu adalah sebesar d = 15 % (2) Terdapat pengaruh media animasi dalam Model Pembelajaran Langsung (direct instruction) terhadap pemahaman konsep fisika siswa di SMA Negeri Kota Bengkulu ˃ = 1,960 pada taraf signifikan 95%. Besar pengaruh media animasi dalam Model Pembelajaran Langsung (direct instruction) terhadap pemahaman konsep fisika siswa di SMA Negeri Kota Bengkulu adalah sebesar d = 24%.","author":[{"dropping-particle":"","family":"Sakti","given":"Indra","non-dropping-particle":"","parse-names":false,"suffix":""}],"container-title":"Prosiding Semirata FMIPA Universitas Lampung, 2013","id":"ITEM-1","issued":{"date-parts":[["2013"]]},"page":"493-498","title":"Pengaruh Media Animasi Fisika dalam Model Pembelajaran Langsung (direct instruction ) terhadap Minat Belajar dan Pemahaman Konsep Fisika Siswa di SMA Negeri Kota Bengkulu","type":"article-journal"},"uris":["http://www.mendeley.com/documents/?uuid=8687baf8-f583-4f16-aea3-d92650f0d13f"]}],"mendeley":{"formattedCitation":"(Sakti, 2013)","plainTextFormattedCitation":"(Sakti, 2013)"},"properties":{"noteIndex":0},"schema":"https://github.com/citation-style-language/schema/raw/master/csl-citation.json"}</w:instrText>
      </w:r>
      <w:r w:rsidRPr="005B6182">
        <w:rPr>
          <w:lang w:val="id-ID"/>
        </w:rPr>
        <w:fldChar w:fldCharType="separate"/>
      </w:r>
      <w:r w:rsidRPr="005B6182">
        <w:rPr>
          <w:noProof/>
          <w:lang w:val="id-ID"/>
        </w:rPr>
        <w:t>(Sakti, 2013)</w:t>
      </w:r>
      <w:r w:rsidRPr="005B6182">
        <w:rPr>
          <w:lang w:val="id-ID"/>
        </w:rPr>
        <w:fldChar w:fldCharType="end"/>
      </w:r>
      <w:r w:rsidR="00DD0D61" w:rsidRPr="005B6182">
        <w:rPr>
          <w:lang w:val="id-ID"/>
        </w:rPr>
        <w:t>.</w:t>
      </w:r>
    </w:p>
    <w:p w:rsidR="00D67244" w:rsidRPr="005B6182" w:rsidRDefault="00D67244" w:rsidP="00FA7B64">
      <w:pPr>
        <w:shd w:val="clear" w:color="auto" w:fill="FFFFFF" w:themeFill="background1"/>
        <w:spacing w:after="240" w:line="276" w:lineRule="auto"/>
        <w:ind w:firstLine="284"/>
        <w:rPr>
          <w:rFonts w:asciiTheme="majorBidi" w:eastAsia="TimesNewRomanPSMT" w:hAnsiTheme="majorBidi" w:cstheme="majorBidi"/>
          <w:lang w:val="id-ID"/>
        </w:rPr>
      </w:pPr>
      <w:r w:rsidRPr="005B6182">
        <w:rPr>
          <w:rFonts w:asciiTheme="majorBidi" w:eastAsia="TimesNewRomanPSMT" w:hAnsiTheme="majorBidi" w:cstheme="majorBidi"/>
          <w:lang w:val="id-ID"/>
        </w:rPr>
        <w:lastRenderedPageBreak/>
        <w:t xml:space="preserve">Berdasarkan uraian tersebut, </w:t>
      </w:r>
      <w:r w:rsidR="00C149AB" w:rsidRPr="005B6182">
        <w:rPr>
          <w:rFonts w:asciiTheme="majorBidi" w:eastAsia="TimesNewRomanPSMT" w:hAnsiTheme="majorBidi" w:cstheme="majorBidi"/>
          <w:lang w:val="id-ID"/>
        </w:rPr>
        <w:t xml:space="preserve">melalui </w:t>
      </w:r>
      <w:r w:rsidRPr="005B6182">
        <w:rPr>
          <w:rFonts w:asciiTheme="majorBidi" w:eastAsia="TimesNewRomanPSMT" w:hAnsiTheme="majorBidi" w:cstheme="majorBidi"/>
          <w:lang w:val="id-ID"/>
        </w:rPr>
        <w:t>pembelajaran dengan menerapkan model MID dapat menjadikan pembelajaran lebih bermakna. Sehingga terdapat perbedaan hasil belajar kognitif antara siswa yang mendapat pembelajaran dengan model MID dengan siswa yang menggunakan pembelajaran langsung.</w:t>
      </w:r>
    </w:p>
    <w:p w:rsidR="00C149AB" w:rsidRPr="005B6182" w:rsidRDefault="00C149AB" w:rsidP="00FA7B64">
      <w:pPr>
        <w:shd w:val="clear" w:color="auto" w:fill="FFFFFF" w:themeFill="background1"/>
        <w:spacing w:after="60" w:line="276" w:lineRule="auto"/>
        <w:rPr>
          <w:rFonts w:asciiTheme="majorBidi" w:eastAsia="TimesNewRomanPSMT" w:hAnsiTheme="majorBidi" w:cstheme="majorBidi"/>
          <w:b/>
          <w:bCs/>
          <w:lang w:val="id-ID"/>
        </w:rPr>
      </w:pPr>
      <w:r w:rsidRPr="005B6182">
        <w:rPr>
          <w:rFonts w:asciiTheme="majorBidi" w:eastAsia="TimesNewRomanPSMT" w:hAnsiTheme="majorBidi" w:cstheme="majorBidi"/>
          <w:b/>
          <w:bCs/>
          <w:lang w:val="id-ID"/>
        </w:rPr>
        <w:t xml:space="preserve">SIMPULAN </w:t>
      </w:r>
    </w:p>
    <w:p w:rsidR="00C149AB" w:rsidRPr="005B6182" w:rsidRDefault="00C149AB" w:rsidP="00FA7B64">
      <w:pPr>
        <w:shd w:val="clear" w:color="auto" w:fill="FFFFFF" w:themeFill="background1"/>
        <w:spacing w:after="240" w:line="276" w:lineRule="auto"/>
        <w:ind w:firstLine="284"/>
        <w:rPr>
          <w:lang w:val="id-ID"/>
        </w:rPr>
      </w:pPr>
      <w:r w:rsidRPr="005B6182">
        <w:rPr>
          <w:lang w:val="id-ID"/>
        </w:rPr>
        <w:t>Terdapat perbedaan hasil belajar kognitif siswa antara yang menggunakan model MID dengan h</w:t>
      </w:r>
      <w:r w:rsidRPr="005B6182">
        <w:rPr>
          <w:rFonts w:asciiTheme="majorBidi" w:hAnsiTheme="majorBidi" w:cstheme="majorBidi"/>
          <w:lang w:val="id-ID"/>
        </w:rPr>
        <w:t xml:space="preserve">asil belajar kognitif </w:t>
      </w:r>
      <w:r w:rsidRPr="005B6182">
        <w:rPr>
          <w:lang w:val="id-ID"/>
        </w:rPr>
        <w:t xml:space="preserve">siswa yang menggunakan model pembelajaran langsung. Hal ini disebabkan siswa yang mengikuti model pembelajaran MID khususnya pada aspek </w:t>
      </w:r>
      <w:r w:rsidRPr="005B6182">
        <w:rPr>
          <w:i/>
          <w:iCs/>
          <w:lang w:val="id-ID"/>
        </w:rPr>
        <w:t xml:space="preserve">reconstrucion </w:t>
      </w:r>
      <w:r w:rsidRPr="005B6182">
        <w:rPr>
          <w:lang w:val="id-ID"/>
        </w:rPr>
        <w:t>mengutamakan terciptanya interpretasi pemahaman siswa terhadap pengetahuan yang diperoleh. Sedangkan siswa yang mengikuti pembelajaran langsung karena pengetahuan yang diperoleh bukan penemuan sendiri sehingga siswa akan lebih cepat lupa dengan pengetahuan yang diperoleh.</w:t>
      </w:r>
    </w:p>
    <w:p w:rsidR="00C149AB" w:rsidRPr="005B6182" w:rsidRDefault="00C149AB" w:rsidP="00FA7B64">
      <w:pPr>
        <w:shd w:val="clear" w:color="auto" w:fill="FFFFFF" w:themeFill="background1"/>
        <w:spacing w:after="60" w:line="276" w:lineRule="auto"/>
        <w:rPr>
          <w:b/>
          <w:bCs/>
          <w:lang w:val="id-ID"/>
        </w:rPr>
      </w:pPr>
      <w:r w:rsidRPr="005B6182">
        <w:rPr>
          <w:b/>
          <w:bCs/>
          <w:lang w:val="id-ID"/>
        </w:rPr>
        <w:t>DAFTAR PUSTAKA</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rFonts w:asciiTheme="majorBidi" w:hAnsiTheme="majorBidi" w:cstheme="majorBidi"/>
          <w:lang w:val="id-ID"/>
        </w:rPr>
        <w:fldChar w:fldCharType="begin" w:fldLock="1"/>
      </w:r>
      <w:r w:rsidRPr="005B6182">
        <w:rPr>
          <w:rFonts w:asciiTheme="majorBidi" w:hAnsiTheme="majorBidi" w:cstheme="majorBidi"/>
          <w:lang w:val="id-ID"/>
        </w:rPr>
        <w:instrText xml:space="preserve">ADDIN Mendeley Bibliography CSL_BIBLIOGRAPHY </w:instrText>
      </w:r>
      <w:r w:rsidRPr="005B6182">
        <w:rPr>
          <w:rFonts w:asciiTheme="majorBidi" w:hAnsiTheme="majorBidi" w:cstheme="majorBidi"/>
          <w:lang w:val="id-ID"/>
        </w:rPr>
        <w:fldChar w:fldCharType="separate"/>
      </w:r>
      <w:r w:rsidRPr="005B6182">
        <w:rPr>
          <w:noProof/>
          <w:lang w:val="id-ID"/>
        </w:rPr>
        <w:t xml:space="preserve">Anderson, Lorin W; Karthwol, D. R. (2010). </w:t>
      </w:r>
      <w:r w:rsidRPr="005B6182">
        <w:rPr>
          <w:i/>
          <w:iCs/>
          <w:noProof/>
          <w:lang w:val="id-ID"/>
        </w:rPr>
        <w:t>Pengajaran, Pembelajaran, dan Assement</w:t>
      </w:r>
      <w:r w:rsidRPr="005B6182">
        <w:rPr>
          <w:noProof/>
          <w:lang w:val="id-ID"/>
        </w:rPr>
        <w:t>. Yogyakarta: Pustaka Belajar.</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Budi, S. (2019). Effectiveness of The Implementation of Meaningful Instructional Design Learning Model in Improving Interest and Student Learning Outcomes of Efektivitas, </w:t>
      </w:r>
      <w:r w:rsidRPr="005B6182">
        <w:rPr>
          <w:i/>
          <w:iCs/>
          <w:noProof/>
          <w:lang w:val="id-ID"/>
        </w:rPr>
        <w:t>7</w:t>
      </w:r>
      <w:r w:rsidRPr="005B6182">
        <w:rPr>
          <w:noProof/>
          <w:lang w:val="id-ID"/>
        </w:rPr>
        <w:t>(1), 24–30.</w:t>
      </w:r>
    </w:p>
    <w:p w:rsidR="004D727B" w:rsidRPr="005B6182" w:rsidRDefault="004D727B" w:rsidP="004D727B">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Dahar, R. W. (2011). </w:t>
      </w:r>
      <w:r w:rsidRPr="005B6182">
        <w:rPr>
          <w:i/>
          <w:iCs/>
          <w:noProof/>
          <w:lang w:val="id-ID"/>
        </w:rPr>
        <w:t>Teori-teori Belajar dan Pembelajaran</w:t>
      </w:r>
      <w:r w:rsidRPr="005B6182">
        <w:rPr>
          <w:noProof/>
          <w:lang w:val="id-ID"/>
        </w:rPr>
        <w:t>. Bandung: Erlangga.</w:t>
      </w:r>
    </w:p>
    <w:p w:rsidR="00DD0D61" w:rsidRPr="005B6182" w:rsidRDefault="00DD0D61" w:rsidP="00DD0D61">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Ekasari, R. R., Gunawan, G., &amp; Sahidu, H. (2017). Pengaruh Model Pembelajaran Langsung Berbantuan Media Laboratorium Terhadap Kreatifitas Fisika Siswa SMA. </w:t>
      </w:r>
      <w:r w:rsidRPr="005B6182">
        <w:rPr>
          <w:i/>
          <w:iCs/>
          <w:noProof/>
          <w:lang w:val="id-ID"/>
        </w:rPr>
        <w:t xml:space="preserve">Jurnal </w:t>
      </w:r>
      <w:r w:rsidRPr="005B6182">
        <w:rPr>
          <w:i/>
          <w:iCs/>
          <w:noProof/>
          <w:lang w:val="id-ID"/>
        </w:rPr>
        <w:lastRenderedPageBreak/>
        <w:t>Pendidikan Fisika Dan Teknologi</w:t>
      </w:r>
      <w:r w:rsidRPr="005B6182">
        <w:rPr>
          <w:noProof/>
          <w:lang w:val="id-ID"/>
        </w:rPr>
        <w:t xml:space="preserve">, </w:t>
      </w:r>
      <w:r w:rsidRPr="005B6182">
        <w:rPr>
          <w:i/>
          <w:iCs/>
          <w:noProof/>
          <w:lang w:val="id-ID"/>
        </w:rPr>
        <w:t>2</w:t>
      </w:r>
      <w:r w:rsidRPr="005B6182">
        <w:rPr>
          <w:noProof/>
          <w:lang w:val="id-ID"/>
        </w:rPr>
        <w:t>(3), 106. https://doi.org/10.29303/jpft.v2i3.296</w:t>
      </w:r>
    </w:p>
    <w:p w:rsidR="0058145D" w:rsidRPr="005B6182" w:rsidRDefault="0058145D" w:rsidP="0058145D">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Fauziah</w:t>
      </w:r>
      <w:r w:rsidRPr="005B6182">
        <w:rPr>
          <w:noProof/>
          <w:lang w:val="id-ID"/>
        </w:rPr>
        <w:t xml:space="preserve"> R</w:t>
      </w:r>
      <w:r w:rsidRPr="005B6182">
        <w:rPr>
          <w:noProof/>
          <w:lang w:val="id-ID"/>
        </w:rPr>
        <w:t xml:space="preserve">, Hasanuddin,  dan Z. N. (2019). Pengaruh Model Pembelajaran Berbasis Masalah Terhadap Kemampuan Pemahaman Konsep dan Penalaran Geometris Siswa. </w:t>
      </w:r>
      <w:r w:rsidRPr="005B6182">
        <w:rPr>
          <w:i/>
          <w:iCs/>
          <w:noProof/>
          <w:lang w:val="id-ID"/>
        </w:rPr>
        <w:t>Jurnal Elemen</w:t>
      </w:r>
      <w:r w:rsidRPr="005B6182">
        <w:rPr>
          <w:noProof/>
          <w:lang w:val="id-ID"/>
        </w:rPr>
        <w:t xml:space="preserve">, </w:t>
      </w:r>
      <w:r w:rsidRPr="005B6182">
        <w:rPr>
          <w:i/>
          <w:iCs/>
          <w:noProof/>
          <w:lang w:val="id-ID"/>
        </w:rPr>
        <w:t>5</w:t>
      </w:r>
      <w:r w:rsidRPr="005B6182">
        <w:rPr>
          <w:noProof/>
          <w:lang w:val="id-ID"/>
        </w:rPr>
        <w:t>(1), 43. https://doi.org/10.29408/jel.v5i1.974</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Francois, K. (2007). </w:t>
      </w:r>
      <w:r w:rsidRPr="005B6182">
        <w:rPr>
          <w:i/>
          <w:iCs/>
          <w:noProof/>
          <w:lang w:val="id-ID"/>
        </w:rPr>
        <w:t>Philosophical Dimensions in Mathematics Education</w:t>
      </w:r>
      <w:r w:rsidRPr="005B6182">
        <w:rPr>
          <w:noProof/>
          <w:lang w:val="id-ID"/>
        </w:rPr>
        <w:t xml:space="preserve">. (J. P. Van Bendegem, Ed.), </w:t>
      </w:r>
      <w:r w:rsidRPr="005B6182">
        <w:rPr>
          <w:i/>
          <w:iCs/>
          <w:noProof/>
          <w:lang w:val="id-ID"/>
        </w:rPr>
        <w:t>Philosophical Dimensions in Mathematics Education</w:t>
      </w:r>
      <w:r w:rsidRPr="005B6182">
        <w:rPr>
          <w:noProof/>
          <w:lang w:val="id-ID"/>
        </w:rPr>
        <w:t>. Brussels. https://doi.org/10.1007/978-0-387-71575-9</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Haylock, D., &amp; Thangata, F. (2007). </w:t>
      </w:r>
      <w:r w:rsidRPr="005B6182">
        <w:rPr>
          <w:i/>
          <w:iCs/>
          <w:noProof/>
          <w:lang w:val="id-ID"/>
        </w:rPr>
        <w:t>Teaching Primary Mathematics</w:t>
      </w:r>
      <w:r w:rsidRPr="005B6182">
        <w:rPr>
          <w:noProof/>
          <w:lang w:val="id-ID"/>
        </w:rPr>
        <w:t>. London: SAGE Publications Ltd. Retrieved from https://books.google.co.id/books?hl=id&amp;lr=&amp;id=mZUGrXiWk44C&amp;oi=fnd&amp;pg=PT6&amp;dq=Key+Concepts+in+Teaching+Primary+Mathematics&amp;ots=k6gcnAgWHg&amp;sig=bKmYwz84JClHBE9JMi3JeaZL8ow&amp;redir_esc=y#v=onepage&amp;q=Key Concepts in Teaching Primary Mathematics&amp;f=false</w:t>
      </w:r>
    </w:p>
    <w:p w:rsidR="004D727B" w:rsidRPr="005B6182" w:rsidRDefault="004D727B" w:rsidP="004D727B">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Herman Tatang. (2007). Pembelajaran Berbasis Masalah untuk Meningkatkan Kemampuan Berpikir Matematis Tingkat Tinggi Siswa Sekolah Menengah Pertama. </w:t>
      </w:r>
      <w:r w:rsidRPr="005B6182">
        <w:rPr>
          <w:i/>
          <w:iCs/>
          <w:noProof/>
          <w:lang w:val="id-ID"/>
        </w:rPr>
        <w:t>Educationist</w:t>
      </w:r>
      <w:r w:rsidRPr="005B6182">
        <w:rPr>
          <w:noProof/>
          <w:lang w:val="id-ID"/>
        </w:rPr>
        <w:t xml:space="preserve">, </w:t>
      </w:r>
      <w:r w:rsidRPr="005B6182">
        <w:rPr>
          <w:i/>
          <w:iCs/>
          <w:noProof/>
          <w:lang w:val="id-ID"/>
        </w:rPr>
        <w:t>1</w:t>
      </w:r>
      <w:r w:rsidRPr="005B6182">
        <w:rPr>
          <w:noProof/>
          <w:lang w:val="id-ID"/>
        </w:rPr>
        <w:t>(1), 3. Retrieved from http://ejournal.sps.upi.edu/index.php/educationist/article/view/28/22</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Joyce, B., &amp; Weil, M. (1972). Conceptual Complexity, Teaching Style and Models of Teaching. </w:t>
      </w:r>
      <w:r w:rsidRPr="005B6182">
        <w:rPr>
          <w:i/>
          <w:iCs/>
          <w:noProof/>
          <w:lang w:val="id-ID"/>
        </w:rPr>
        <w:t>Internasional</w:t>
      </w:r>
      <w:r w:rsidRPr="005B6182">
        <w:rPr>
          <w:noProof/>
          <w:lang w:val="id-ID"/>
        </w:rPr>
        <w:t xml:space="preserve">, </w:t>
      </w:r>
      <w:r w:rsidRPr="005B6182">
        <w:rPr>
          <w:i/>
          <w:iCs/>
          <w:noProof/>
          <w:lang w:val="id-ID"/>
        </w:rPr>
        <w:t>1</w:t>
      </w:r>
      <w:r w:rsidRPr="005B6182">
        <w:rPr>
          <w:noProof/>
          <w:lang w:val="id-ID"/>
        </w:rPr>
        <w:t>(1), 1–25.</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Kember, D. (1991). Instructional design for meaningful learning. </w:t>
      </w:r>
      <w:r w:rsidRPr="005B6182">
        <w:rPr>
          <w:i/>
          <w:iCs/>
          <w:noProof/>
          <w:lang w:val="id-ID"/>
        </w:rPr>
        <w:t>Instructional Science</w:t>
      </w:r>
      <w:r w:rsidRPr="005B6182">
        <w:rPr>
          <w:noProof/>
          <w:lang w:val="id-ID"/>
        </w:rPr>
        <w:t xml:space="preserve">, </w:t>
      </w:r>
      <w:r w:rsidRPr="005B6182">
        <w:rPr>
          <w:i/>
          <w:iCs/>
          <w:noProof/>
          <w:lang w:val="id-ID"/>
        </w:rPr>
        <w:t>20</w:t>
      </w:r>
      <w:r w:rsidRPr="005B6182">
        <w:rPr>
          <w:noProof/>
          <w:lang w:val="id-ID"/>
        </w:rPr>
        <w:t>(4), 289–310. https://doi.org/10.1007/BF00043255</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lastRenderedPageBreak/>
        <w:t>Kemendikbud. (2013). Kerangka Dasar dan Struktur Kurikulum.</w:t>
      </w:r>
    </w:p>
    <w:p w:rsidR="004D727B" w:rsidRPr="005B6182" w:rsidRDefault="004D727B" w:rsidP="004D727B">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Kennedy, D. (2009). Writing and Using Good Learning Outcomes, 35.</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Komariah, Abdul Rosyid, Z. N. (2017). Penerapan Model Pembelajaran Cooperative-Meaningful Instructional Design (CMID) terhadap Peningkatan Kemampuan Komunikasi Matematis Siswa, </w:t>
      </w:r>
      <w:r w:rsidRPr="005B6182">
        <w:rPr>
          <w:i/>
          <w:iCs/>
          <w:noProof/>
          <w:lang w:val="id-ID"/>
        </w:rPr>
        <w:t>3</w:t>
      </w:r>
      <w:r w:rsidRPr="005B6182">
        <w:rPr>
          <w:noProof/>
          <w:lang w:val="id-ID"/>
        </w:rPr>
        <w:t>(2), 1–14.</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Kusumawati, E. D., &amp; Mahfud, H. (2019). Penerapan model pembelajaran meaningful instructional design ( MID ) untuk meningkatkan pemahaman konsep keragaman budaya masyarakat Indonesia pada peserta didik kelas V sekolah dasar, (Mid).</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Machaba, F. M. (2018). Pedagogical demands in mathematics and mathematical literacy: A case of mathematics and mathematical literacy teachers and facilitators. </w:t>
      </w:r>
      <w:r w:rsidRPr="005B6182">
        <w:rPr>
          <w:i/>
          <w:iCs/>
          <w:noProof/>
          <w:lang w:val="id-ID"/>
        </w:rPr>
        <w:t>Eurasia Journal of Mathematics, Science and Technology Education</w:t>
      </w:r>
      <w:r w:rsidRPr="005B6182">
        <w:rPr>
          <w:noProof/>
          <w:lang w:val="id-ID"/>
        </w:rPr>
        <w:t xml:space="preserve">, </w:t>
      </w:r>
      <w:r w:rsidRPr="005B6182">
        <w:rPr>
          <w:i/>
          <w:iCs/>
          <w:noProof/>
          <w:lang w:val="id-ID"/>
        </w:rPr>
        <w:t>14</w:t>
      </w:r>
      <w:r w:rsidRPr="005B6182">
        <w:rPr>
          <w:noProof/>
          <w:lang w:val="id-ID"/>
        </w:rPr>
        <w:t>(1), 95–108. https://doi.org/10.12973/ejmste/78243</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Maharani, M. P., Harjono, N., &amp; Airlanda, G. S. (2019). Peningkatan proses dan hasil belajar muatan matematika tema 8 subtema 1 melalui model Meaningful Instructional Design (MID) siswa kelas 2 SD Negeri Mangunsari 01 semester II tahun pelajaran 2017/2018. </w:t>
      </w:r>
      <w:r w:rsidRPr="005B6182">
        <w:rPr>
          <w:i/>
          <w:iCs/>
          <w:noProof/>
          <w:lang w:val="id-ID"/>
        </w:rPr>
        <w:t>Math Didactic: Jurnal Pendidikan Matematika</w:t>
      </w:r>
      <w:r w:rsidRPr="005B6182">
        <w:rPr>
          <w:noProof/>
          <w:lang w:val="id-ID"/>
        </w:rPr>
        <w:t xml:space="preserve">, </w:t>
      </w:r>
      <w:r w:rsidRPr="005B6182">
        <w:rPr>
          <w:i/>
          <w:iCs/>
          <w:noProof/>
          <w:lang w:val="id-ID"/>
        </w:rPr>
        <w:t>4</w:t>
      </w:r>
      <w:r w:rsidRPr="005B6182">
        <w:rPr>
          <w:noProof/>
          <w:lang w:val="id-ID"/>
        </w:rPr>
        <w:t>(2), 88–99. https://doi.org/10.33654/math.v4i2.86</w:t>
      </w:r>
    </w:p>
    <w:p w:rsidR="00E702FA" w:rsidRPr="005B6182" w:rsidRDefault="00E702FA" w:rsidP="00E702FA">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Mulyanimas, S. (2015). </w:t>
      </w:r>
      <w:r w:rsidRPr="005B6182">
        <w:rPr>
          <w:i/>
          <w:iCs/>
          <w:noProof/>
          <w:lang w:val="id-ID"/>
        </w:rPr>
        <w:t>Penerapan Model Meaningful Instructional Design Berbantukan Multimedia Game Untuk Meningkatkan Pemahaman Basis Data Siswa</w:t>
      </w:r>
      <w:r w:rsidRPr="005B6182">
        <w:rPr>
          <w:noProof/>
          <w:lang w:val="id-ID"/>
        </w:rPr>
        <w:t>.</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Nadya, Dhi Bramasta, K. I. E. (2018). </w:t>
      </w:r>
      <w:r w:rsidRPr="005B6182">
        <w:rPr>
          <w:noProof/>
          <w:lang w:val="id-ID"/>
        </w:rPr>
        <w:lastRenderedPageBreak/>
        <w:t xml:space="preserve">Model Pembelajaran Meaningfull Instructional Design Untuk Meningkatkan Rasa Ingin Tahu Dan Prestasi Belajar Ipa Siswa Sekolah Dasar. </w:t>
      </w:r>
      <w:r w:rsidRPr="005B6182">
        <w:rPr>
          <w:i/>
          <w:iCs/>
          <w:noProof/>
          <w:lang w:val="id-ID"/>
        </w:rPr>
        <w:t>Model Pembelajaran Meaningfull Instructional Desing Untunk Meningkatkan Rasa Ingin Tahu Dan Prestasi Belajar Ipa Siswa Sekolah Dasar</w:t>
      </w:r>
      <w:r w:rsidRPr="005B6182">
        <w:rPr>
          <w:noProof/>
          <w:lang w:val="id-ID"/>
        </w:rPr>
        <w:t>, 370–375.</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NCTM. (2000). Principles and Standards for School Mathematics.</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Novak, J. D. (2018). A theory of education: Meaningful Learning Underlies The Constructive Integration Of Thinking, Feeling, And Acting Leading To Empowerment For Commitment And Responsibility. </w:t>
      </w:r>
      <w:r w:rsidRPr="005B6182">
        <w:rPr>
          <w:i/>
          <w:iCs/>
          <w:noProof/>
          <w:lang w:val="id-ID"/>
        </w:rPr>
        <w:t>Cambridge Journal of Education</w:t>
      </w:r>
      <w:r w:rsidRPr="005B6182">
        <w:rPr>
          <w:noProof/>
          <w:lang w:val="id-ID"/>
        </w:rPr>
        <w:t xml:space="preserve">, </w:t>
      </w:r>
      <w:r w:rsidRPr="005B6182">
        <w:rPr>
          <w:i/>
          <w:iCs/>
          <w:noProof/>
          <w:lang w:val="id-ID"/>
        </w:rPr>
        <w:t>48</w:t>
      </w:r>
      <w:r w:rsidRPr="005B6182">
        <w:rPr>
          <w:noProof/>
          <w:lang w:val="id-ID"/>
        </w:rPr>
        <w:t>(4), 479–494. https://doi.org/10.1080/0305764X.2017.1356267</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OECD. (2018). PISA 2012 Assesment and Analytical Framework: Mathematic, Reading, Science, Problem Solving and Financial Literacy.</w:t>
      </w:r>
    </w:p>
    <w:p w:rsidR="0058145D" w:rsidRPr="005B6182" w:rsidRDefault="0058145D" w:rsidP="0058145D">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Panjaitan, D. J. (2018). Meningkatkan Hasil Belajar Siswa Dengan Metode Pembelajaran Langsung. </w:t>
      </w:r>
      <w:r w:rsidRPr="005B6182">
        <w:rPr>
          <w:i/>
          <w:iCs/>
          <w:noProof/>
          <w:lang w:val="id-ID"/>
        </w:rPr>
        <w:t>INPAFI (Inovasi Pembelajaran Fisika)</w:t>
      </w:r>
      <w:r w:rsidRPr="005B6182">
        <w:rPr>
          <w:noProof/>
          <w:lang w:val="id-ID"/>
        </w:rPr>
        <w:t xml:space="preserve">, </w:t>
      </w:r>
      <w:r w:rsidRPr="005B6182">
        <w:rPr>
          <w:i/>
          <w:iCs/>
          <w:noProof/>
          <w:lang w:val="id-ID"/>
        </w:rPr>
        <w:t>6</w:t>
      </w:r>
      <w:r w:rsidRPr="005B6182">
        <w:rPr>
          <w:noProof/>
          <w:lang w:val="id-ID"/>
        </w:rPr>
        <w:t>(3), 83–91. https://doi.org/10.24114/inpafi.v6i3.11115</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i/>
          <w:iCs/>
          <w:noProof/>
          <w:lang w:val="id-ID"/>
        </w:rPr>
      </w:pPr>
      <w:r w:rsidRPr="005B6182">
        <w:rPr>
          <w:noProof/>
          <w:lang w:val="id-ID"/>
        </w:rPr>
        <w:t xml:space="preserve">Rosita. (2018). Pengaruh Cooperative Meaningful Instructional Design (C-MID) terhadapa Hasil Belajar Siswa di MTSn Langsa. </w:t>
      </w:r>
      <w:r w:rsidRPr="005B6182">
        <w:rPr>
          <w:i/>
          <w:iCs/>
          <w:noProof/>
          <w:lang w:val="id-ID"/>
        </w:rPr>
        <w:t xml:space="preserve">Jurnal Ilmiah </w:t>
      </w:r>
    </w:p>
    <w:p w:rsidR="0058145D" w:rsidRPr="005B6182" w:rsidRDefault="0058145D" w:rsidP="0058145D">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Sakti, I. (2013). Pengaruh Media Animasi Fisika dalam Model Pembelajaran Langsung (direct instruction ) terhadap Minat Belajar dan Pemahaman Konsep Fisika Siswa di SMA Negeri Kota Bengkulu. </w:t>
      </w:r>
      <w:r w:rsidRPr="005B6182">
        <w:rPr>
          <w:i/>
          <w:iCs/>
          <w:noProof/>
          <w:lang w:val="id-ID"/>
        </w:rPr>
        <w:t>Prosiding Semirata FMIPA Universitas Lampung, 2013</w:t>
      </w:r>
      <w:r w:rsidRPr="005B6182">
        <w:rPr>
          <w:noProof/>
          <w:lang w:val="id-ID"/>
        </w:rPr>
        <w:t>, 493–498.</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Shi, Y., Yang, H., MacLeod, J., Zhang, J., &amp; Yang, H. H. (2019). College </w:t>
      </w:r>
      <w:r w:rsidRPr="005B6182">
        <w:rPr>
          <w:noProof/>
          <w:lang w:val="id-ID"/>
        </w:rPr>
        <w:lastRenderedPageBreak/>
        <w:t xml:space="preserve">Students’ Cognitive Learning Outcomes in Technology-Enabled Active Learning Environments: A Meta-Analysis of the Empirical Literature. </w:t>
      </w:r>
      <w:r w:rsidRPr="005B6182">
        <w:rPr>
          <w:i/>
          <w:iCs/>
          <w:noProof/>
          <w:lang w:val="id-ID"/>
        </w:rPr>
        <w:t>Journal of Educational Computing Research</w:t>
      </w:r>
      <w:r w:rsidRPr="005B6182">
        <w:rPr>
          <w:noProof/>
          <w:lang w:val="id-ID"/>
        </w:rPr>
        <w:t>. https://doi.org/10.1177/0735633119881477</w:t>
      </w:r>
    </w:p>
    <w:p w:rsidR="0058145D" w:rsidRPr="005B6182" w:rsidRDefault="0058145D" w:rsidP="0058145D">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Sritresna, T. (2015). Meningkatkan Kemampuan Koneksi Matematis Siswa Melalui Model Pembelajaran Cooperative-Meaningful Instructional Design (C-MID). </w:t>
      </w:r>
      <w:r w:rsidRPr="005B6182">
        <w:rPr>
          <w:i/>
          <w:iCs/>
          <w:noProof/>
          <w:lang w:val="id-ID"/>
        </w:rPr>
        <w:t>Mosharafa</w:t>
      </w:r>
      <w:r w:rsidRPr="005B6182">
        <w:rPr>
          <w:noProof/>
          <w:lang w:val="id-ID"/>
        </w:rPr>
        <w:t xml:space="preserve">, </w:t>
      </w:r>
      <w:r w:rsidRPr="005B6182">
        <w:rPr>
          <w:i/>
          <w:iCs/>
          <w:noProof/>
          <w:lang w:val="id-ID"/>
        </w:rPr>
        <w:t>5</w:t>
      </w:r>
      <w:r w:rsidRPr="005B6182">
        <w:rPr>
          <w:noProof/>
          <w:lang w:val="id-ID"/>
        </w:rPr>
        <w:t>(1), 38–47. Retrieved from http://e-mosharafa.org/index.php/mosharafa/article/view/mv4n1_5/202</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Sugiyono. (2018). </w:t>
      </w:r>
      <w:r w:rsidRPr="005B6182">
        <w:rPr>
          <w:i/>
          <w:iCs/>
          <w:noProof/>
          <w:lang w:val="id-ID"/>
        </w:rPr>
        <w:t>Metode Penelitian Pendidikan</w:t>
      </w:r>
      <w:r w:rsidRPr="005B6182">
        <w:rPr>
          <w:noProof/>
          <w:lang w:val="id-ID"/>
        </w:rPr>
        <w:t>. Bandung: Alfabeta.</w:t>
      </w:r>
    </w:p>
    <w:p w:rsidR="007F5C40" w:rsidRPr="005B6182" w:rsidRDefault="007F5C40" w:rsidP="004D727B">
      <w:pPr>
        <w:widowControl w:val="0"/>
        <w:shd w:val="clear" w:color="auto" w:fill="FFFFFF" w:themeFill="background1"/>
        <w:autoSpaceDE w:val="0"/>
        <w:autoSpaceDN w:val="0"/>
        <w:adjustRightInd w:val="0"/>
        <w:spacing w:after="120" w:line="240" w:lineRule="auto"/>
        <w:ind w:left="567" w:hanging="480"/>
        <w:rPr>
          <w:noProof/>
          <w:lang w:val="id-ID"/>
        </w:rPr>
      </w:pPr>
      <w:r w:rsidRPr="005B6182">
        <w:rPr>
          <w:noProof/>
          <w:lang w:val="id-ID"/>
        </w:rPr>
        <w:t xml:space="preserve">Suyatno. (2009). </w:t>
      </w:r>
      <w:r w:rsidRPr="005B6182">
        <w:rPr>
          <w:i/>
          <w:iCs/>
          <w:noProof/>
          <w:lang w:val="id-ID"/>
        </w:rPr>
        <w:t>Menjelajah Pembelajaran Inovatif</w:t>
      </w:r>
      <w:r w:rsidRPr="005B6182">
        <w:rPr>
          <w:noProof/>
          <w:lang w:val="id-ID"/>
        </w:rPr>
        <w:t>. Surabaya: Bumi Akasara.</w:t>
      </w:r>
    </w:p>
    <w:p w:rsidR="004D727B" w:rsidRPr="005B6182" w:rsidRDefault="004D727B" w:rsidP="004D727B">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Tandilling, E. (2012). Regulated Learning Siswa dalam pembelajaran matematik di sekolah menengah atas. </w:t>
      </w:r>
      <w:r w:rsidRPr="005B6182">
        <w:rPr>
          <w:i/>
          <w:iCs/>
          <w:noProof/>
          <w:lang w:val="id-ID"/>
        </w:rPr>
        <w:t>Jurnal Penelitian Pendidikan</w:t>
      </w:r>
      <w:r w:rsidRPr="005B6182">
        <w:rPr>
          <w:noProof/>
          <w:lang w:val="id-ID"/>
        </w:rPr>
        <w:t xml:space="preserve">, </w:t>
      </w:r>
      <w:r w:rsidRPr="005B6182">
        <w:rPr>
          <w:i/>
          <w:iCs/>
          <w:noProof/>
          <w:lang w:val="id-ID"/>
        </w:rPr>
        <w:t>13</w:t>
      </w:r>
      <w:r w:rsidRPr="005B6182">
        <w:rPr>
          <w:noProof/>
          <w:lang w:val="id-ID"/>
        </w:rPr>
        <w:t>(1), 24–31. Retrieved from http://jurnal.upi.edu/file/4-edy_tandiling-edi.pdf</w:t>
      </w:r>
    </w:p>
    <w:p w:rsidR="0058145D" w:rsidRPr="005B6182" w:rsidRDefault="0058145D" w:rsidP="0058145D">
      <w:pPr>
        <w:widowControl w:val="0"/>
        <w:shd w:val="clear" w:color="auto" w:fill="FFFFFF" w:themeFill="background1"/>
        <w:autoSpaceDE w:val="0"/>
        <w:autoSpaceDN w:val="0"/>
        <w:adjustRightInd w:val="0"/>
        <w:spacing w:after="120" w:line="240" w:lineRule="auto"/>
        <w:ind w:left="480" w:hanging="480"/>
        <w:rPr>
          <w:noProof/>
          <w:lang w:val="id-ID"/>
        </w:rPr>
      </w:pPr>
      <w:r w:rsidRPr="005B6182">
        <w:rPr>
          <w:noProof/>
          <w:lang w:val="id-ID"/>
        </w:rPr>
        <w:t xml:space="preserve">Zain, S. B. D. &amp; A. (2011). </w:t>
      </w:r>
      <w:r w:rsidRPr="005B6182">
        <w:rPr>
          <w:i/>
          <w:iCs/>
          <w:noProof/>
          <w:lang w:val="id-ID"/>
        </w:rPr>
        <w:t>Psikologi Belajar</w:t>
      </w:r>
      <w:r w:rsidRPr="005B6182">
        <w:rPr>
          <w:noProof/>
          <w:lang w:val="id-ID"/>
        </w:rPr>
        <w:t>. Jakarta: Rineka Cipta.</w:t>
      </w:r>
    </w:p>
    <w:p w:rsidR="004D727B" w:rsidRPr="005B6182" w:rsidRDefault="004D727B" w:rsidP="004D727B">
      <w:pPr>
        <w:widowControl w:val="0"/>
        <w:shd w:val="clear" w:color="auto" w:fill="FFFFFF" w:themeFill="background1"/>
        <w:autoSpaceDE w:val="0"/>
        <w:autoSpaceDN w:val="0"/>
        <w:adjustRightInd w:val="0"/>
        <w:spacing w:after="120" w:line="240" w:lineRule="auto"/>
        <w:ind w:left="567" w:hanging="480"/>
        <w:rPr>
          <w:noProof/>
          <w:lang w:val="id-ID"/>
        </w:rPr>
      </w:pPr>
    </w:p>
    <w:p w:rsidR="00102D15" w:rsidRPr="005B6182" w:rsidRDefault="007F5C40" w:rsidP="004D727B">
      <w:pPr>
        <w:shd w:val="clear" w:color="auto" w:fill="FFFFFF" w:themeFill="background1"/>
        <w:spacing w:after="120" w:line="276" w:lineRule="auto"/>
        <w:ind w:left="567"/>
        <w:rPr>
          <w:rFonts w:asciiTheme="majorBidi" w:eastAsia="TimesNewRomanPSMT" w:hAnsiTheme="majorBidi" w:cstheme="majorBidi"/>
          <w:lang w:val="id-ID"/>
        </w:rPr>
      </w:pPr>
      <w:r w:rsidRPr="005B6182">
        <w:rPr>
          <w:rFonts w:asciiTheme="majorBidi" w:hAnsiTheme="majorBidi" w:cstheme="majorBidi"/>
          <w:lang w:val="id-ID"/>
        </w:rPr>
        <w:fldChar w:fldCharType="end"/>
      </w:r>
    </w:p>
    <w:p w:rsidR="00A91533" w:rsidRPr="005B6182" w:rsidRDefault="00A91533" w:rsidP="00FA7B64">
      <w:pPr>
        <w:shd w:val="clear" w:color="auto" w:fill="FFFFFF" w:themeFill="background1"/>
        <w:spacing w:line="276" w:lineRule="auto"/>
        <w:ind w:left="567"/>
        <w:rPr>
          <w:rFonts w:cs="Times New Roman"/>
          <w:lang w:val="id-ID"/>
        </w:rPr>
      </w:pPr>
    </w:p>
    <w:sectPr w:rsidR="00A91533" w:rsidRPr="005B6182" w:rsidSect="00FA7B64">
      <w:type w:val="continuous"/>
      <w:pgSz w:w="11906" w:h="16838"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8F" w:rsidRDefault="0014248F" w:rsidP="00312EC7">
      <w:pPr>
        <w:spacing w:line="240" w:lineRule="auto"/>
      </w:pPr>
      <w:r>
        <w:separator/>
      </w:r>
    </w:p>
  </w:endnote>
  <w:endnote w:type="continuationSeparator" w:id="0">
    <w:p w:rsidR="0014248F" w:rsidRDefault="0014248F" w:rsidP="00312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 new rom">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202212"/>
      <w:docPartObj>
        <w:docPartGallery w:val="Page Numbers (Bottom of Page)"/>
        <w:docPartUnique/>
      </w:docPartObj>
    </w:sdtPr>
    <w:sdtEndPr>
      <w:rPr>
        <w:noProof/>
      </w:rPr>
    </w:sdtEndPr>
    <w:sdtContent>
      <w:p w:rsidR="00312EC7" w:rsidRDefault="00312EC7">
        <w:pPr>
          <w:pStyle w:val="Footer"/>
          <w:jc w:val="right"/>
        </w:pPr>
        <w:r>
          <w:fldChar w:fldCharType="begin"/>
        </w:r>
        <w:r>
          <w:instrText xml:space="preserve"> PAGE   \* MERGEFORMAT </w:instrText>
        </w:r>
        <w:r>
          <w:fldChar w:fldCharType="separate"/>
        </w:r>
        <w:r w:rsidR="005B6182">
          <w:rPr>
            <w:noProof/>
          </w:rPr>
          <w:t>10</w:t>
        </w:r>
        <w:r>
          <w:rPr>
            <w:noProof/>
          </w:rPr>
          <w:fldChar w:fldCharType="end"/>
        </w:r>
      </w:p>
    </w:sdtContent>
  </w:sdt>
  <w:p w:rsidR="00312EC7" w:rsidRDefault="00312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8F" w:rsidRDefault="0014248F" w:rsidP="00312EC7">
      <w:pPr>
        <w:spacing w:line="240" w:lineRule="auto"/>
      </w:pPr>
      <w:r>
        <w:separator/>
      </w:r>
    </w:p>
  </w:footnote>
  <w:footnote w:type="continuationSeparator" w:id="0">
    <w:p w:rsidR="0014248F" w:rsidRDefault="0014248F" w:rsidP="00312E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2B4"/>
    <w:multiLevelType w:val="hybridMultilevel"/>
    <w:tmpl w:val="786C3CE4"/>
    <w:lvl w:ilvl="0" w:tplc="C5307740">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425199"/>
    <w:multiLevelType w:val="hybridMultilevel"/>
    <w:tmpl w:val="236664F0"/>
    <w:lvl w:ilvl="0" w:tplc="984C09F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2F"/>
    <w:rsid w:val="000005AE"/>
    <w:rsid w:val="000161E9"/>
    <w:rsid w:val="00016E34"/>
    <w:rsid w:val="00025B36"/>
    <w:rsid w:val="00030E81"/>
    <w:rsid w:val="00033BA8"/>
    <w:rsid w:val="00035707"/>
    <w:rsid w:val="00036DB2"/>
    <w:rsid w:val="00046A5D"/>
    <w:rsid w:val="00051D40"/>
    <w:rsid w:val="00057F83"/>
    <w:rsid w:val="000733B3"/>
    <w:rsid w:val="00082CCA"/>
    <w:rsid w:val="000856B5"/>
    <w:rsid w:val="00087239"/>
    <w:rsid w:val="000907DD"/>
    <w:rsid w:val="00095A58"/>
    <w:rsid w:val="001011DE"/>
    <w:rsid w:val="00102D15"/>
    <w:rsid w:val="00112DDB"/>
    <w:rsid w:val="001140F2"/>
    <w:rsid w:val="001161F7"/>
    <w:rsid w:val="001227B1"/>
    <w:rsid w:val="001239E7"/>
    <w:rsid w:val="0014248F"/>
    <w:rsid w:val="00150026"/>
    <w:rsid w:val="00151CF2"/>
    <w:rsid w:val="001542E1"/>
    <w:rsid w:val="001548EF"/>
    <w:rsid w:val="00186A85"/>
    <w:rsid w:val="001B298A"/>
    <w:rsid w:val="001B601D"/>
    <w:rsid w:val="001B6F20"/>
    <w:rsid w:val="001D21EC"/>
    <w:rsid w:val="001E02B4"/>
    <w:rsid w:val="001E22EE"/>
    <w:rsid w:val="002243FC"/>
    <w:rsid w:val="002262AE"/>
    <w:rsid w:val="002435B7"/>
    <w:rsid w:val="0026251E"/>
    <w:rsid w:val="0027090C"/>
    <w:rsid w:val="0027302F"/>
    <w:rsid w:val="0028792F"/>
    <w:rsid w:val="002B3529"/>
    <w:rsid w:val="002F18BF"/>
    <w:rsid w:val="002F36AF"/>
    <w:rsid w:val="00312EC7"/>
    <w:rsid w:val="00321876"/>
    <w:rsid w:val="00326EAF"/>
    <w:rsid w:val="00332083"/>
    <w:rsid w:val="003344C2"/>
    <w:rsid w:val="00343575"/>
    <w:rsid w:val="00343E3D"/>
    <w:rsid w:val="00351581"/>
    <w:rsid w:val="003522F9"/>
    <w:rsid w:val="00353A5A"/>
    <w:rsid w:val="00353A64"/>
    <w:rsid w:val="0035523A"/>
    <w:rsid w:val="003711B1"/>
    <w:rsid w:val="00373D0E"/>
    <w:rsid w:val="00374D6D"/>
    <w:rsid w:val="00390D49"/>
    <w:rsid w:val="003915DC"/>
    <w:rsid w:val="0039762B"/>
    <w:rsid w:val="003A547D"/>
    <w:rsid w:val="003B0443"/>
    <w:rsid w:val="003C177F"/>
    <w:rsid w:val="003D495C"/>
    <w:rsid w:val="003E00A8"/>
    <w:rsid w:val="003F5F20"/>
    <w:rsid w:val="00404006"/>
    <w:rsid w:val="00410261"/>
    <w:rsid w:val="004208C1"/>
    <w:rsid w:val="00422BD9"/>
    <w:rsid w:val="00446702"/>
    <w:rsid w:val="00456B0D"/>
    <w:rsid w:val="004605E8"/>
    <w:rsid w:val="00471FD9"/>
    <w:rsid w:val="0047445B"/>
    <w:rsid w:val="00484280"/>
    <w:rsid w:val="00486424"/>
    <w:rsid w:val="00491407"/>
    <w:rsid w:val="004A5AB6"/>
    <w:rsid w:val="004B63C5"/>
    <w:rsid w:val="004B6CDE"/>
    <w:rsid w:val="004D0443"/>
    <w:rsid w:val="004D0B6C"/>
    <w:rsid w:val="004D4DDA"/>
    <w:rsid w:val="004D727B"/>
    <w:rsid w:val="004E1104"/>
    <w:rsid w:val="004F032F"/>
    <w:rsid w:val="004F1193"/>
    <w:rsid w:val="004F21C1"/>
    <w:rsid w:val="0050347C"/>
    <w:rsid w:val="00522910"/>
    <w:rsid w:val="005314FF"/>
    <w:rsid w:val="00532754"/>
    <w:rsid w:val="005442F4"/>
    <w:rsid w:val="00577C10"/>
    <w:rsid w:val="0058145D"/>
    <w:rsid w:val="00590F7F"/>
    <w:rsid w:val="005959B2"/>
    <w:rsid w:val="00596D0F"/>
    <w:rsid w:val="005A2A2A"/>
    <w:rsid w:val="005A3208"/>
    <w:rsid w:val="005B42E2"/>
    <w:rsid w:val="005B6182"/>
    <w:rsid w:val="005D0335"/>
    <w:rsid w:val="005D03EC"/>
    <w:rsid w:val="00602D17"/>
    <w:rsid w:val="00604B3A"/>
    <w:rsid w:val="00615E86"/>
    <w:rsid w:val="0063790A"/>
    <w:rsid w:val="0064551E"/>
    <w:rsid w:val="0065604C"/>
    <w:rsid w:val="006652B9"/>
    <w:rsid w:val="00667FB7"/>
    <w:rsid w:val="00683507"/>
    <w:rsid w:val="006B5704"/>
    <w:rsid w:val="006C2042"/>
    <w:rsid w:val="006E7629"/>
    <w:rsid w:val="006E762F"/>
    <w:rsid w:val="006F3C5B"/>
    <w:rsid w:val="006F6C70"/>
    <w:rsid w:val="007101A4"/>
    <w:rsid w:val="00716D36"/>
    <w:rsid w:val="00750135"/>
    <w:rsid w:val="00754DEE"/>
    <w:rsid w:val="00761741"/>
    <w:rsid w:val="00763FB5"/>
    <w:rsid w:val="00774B07"/>
    <w:rsid w:val="007808BD"/>
    <w:rsid w:val="00790AAE"/>
    <w:rsid w:val="007B3E90"/>
    <w:rsid w:val="007B7E05"/>
    <w:rsid w:val="007E1628"/>
    <w:rsid w:val="007F5C40"/>
    <w:rsid w:val="00802B48"/>
    <w:rsid w:val="00807BC7"/>
    <w:rsid w:val="00814891"/>
    <w:rsid w:val="00814AFA"/>
    <w:rsid w:val="00814EE4"/>
    <w:rsid w:val="008176BB"/>
    <w:rsid w:val="00820982"/>
    <w:rsid w:val="00825045"/>
    <w:rsid w:val="00855581"/>
    <w:rsid w:val="00855D14"/>
    <w:rsid w:val="00866C54"/>
    <w:rsid w:val="00883118"/>
    <w:rsid w:val="008878E2"/>
    <w:rsid w:val="00891AF7"/>
    <w:rsid w:val="00892870"/>
    <w:rsid w:val="008A42D0"/>
    <w:rsid w:val="008A59CB"/>
    <w:rsid w:val="008C59DA"/>
    <w:rsid w:val="008D550D"/>
    <w:rsid w:val="00904405"/>
    <w:rsid w:val="00910A59"/>
    <w:rsid w:val="00917374"/>
    <w:rsid w:val="00917A58"/>
    <w:rsid w:val="00917B9D"/>
    <w:rsid w:val="00922550"/>
    <w:rsid w:val="00927FB8"/>
    <w:rsid w:val="009378F6"/>
    <w:rsid w:val="00943510"/>
    <w:rsid w:val="0095020E"/>
    <w:rsid w:val="00980685"/>
    <w:rsid w:val="00990885"/>
    <w:rsid w:val="0099273A"/>
    <w:rsid w:val="0099375E"/>
    <w:rsid w:val="00995236"/>
    <w:rsid w:val="009A1D1B"/>
    <w:rsid w:val="009A4270"/>
    <w:rsid w:val="009B4D7B"/>
    <w:rsid w:val="009D1234"/>
    <w:rsid w:val="009D3A1C"/>
    <w:rsid w:val="00A061C2"/>
    <w:rsid w:val="00A072FA"/>
    <w:rsid w:val="00A10A46"/>
    <w:rsid w:val="00A312EE"/>
    <w:rsid w:val="00A428F3"/>
    <w:rsid w:val="00A51D23"/>
    <w:rsid w:val="00A52AC1"/>
    <w:rsid w:val="00A5590D"/>
    <w:rsid w:val="00A70D60"/>
    <w:rsid w:val="00A71C43"/>
    <w:rsid w:val="00A9028D"/>
    <w:rsid w:val="00A91533"/>
    <w:rsid w:val="00A92C0E"/>
    <w:rsid w:val="00AD69A9"/>
    <w:rsid w:val="00AD6E08"/>
    <w:rsid w:val="00AD79A6"/>
    <w:rsid w:val="00AF6854"/>
    <w:rsid w:val="00B01443"/>
    <w:rsid w:val="00B023CF"/>
    <w:rsid w:val="00B1167F"/>
    <w:rsid w:val="00B1551E"/>
    <w:rsid w:val="00B30BB1"/>
    <w:rsid w:val="00B451C8"/>
    <w:rsid w:val="00B717FC"/>
    <w:rsid w:val="00B73E6D"/>
    <w:rsid w:val="00B83AFF"/>
    <w:rsid w:val="00B91958"/>
    <w:rsid w:val="00B92578"/>
    <w:rsid w:val="00B93781"/>
    <w:rsid w:val="00B97CBF"/>
    <w:rsid w:val="00BA49ED"/>
    <w:rsid w:val="00BA55BE"/>
    <w:rsid w:val="00BA69A2"/>
    <w:rsid w:val="00BA772E"/>
    <w:rsid w:val="00BC0B75"/>
    <w:rsid w:val="00BC40FA"/>
    <w:rsid w:val="00BC78CC"/>
    <w:rsid w:val="00BD3FF1"/>
    <w:rsid w:val="00BE5330"/>
    <w:rsid w:val="00BE5BB8"/>
    <w:rsid w:val="00BF2CBD"/>
    <w:rsid w:val="00C011AE"/>
    <w:rsid w:val="00C05416"/>
    <w:rsid w:val="00C149AB"/>
    <w:rsid w:val="00C25B9B"/>
    <w:rsid w:val="00C303BB"/>
    <w:rsid w:val="00C544A1"/>
    <w:rsid w:val="00C63708"/>
    <w:rsid w:val="00C71925"/>
    <w:rsid w:val="00C857FA"/>
    <w:rsid w:val="00C95C2E"/>
    <w:rsid w:val="00CA1159"/>
    <w:rsid w:val="00CB0417"/>
    <w:rsid w:val="00CB1530"/>
    <w:rsid w:val="00CB2046"/>
    <w:rsid w:val="00CF7C2D"/>
    <w:rsid w:val="00D05EA6"/>
    <w:rsid w:val="00D22DE5"/>
    <w:rsid w:val="00D23A23"/>
    <w:rsid w:val="00D30C5B"/>
    <w:rsid w:val="00D50D37"/>
    <w:rsid w:val="00D67244"/>
    <w:rsid w:val="00DA2EDE"/>
    <w:rsid w:val="00DB51B1"/>
    <w:rsid w:val="00DD0D61"/>
    <w:rsid w:val="00DD3FAE"/>
    <w:rsid w:val="00DF5C36"/>
    <w:rsid w:val="00E03CE2"/>
    <w:rsid w:val="00E149C1"/>
    <w:rsid w:val="00E26FB2"/>
    <w:rsid w:val="00E46413"/>
    <w:rsid w:val="00E702FA"/>
    <w:rsid w:val="00E74AA5"/>
    <w:rsid w:val="00E84F03"/>
    <w:rsid w:val="00EB29D3"/>
    <w:rsid w:val="00ED311E"/>
    <w:rsid w:val="00EE582D"/>
    <w:rsid w:val="00F05FB8"/>
    <w:rsid w:val="00F149C0"/>
    <w:rsid w:val="00F3687B"/>
    <w:rsid w:val="00F405FF"/>
    <w:rsid w:val="00F429FB"/>
    <w:rsid w:val="00F52C01"/>
    <w:rsid w:val="00F56DB8"/>
    <w:rsid w:val="00F70BA3"/>
    <w:rsid w:val="00F722F5"/>
    <w:rsid w:val="00FA169A"/>
    <w:rsid w:val="00FA7B64"/>
    <w:rsid w:val="00FC76B5"/>
    <w:rsid w:val="00FD2038"/>
    <w:rsid w:val="00FE3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F"/>
    <w:rPr>
      <w:rFonts w:cstheme="minorBidi"/>
    </w:rPr>
  </w:style>
  <w:style w:type="paragraph" w:styleId="Heading1">
    <w:name w:val="heading 1"/>
    <w:basedOn w:val="Normal"/>
    <w:next w:val="Normal"/>
    <w:link w:val="Heading1Char"/>
    <w:autoRedefine/>
    <w:uiPriority w:val="9"/>
    <w:qFormat/>
    <w:rsid w:val="00A51D23"/>
    <w:pPr>
      <w:keepNext/>
      <w:keepLines/>
      <w:outlineLvl w:val="0"/>
    </w:pPr>
    <w:rPr>
      <w:rFonts w:asciiTheme="majorBidi" w:eastAsiaTheme="majorEastAsia" w:hAnsiTheme="majorBidi" w:cstheme="majorBidi"/>
      <w:b/>
      <w:bCs/>
      <w:szCs w:val="28"/>
    </w:rPr>
  </w:style>
  <w:style w:type="paragraph" w:styleId="Heading2">
    <w:name w:val="heading 2"/>
    <w:basedOn w:val="Normal"/>
    <w:next w:val="Normal"/>
    <w:link w:val="Heading2Char"/>
    <w:autoRedefine/>
    <w:uiPriority w:val="9"/>
    <w:unhideWhenUsed/>
    <w:qFormat/>
    <w:rsid w:val="000907DD"/>
    <w:pPr>
      <w:keepNext/>
      <w:keepLines/>
      <w:spacing w:before="120"/>
      <w:ind w:left="720" w:hanging="360"/>
      <w:outlineLvl w:val="1"/>
    </w:pPr>
    <w:rPr>
      <w:rFonts w:asciiTheme="majorBidi" w:eastAsiaTheme="majorEastAsia" w:hAnsiTheme="majorBidi" w:cstheme="majorBidi"/>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7DD"/>
    <w:rPr>
      <w:rFonts w:asciiTheme="majorBidi" w:eastAsiaTheme="majorEastAsia" w:hAnsiTheme="majorBidi" w:cstheme="majorBidi"/>
      <w:b/>
      <w:bCs/>
      <w:szCs w:val="26"/>
      <w:lang w:val="id-ID"/>
    </w:rPr>
  </w:style>
  <w:style w:type="character" w:customStyle="1" w:styleId="Heading1Char">
    <w:name w:val="Heading 1 Char"/>
    <w:basedOn w:val="DefaultParagraphFont"/>
    <w:link w:val="Heading1"/>
    <w:uiPriority w:val="9"/>
    <w:rsid w:val="00A51D23"/>
    <w:rPr>
      <w:rFonts w:asciiTheme="majorBidi" w:eastAsiaTheme="majorEastAsia" w:hAnsiTheme="majorBidi" w:cstheme="majorBidi"/>
      <w:b/>
      <w:bCs/>
      <w:szCs w:val="28"/>
    </w:rPr>
  </w:style>
  <w:style w:type="character" w:styleId="Hyperlink">
    <w:name w:val="Hyperlink"/>
    <w:basedOn w:val="DefaultParagraphFont"/>
    <w:uiPriority w:val="99"/>
    <w:unhideWhenUsed/>
    <w:rsid w:val="004F032F"/>
    <w:rPr>
      <w:color w:val="0000FF" w:themeColor="hyperlink"/>
      <w:u w:val="single"/>
    </w:rPr>
  </w:style>
  <w:style w:type="paragraph" w:styleId="BalloonText">
    <w:name w:val="Balloon Text"/>
    <w:basedOn w:val="Normal"/>
    <w:link w:val="BalloonTextChar"/>
    <w:uiPriority w:val="99"/>
    <w:semiHidden/>
    <w:unhideWhenUsed/>
    <w:rsid w:val="001D21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EC"/>
    <w:rPr>
      <w:rFonts w:ascii="Tahoma" w:hAnsi="Tahoma" w:cs="Tahoma"/>
      <w:sz w:val="16"/>
      <w:szCs w:val="16"/>
    </w:rPr>
  </w:style>
  <w:style w:type="paragraph" w:styleId="Caption">
    <w:name w:val="caption"/>
    <w:basedOn w:val="Normal"/>
    <w:next w:val="Normal"/>
    <w:autoRedefine/>
    <w:uiPriority w:val="35"/>
    <w:unhideWhenUsed/>
    <w:qFormat/>
    <w:rsid w:val="00D67244"/>
    <w:pPr>
      <w:spacing w:after="120" w:line="240" w:lineRule="auto"/>
      <w:jc w:val="center"/>
    </w:pPr>
    <w:rPr>
      <w:b/>
      <w:bCs/>
    </w:rPr>
  </w:style>
  <w:style w:type="table" w:styleId="TableGrid">
    <w:name w:val="Table Grid"/>
    <w:basedOn w:val="TableNormal"/>
    <w:uiPriority w:val="59"/>
    <w:rsid w:val="00D6724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Body of text,List Paragraph1,Body of text+1,Body of text+2,Body of text+3,List Paragraph11,Colorful List - Accent 11,HEADING 1,Medium Grid 1 - Accent 21"/>
    <w:basedOn w:val="Normal"/>
    <w:link w:val="ListParagraphChar"/>
    <w:uiPriority w:val="34"/>
    <w:qFormat/>
    <w:rsid w:val="00C149AB"/>
    <w:pPr>
      <w:ind w:left="720"/>
      <w:contextualSpacing/>
    </w:pPr>
    <w:rPr>
      <w:rFonts w:cs="Times New Roman"/>
    </w:rPr>
  </w:style>
  <w:style w:type="character" w:customStyle="1" w:styleId="ListParagraphChar">
    <w:name w:val="List Paragraph Char"/>
    <w:aliases w:val="List Paragraph 1 Char,Body of text Char,List Paragraph1 Char,Body of text+1 Char,Body of text+2 Char,Body of text+3 Char,List Paragraph11 Char,Colorful List - Accent 11 Char,HEADING 1 Char,Medium Grid 1 - Accent 21 Char"/>
    <w:basedOn w:val="DefaultParagraphFont"/>
    <w:link w:val="ListParagraph"/>
    <w:uiPriority w:val="34"/>
    <w:locked/>
    <w:rsid w:val="00C149AB"/>
  </w:style>
  <w:style w:type="paragraph" w:styleId="Subtitle">
    <w:name w:val="Subtitle"/>
    <w:basedOn w:val="Normal"/>
    <w:next w:val="Normal"/>
    <w:link w:val="SubtitleChar"/>
    <w:uiPriority w:val="11"/>
    <w:qFormat/>
    <w:rsid w:val="004D727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D727B"/>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312EC7"/>
    <w:pPr>
      <w:tabs>
        <w:tab w:val="center" w:pos="4680"/>
        <w:tab w:val="right" w:pos="9360"/>
      </w:tabs>
      <w:spacing w:line="240" w:lineRule="auto"/>
    </w:pPr>
  </w:style>
  <w:style w:type="character" w:customStyle="1" w:styleId="HeaderChar">
    <w:name w:val="Header Char"/>
    <w:basedOn w:val="DefaultParagraphFont"/>
    <w:link w:val="Header"/>
    <w:uiPriority w:val="99"/>
    <w:rsid w:val="00312EC7"/>
    <w:rPr>
      <w:rFonts w:cstheme="minorBidi"/>
    </w:rPr>
  </w:style>
  <w:style w:type="paragraph" w:styleId="Footer">
    <w:name w:val="footer"/>
    <w:basedOn w:val="Normal"/>
    <w:link w:val="FooterChar"/>
    <w:uiPriority w:val="99"/>
    <w:unhideWhenUsed/>
    <w:rsid w:val="00312EC7"/>
    <w:pPr>
      <w:tabs>
        <w:tab w:val="center" w:pos="4680"/>
        <w:tab w:val="right" w:pos="9360"/>
      </w:tabs>
      <w:spacing w:line="240" w:lineRule="auto"/>
    </w:pPr>
  </w:style>
  <w:style w:type="character" w:customStyle="1" w:styleId="FooterChar">
    <w:name w:val="Footer Char"/>
    <w:basedOn w:val="DefaultParagraphFont"/>
    <w:link w:val="Footer"/>
    <w:uiPriority w:val="99"/>
    <w:rsid w:val="00312EC7"/>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F"/>
    <w:rPr>
      <w:rFonts w:cstheme="minorBidi"/>
    </w:rPr>
  </w:style>
  <w:style w:type="paragraph" w:styleId="Heading1">
    <w:name w:val="heading 1"/>
    <w:basedOn w:val="Normal"/>
    <w:next w:val="Normal"/>
    <w:link w:val="Heading1Char"/>
    <w:autoRedefine/>
    <w:uiPriority w:val="9"/>
    <w:qFormat/>
    <w:rsid w:val="00A51D23"/>
    <w:pPr>
      <w:keepNext/>
      <w:keepLines/>
      <w:outlineLvl w:val="0"/>
    </w:pPr>
    <w:rPr>
      <w:rFonts w:asciiTheme="majorBidi" w:eastAsiaTheme="majorEastAsia" w:hAnsiTheme="majorBidi" w:cstheme="majorBidi"/>
      <w:b/>
      <w:bCs/>
      <w:szCs w:val="28"/>
    </w:rPr>
  </w:style>
  <w:style w:type="paragraph" w:styleId="Heading2">
    <w:name w:val="heading 2"/>
    <w:basedOn w:val="Normal"/>
    <w:next w:val="Normal"/>
    <w:link w:val="Heading2Char"/>
    <w:autoRedefine/>
    <w:uiPriority w:val="9"/>
    <w:unhideWhenUsed/>
    <w:qFormat/>
    <w:rsid w:val="000907DD"/>
    <w:pPr>
      <w:keepNext/>
      <w:keepLines/>
      <w:spacing w:before="120"/>
      <w:ind w:left="720" w:hanging="360"/>
      <w:outlineLvl w:val="1"/>
    </w:pPr>
    <w:rPr>
      <w:rFonts w:asciiTheme="majorBidi" w:eastAsiaTheme="majorEastAsia" w:hAnsiTheme="majorBidi" w:cstheme="majorBidi"/>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7DD"/>
    <w:rPr>
      <w:rFonts w:asciiTheme="majorBidi" w:eastAsiaTheme="majorEastAsia" w:hAnsiTheme="majorBidi" w:cstheme="majorBidi"/>
      <w:b/>
      <w:bCs/>
      <w:szCs w:val="26"/>
      <w:lang w:val="id-ID"/>
    </w:rPr>
  </w:style>
  <w:style w:type="character" w:customStyle="1" w:styleId="Heading1Char">
    <w:name w:val="Heading 1 Char"/>
    <w:basedOn w:val="DefaultParagraphFont"/>
    <w:link w:val="Heading1"/>
    <w:uiPriority w:val="9"/>
    <w:rsid w:val="00A51D23"/>
    <w:rPr>
      <w:rFonts w:asciiTheme="majorBidi" w:eastAsiaTheme="majorEastAsia" w:hAnsiTheme="majorBidi" w:cstheme="majorBidi"/>
      <w:b/>
      <w:bCs/>
      <w:szCs w:val="28"/>
    </w:rPr>
  </w:style>
  <w:style w:type="character" w:styleId="Hyperlink">
    <w:name w:val="Hyperlink"/>
    <w:basedOn w:val="DefaultParagraphFont"/>
    <w:uiPriority w:val="99"/>
    <w:unhideWhenUsed/>
    <w:rsid w:val="004F032F"/>
    <w:rPr>
      <w:color w:val="0000FF" w:themeColor="hyperlink"/>
      <w:u w:val="single"/>
    </w:rPr>
  </w:style>
  <w:style w:type="paragraph" w:styleId="BalloonText">
    <w:name w:val="Balloon Text"/>
    <w:basedOn w:val="Normal"/>
    <w:link w:val="BalloonTextChar"/>
    <w:uiPriority w:val="99"/>
    <w:semiHidden/>
    <w:unhideWhenUsed/>
    <w:rsid w:val="001D21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EC"/>
    <w:rPr>
      <w:rFonts w:ascii="Tahoma" w:hAnsi="Tahoma" w:cs="Tahoma"/>
      <w:sz w:val="16"/>
      <w:szCs w:val="16"/>
    </w:rPr>
  </w:style>
  <w:style w:type="paragraph" w:styleId="Caption">
    <w:name w:val="caption"/>
    <w:basedOn w:val="Normal"/>
    <w:next w:val="Normal"/>
    <w:autoRedefine/>
    <w:uiPriority w:val="35"/>
    <w:unhideWhenUsed/>
    <w:qFormat/>
    <w:rsid w:val="00D67244"/>
    <w:pPr>
      <w:spacing w:after="120" w:line="240" w:lineRule="auto"/>
      <w:jc w:val="center"/>
    </w:pPr>
    <w:rPr>
      <w:b/>
      <w:bCs/>
    </w:rPr>
  </w:style>
  <w:style w:type="table" w:styleId="TableGrid">
    <w:name w:val="Table Grid"/>
    <w:basedOn w:val="TableNormal"/>
    <w:uiPriority w:val="59"/>
    <w:rsid w:val="00D6724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Body of text,List Paragraph1,Body of text+1,Body of text+2,Body of text+3,List Paragraph11,Colorful List - Accent 11,HEADING 1,Medium Grid 1 - Accent 21"/>
    <w:basedOn w:val="Normal"/>
    <w:link w:val="ListParagraphChar"/>
    <w:uiPriority w:val="34"/>
    <w:qFormat/>
    <w:rsid w:val="00C149AB"/>
    <w:pPr>
      <w:ind w:left="720"/>
      <w:contextualSpacing/>
    </w:pPr>
    <w:rPr>
      <w:rFonts w:cs="Times New Roman"/>
    </w:rPr>
  </w:style>
  <w:style w:type="character" w:customStyle="1" w:styleId="ListParagraphChar">
    <w:name w:val="List Paragraph Char"/>
    <w:aliases w:val="List Paragraph 1 Char,Body of text Char,List Paragraph1 Char,Body of text+1 Char,Body of text+2 Char,Body of text+3 Char,List Paragraph11 Char,Colorful List - Accent 11 Char,HEADING 1 Char,Medium Grid 1 - Accent 21 Char"/>
    <w:basedOn w:val="DefaultParagraphFont"/>
    <w:link w:val="ListParagraph"/>
    <w:uiPriority w:val="34"/>
    <w:locked/>
    <w:rsid w:val="00C149AB"/>
  </w:style>
  <w:style w:type="paragraph" w:styleId="Subtitle">
    <w:name w:val="Subtitle"/>
    <w:basedOn w:val="Normal"/>
    <w:next w:val="Normal"/>
    <w:link w:val="SubtitleChar"/>
    <w:uiPriority w:val="11"/>
    <w:qFormat/>
    <w:rsid w:val="004D727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D727B"/>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312EC7"/>
    <w:pPr>
      <w:tabs>
        <w:tab w:val="center" w:pos="4680"/>
        <w:tab w:val="right" w:pos="9360"/>
      </w:tabs>
      <w:spacing w:line="240" w:lineRule="auto"/>
    </w:pPr>
  </w:style>
  <w:style w:type="character" w:customStyle="1" w:styleId="HeaderChar">
    <w:name w:val="Header Char"/>
    <w:basedOn w:val="DefaultParagraphFont"/>
    <w:link w:val="Header"/>
    <w:uiPriority w:val="99"/>
    <w:rsid w:val="00312EC7"/>
    <w:rPr>
      <w:rFonts w:cstheme="minorBidi"/>
    </w:rPr>
  </w:style>
  <w:style w:type="paragraph" w:styleId="Footer">
    <w:name w:val="footer"/>
    <w:basedOn w:val="Normal"/>
    <w:link w:val="FooterChar"/>
    <w:uiPriority w:val="99"/>
    <w:unhideWhenUsed/>
    <w:rsid w:val="00312EC7"/>
    <w:pPr>
      <w:tabs>
        <w:tab w:val="center" w:pos="4680"/>
        <w:tab w:val="right" w:pos="9360"/>
      </w:tabs>
      <w:spacing w:line="240" w:lineRule="auto"/>
    </w:pPr>
  </w:style>
  <w:style w:type="character" w:customStyle="1" w:styleId="FooterChar">
    <w:name w:val="Footer Char"/>
    <w:basedOn w:val="DefaultParagraphFont"/>
    <w:link w:val="Footer"/>
    <w:uiPriority w:val="99"/>
    <w:rsid w:val="00312EC7"/>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yainne@gmail.com" TargetMode="External"/><Relationship Id="rId5" Type="http://schemas.openxmlformats.org/officeDocument/2006/relationships/settings" Target="settings.xml"/><Relationship Id="rId10" Type="http://schemas.openxmlformats.org/officeDocument/2006/relationships/hyperlink" Target="mailto:nspono20@gmail.com2" TargetMode="External"/><Relationship Id="rId4" Type="http://schemas.microsoft.com/office/2007/relationships/stylesWithEffects" Target="stylesWithEffects.xml"/><Relationship Id="rId9" Type="http://schemas.openxmlformats.org/officeDocument/2006/relationships/hyperlink" Target="mailto:neniyuliani65@gmail.com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PDS18</b:Tag>
    <b:SourceType>Book</b:SourceType>
    <b:Guid>{4282656C-0E8D-4267-B743-70493E5784F4}</b:Guid>
    <b:Author>
      <b:Author>
        <b:NameList>
          <b:Person>
            <b:Last>Sugiyono</b:Last>
            <b:First>P</b:First>
            <b:Middle>D</b:Middle>
          </b:Person>
        </b:NameList>
      </b:Author>
    </b:Author>
    <b:Title>Metode Penelitian Pendidikan</b:Title>
    <b:Year>2018</b:Year>
    <b:City>Bandung</b:City>
    <b:Publisher>Alfabeta</b:Publisher>
    <b:RefOrder>2</b:RefOrder>
  </b:Source>
</b:Sources>
</file>

<file path=customXml/itemProps1.xml><?xml version="1.0" encoding="utf-8"?>
<ds:datastoreItem xmlns:ds="http://schemas.openxmlformats.org/officeDocument/2006/customXml" ds:itemID="{E4A01863-D2D8-4985-BA86-926D66B9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11822</Words>
  <Characters>67388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11</cp:revision>
  <dcterms:created xsi:type="dcterms:W3CDTF">2020-04-29T05:56:00Z</dcterms:created>
  <dcterms:modified xsi:type="dcterms:W3CDTF">2020-04-29T07:21:00Z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