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26AB" w:rsidRPr="00E34BCD" w:rsidRDefault="00B23CC9" w:rsidP="00447F81">
      <w:pPr>
        <w:tabs>
          <w:tab w:val="left" w:pos="1786"/>
        </w:tabs>
        <w:spacing w:line="240" w:lineRule="auto"/>
        <w:jc w:val="center"/>
        <w:rPr>
          <w:rFonts w:ascii="Times New Roman" w:hAnsi="Times New Roman" w:cs="Times New Roman"/>
          <w:b/>
          <w:sz w:val="28"/>
          <w:szCs w:val="28"/>
        </w:rPr>
      </w:pPr>
      <w:r w:rsidRPr="00E34BCD">
        <w:rPr>
          <w:rFonts w:ascii="Times New Roman" w:hAnsi="Times New Roman" w:cs="Times New Roman"/>
          <w:b/>
          <w:sz w:val="28"/>
          <w:szCs w:val="28"/>
        </w:rPr>
        <w:t xml:space="preserve">Sejarah </w:t>
      </w:r>
      <w:r w:rsidR="00063F58">
        <w:rPr>
          <w:rFonts w:ascii="Times New Roman" w:hAnsi="Times New Roman" w:cs="Times New Roman"/>
          <w:b/>
          <w:sz w:val="28"/>
          <w:szCs w:val="28"/>
        </w:rPr>
        <w:t>Dakwah</w:t>
      </w:r>
      <w:r w:rsidR="00CD1E82" w:rsidRPr="00E34BCD">
        <w:rPr>
          <w:rFonts w:ascii="Times New Roman" w:hAnsi="Times New Roman" w:cs="Times New Roman"/>
          <w:b/>
          <w:sz w:val="28"/>
          <w:szCs w:val="28"/>
        </w:rPr>
        <w:t xml:space="preserve">  </w:t>
      </w:r>
      <w:r w:rsidR="006071DE" w:rsidRPr="00E34BCD">
        <w:rPr>
          <w:rFonts w:ascii="Times New Roman" w:hAnsi="Times New Roman" w:cs="Times New Roman"/>
          <w:b/>
          <w:sz w:val="28"/>
          <w:szCs w:val="28"/>
        </w:rPr>
        <w:t>d</w:t>
      </w:r>
      <w:r w:rsidR="007C3D3E" w:rsidRPr="00E34BCD">
        <w:rPr>
          <w:rFonts w:ascii="Times New Roman" w:hAnsi="Times New Roman" w:cs="Times New Roman"/>
          <w:b/>
          <w:sz w:val="28"/>
          <w:szCs w:val="28"/>
        </w:rPr>
        <w:t>i Tengah Pluralisme A</w:t>
      </w:r>
      <w:r w:rsidR="008626AB" w:rsidRPr="00E34BCD">
        <w:rPr>
          <w:rFonts w:ascii="Times New Roman" w:hAnsi="Times New Roman" w:cs="Times New Roman"/>
          <w:b/>
          <w:sz w:val="28"/>
          <w:szCs w:val="28"/>
        </w:rPr>
        <w:t>gama</w:t>
      </w:r>
    </w:p>
    <w:p w:rsidR="00447F81" w:rsidRPr="00E34BCD" w:rsidRDefault="00447F81" w:rsidP="00447F81">
      <w:pPr>
        <w:tabs>
          <w:tab w:val="left" w:pos="1786"/>
        </w:tabs>
        <w:spacing w:line="240" w:lineRule="auto"/>
        <w:jc w:val="center"/>
        <w:rPr>
          <w:rFonts w:ascii="Times New Roman" w:hAnsi="Times New Roman" w:cs="Times New Roman"/>
          <w:b/>
          <w:sz w:val="28"/>
          <w:szCs w:val="28"/>
        </w:rPr>
      </w:pPr>
      <w:r w:rsidRPr="00E34BCD">
        <w:rPr>
          <w:rFonts w:ascii="Times New Roman" w:hAnsi="Times New Roman" w:cs="Times New Roman"/>
          <w:b/>
          <w:sz w:val="28"/>
          <w:szCs w:val="28"/>
        </w:rPr>
        <w:t>Pondok Pesantren Dar Al-Tauhid</w:t>
      </w:r>
    </w:p>
    <w:p w:rsidR="008626AB" w:rsidRDefault="00447F81" w:rsidP="00447F81">
      <w:pPr>
        <w:tabs>
          <w:tab w:val="left" w:pos="1786"/>
        </w:tabs>
        <w:spacing w:line="240" w:lineRule="auto"/>
        <w:jc w:val="center"/>
        <w:rPr>
          <w:rFonts w:ascii="Times New Roman" w:hAnsi="Times New Roman" w:cs="Times New Roman"/>
          <w:b/>
          <w:sz w:val="24"/>
          <w:szCs w:val="24"/>
        </w:rPr>
      </w:pPr>
      <w:r w:rsidRPr="00E34BCD">
        <w:rPr>
          <w:rFonts w:ascii="Times New Roman" w:hAnsi="Times New Roman" w:cs="Times New Roman"/>
          <w:b/>
          <w:sz w:val="28"/>
          <w:szCs w:val="28"/>
        </w:rPr>
        <w:t>Arjawinangun</w:t>
      </w:r>
    </w:p>
    <w:p w:rsidR="008626AB" w:rsidRPr="0045017A" w:rsidRDefault="008626AB" w:rsidP="00E34BCD">
      <w:pPr>
        <w:tabs>
          <w:tab w:val="left" w:pos="1786"/>
        </w:tabs>
        <w:spacing w:line="240" w:lineRule="auto"/>
        <w:jc w:val="center"/>
        <w:rPr>
          <w:rFonts w:ascii="Times New Roman" w:hAnsi="Times New Roman" w:cs="Times New Roman"/>
          <w:b/>
          <w:sz w:val="24"/>
          <w:szCs w:val="24"/>
        </w:rPr>
      </w:pPr>
    </w:p>
    <w:p w:rsidR="008626AB" w:rsidRPr="002C62FE" w:rsidRDefault="008626AB" w:rsidP="00E34BCD">
      <w:pPr>
        <w:spacing w:after="0" w:line="240" w:lineRule="auto"/>
        <w:jc w:val="center"/>
        <w:rPr>
          <w:rFonts w:ascii="Times New Roman" w:hAnsi="Times New Roman" w:cs="Times New Roman"/>
          <w:sz w:val="24"/>
          <w:szCs w:val="24"/>
        </w:rPr>
      </w:pPr>
      <w:r w:rsidRPr="002C62FE">
        <w:rPr>
          <w:rFonts w:ascii="Times New Roman" w:hAnsi="Times New Roman" w:cs="Times New Roman"/>
          <w:sz w:val="24"/>
          <w:szCs w:val="24"/>
        </w:rPr>
        <w:t>Fifi Novianty</w:t>
      </w:r>
      <w:r w:rsidR="0045017A" w:rsidRPr="002C62FE">
        <w:rPr>
          <w:rFonts w:ascii="Times New Roman" w:hAnsi="Times New Roman" w:cs="Times New Roman"/>
          <w:sz w:val="24"/>
          <w:szCs w:val="24"/>
        </w:rPr>
        <w:t>, S.Sos</w:t>
      </w:r>
    </w:p>
    <w:p w:rsidR="0045017A" w:rsidRPr="002C62FE" w:rsidRDefault="0045017A" w:rsidP="00E34BCD">
      <w:pPr>
        <w:spacing w:after="0" w:line="240" w:lineRule="auto"/>
        <w:jc w:val="center"/>
        <w:rPr>
          <w:rFonts w:ascii="Times New Roman" w:hAnsi="Times New Roman" w:cs="Times New Roman"/>
          <w:sz w:val="24"/>
          <w:szCs w:val="24"/>
        </w:rPr>
      </w:pPr>
      <w:r w:rsidRPr="002C62FE">
        <w:rPr>
          <w:rFonts w:ascii="Times New Roman" w:hAnsi="Times New Roman" w:cs="Times New Roman"/>
          <w:sz w:val="24"/>
          <w:szCs w:val="24"/>
        </w:rPr>
        <w:t>Drs.H.Muzaki, M.Ag</w:t>
      </w:r>
    </w:p>
    <w:p w:rsidR="00E34BCD" w:rsidRPr="002C62FE" w:rsidRDefault="0045017A" w:rsidP="00E34BCD">
      <w:pPr>
        <w:spacing w:after="0" w:line="240" w:lineRule="auto"/>
        <w:jc w:val="center"/>
        <w:rPr>
          <w:rFonts w:ascii="Times New Roman" w:hAnsi="Times New Roman" w:cs="Times New Roman"/>
          <w:sz w:val="24"/>
          <w:szCs w:val="24"/>
        </w:rPr>
      </w:pPr>
      <w:r w:rsidRPr="002C62FE">
        <w:rPr>
          <w:rFonts w:ascii="Times New Roman" w:hAnsi="Times New Roman" w:cs="Times New Roman"/>
          <w:sz w:val="24"/>
          <w:szCs w:val="24"/>
          <w:vertAlign w:val="superscript"/>
        </w:rPr>
        <w:t>1</w:t>
      </w:r>
      <w:r w:rsidR="00E34BCD" w:rsidRPr="002C62FE">
        <w:rPr>
          <w:rFonts w:ascii="Times New Roman" w:hAnsi="Times New Roman" w:cs="Times New Roman"/>
          <w:sz w:val="24"/>
          <w:szCs w:val="24"/>
        </w:rPr>
        <w:t>Magister Komunikasi dan Penyiaran Islam</w:t>
      </w:r>
    </w:p>
    <w:p w:rsidR="00A05327" w:rsidRPr="002C62FE" w:rsidRDefault="00A05327" w:rsidP="00A05327">
      <w:pPr>
        <w:spacing w:after="0" w:line="240" w:lineRule="auto"/>
        <w:jc w:val="center"/>
        <w:rPr>
          <w:rFonts w:ascii="Times New Roman" w:hAnsi="Times New Roman" w:cs="Times New Roman"/>
          <w:sz w:val="24"/>
          <w:szCs w:val="24"/>
        </w:rPr>
      </w:pPr>
      <w:r w:rsidRPr="002C62FE">
        <w:rPr>
          <w:rFonts w:ascii="Times New Roman" w:hAnsi="Times New Roman" w:cs="Times New Roman"/>
          <w:sz w:val="24"/>
          <w:szCs w:val="24"/>
        </w:rPr>
        <w:t>UIN Sunan Kalijaga Yogyakarta</w:t>
      </w:r>
    </w:p>
    <w:p w:rsidR="0045017A" w:rsidRPr="002C62FE" w:rsidRDefault="0045017A" w:rsidP="00A05327">
      <w:pPr>
        <w:spacing w:after="0" w:line="240" w:lineRule="auto"/>
        <w:jc w:val="center"/>
        <w:rPr>
          <w:rFonts w:ascii="Times New Roman" w:hAnsi="Times New Roman" w:cs="Times New Roman"/>
          <w:sz w:val="24"/>
          <w:szCs w:val="24"/>
        </w:rPr>
      </w:pPr>
      <w:r w:rsidRPr="002C62FE">
        <w:rPr>
          <w:rFonts w:ascii="Times New Roman" w:hAnsi="Times New Roman" w:cs="Times New Roman"/>
          <w:sz w:val="24"/>
          <w:szCs w:val="24"/>
          <w:vertAlign w:val="superscript"/>
        </w:rPr>
        <w:t>2</w:t>
      </w:r>
      <w:r w:rsidRPr="002C62FE">
        <w:rPr>
          <w:rFonts w:ascii="Times New Roman" w:hAnsi="Times New Roman" w:cs="Times New Roman"/>
          <w:sz w:val="24"/>
          <w:szCs w:val="24"/>
        </w:rPr>
        <w:t>Dosen Fakultas Ushuluddin Adab dan Dakwah</w:t>
      </w:r>
    </w:p>
    <w:p w:rsidR="0045017A" w:rsidRPr="002C62FE" w:rsidRDefault="0045017A" w:rsidP="00A05327">
      <w:pPr>
        <w:spacing w:after="0" w:line="240" w:lineRule="auto"/>
        <w:jc w:val="center"/>
        <w:rPr>
          <w:rFonts w:ascii="Times New Roman" w:hAnsi="Times New Roman" w:cs="Times New Roman"/>
          <w:sz w:val="24"/>
          <w:szCs w:val="24"/>
        </w:rPr>
      </w:pPr>
      <w:r w:rsidRPr="002C62FE">
        <w:rPr>
          <w:rFonts w:ascii="Times New Roman" w:hAnsi="Times New Roman" w:cs="Times New Roman"/>
          <w:sz w:val="24"/>
          <w:szCs w:val="24"/>
        </w:rPr>
        <w:t>IAIN Syekh Nurjati Cirebon</w:t>
      </w:r>
    </w:p>
    <w:p w:rsidR="00A05327" w:rsidRPr="002C62FE" w:rsidRDefault="0045017A" w:rsidP="00A05327">
      <w:pPr>
        <w:spacing w:after="0" w:line="240" w:lineRule="auto"/>
        <w:jc w:val="center"/>
        <w:rPr>
          <w:rFonts w:ascii="Times New Roman" w:hAnsi="Times New Roman" w:cs="Times New Roman"/>
          <w:sz w:val="24"/>
          <w:szCs w:val="24"/>
        </w:rPr>
      </w:pPr>
      <w:r w:rsidRPr="002C62FE">
        <w:rPr>
          <w:rFonts w:ascii="Times New Roman" w:hAnsi="Times New Roman" w:cs="Times New Roman"/>
          <w:sz w:val="24"/>
          <w:szCs w:val="24"/>
          <w:vertAlign w:val="superscript"/>
        </w:rPr>
        <w:t>1</w:t>
      </w:r>
      <w:hyperlink r:id="rId8" w:history="1">
        <w:r w:rsidR="00A05327" w:rsidRPr="002C62FE">
          <w:rPr>
            <w:rStyle w:val="Hyperlink"/>
            <w:rFonts w:ascii="Times New Roman" w:hAnsi="Times New Roman" w:cs="Times New Roman"/>
            <w:sz w:val="24"/>
            <w:szCs w:val="24"/>
          </w:rPr>
          <w:t>Noviafifi.nf@gmail.com</w:t>
        </w:r>
      </w:hyperlink>
    </w:p>
    <w:p w:rsidR="0045017A" w:rsidRPr="002C62FE" w:rsidRDefault="0045017A" w:rsidP="00A05327">
      <w:pPr>
        <w:spacing w:after="0" w:line="240" w:lineRule="auto"/>
        <w:jc w:val="center"/>
        <w:rPr>
          <w:rFonts w:ascii="Times New Roman" w:hAnsi="Times New Roman" w:cs="Times New Roman"/>
          <w:sz w:val="24"/>
          <w:szCs w:val="24"/>
        </w:rPr>
      </w:pPr>
      <w:r w:rsidRPr="002C62FE">
        <w:rPr>
          <w:rFonts w:ascii="Times New Roman" w:hAnsi="Times New Roman" w:cs="Times New Roman"/>
          <w:sz w:val="24"/>
          <w:szCs w:val="24"/>
          <w:vertAlign w:val="superscript"/>
        </w:rPr>
        <w:t>2</w:t>
      </w:r>
      <w:hyperlink r:id="rId9" w:history="1">
        <w:r w:rsidRPr="002C62FE">
          <w:rPr>
            <w:rStyle w:val="Hyperlink"/>
            <w:rFonts w:ascii="Times New Roman" w:hAnsi="Times New Roman" w:cs="Times New Roman"/>
            <w:sz w:val="24"/>
            <w:szCs w:val="24"/>
          </w:rPr>
          <w:t>Kemalzaki66@gmail.com</w:t>
        </w:r>
      </w:hyperlink>
      <w:r w:rsidRPr="002C62FE">
        <w:rPr>
          <w:rFonts w:ascii="Times New Roman" w:hAnsi="Times New Roman" w:cs="Times New Roman"/>
          <w:sz w:val="24"/>
          <w:szCs w:val="24"/>
        </w:rPr>
        <w:t xml:space="preserve"> </w:t>
      </w:r>
    </w:p>
    <w:p w:rsidR="00A05327" w:rsidRDefault="00A05327" w:rsidP="00A05327">
      <w:pPr>
        <w:spacing w:after="0" w:line="240" w:lineRule="auto"/>
        <w:rPr>
          <w:rFonts w:ascii="Times New Roman" w:hAnsi="Times New Roman" w:cs="Times New Roman"/>
          <w:b/>
          <w:sz w:val="24"/>
          <w:szCs w:val="24"/>
        </w:rPr>
      </w:pPr>
    </w:p>
    <w:p w:rsidR="00A05327" w:rsidRDefault="00A05327" w:rsidP="00E34BCD">
      <w:pPr>
        <w:spacing w:after="0" w:line="240" w:lineRule="auto"/>
        <w:jc w:val="center"/>
        <w:rPr>
          <w:rFonts w:ascii="Times New Roman" w:hAnsi="Times New Roman" w:cs="Times New Roman"/>
          <w:b/>
          <w:sz w:val="28"/>
          <w:szCs w:val="28"/>
        </w:rPr>
      </w:pPr>
    </w:p>
    <w:p w:rsidR="008626AB" w:rsidRDefault="000E7E65" w:rsidP="000E7E65">
      <w:pPr>
        <w:spacing w:after="0" w:line="240" w:lineRule="auto"/>
        <w:jc w:val="center"/>
        <w:rPr>
          <w:rFonts w:ascii="Times New Roman" w:hAnsi="Times New Roman" w:cs="Times New Roman"/>
          <w:b/>
          <w:i/>
          <w:sz w:val="24"/>
          <w:szCs w:val="24"/>
        </w:rPr>
      </w:pPr>
      <w:r>
        <w:rPr>
          <w:rFonts w:ascii="Times New Roman" w:hAnsi="Times New Roman" w:cs="Times New Roman"/>
          <w:b/>
          <w:i/>
          <w:sz w:val="24"/>
          <w:szCs w:val="24"/>
        </w:rPr>
        <w:t>Abstrack</w:t>
      </w:r>
    </w:p>
    <w:p w:rsidR="000E7E65" w:rsidRPr="003E13AA" w:rsidRDefault="000E7E65" w:rsidP="000E7E65">
      <w:pPr>
        <w:shd w:val="clear" w:color="auto" w:fill="F8F9FA"/>
        <w:tabs>
          <w:tab w:val="left" w:pos="916"/>
          <w:tab w:val="left" w:pos="1832"/>
          <w:tab w:val="left" w:pos="2748"/>
          <w:tab w:val="left" w:pos="3664"/>
          <w:tab w:val="left" w:pos="4580"/>
          <w:tab w:val="left" w:pos="5496"/>
          <w:tab w:val="left" w:pos="6412"/>
          <w:tab w:val="left" w:pos="7328"/>
          <w:tab w:val="left" w:pos="8364"/>
          <w:tab w:val="left" w:pos="8505"/>
          <w:tab w:val="left" w:pos="10076"/>
          <w:tab w:val="left" w:pos="10992"/>
          <w:tab w:val="left" w:pos="11908"/>
          <w:tab w:val="left" w:pos="12824"/>
          <w:tab w:val="left" w:pos="13740"/>
          <w:tab w:val="left" w:pos="14656"/>
        </w:tabs>
        <w:spacing w:after="0" w:line="240" w:lineRule="auto"/>
        <w:ind w:left="851" w:right="521"/>
        <w:jc w:val="both"/>
        <w:rPr>
          <w:rFonts w:ascii="Times New Roman" w:eastAsia="Times New Roman" w:hAnsi="Times New Roman" w:cs="Times New Roman"/>
          <w:color w:val="222222"/>
          <w:sz w:val="24"/>
          <w:szCs w:val="24"/>
          <w:lang w:eastAsia="id-ID"/>
        </w:rPr>
      </w:pPr>
      <w:r>
        <w:rPr>
          <w:rFonts w:ascii="Times New Roman" w:eastAsia="Times New Roman" w:hAnsi="Times New Roman" w:cs="Times New Roman"/>
          <w:color w:val="222222"/>
          <w:sz w:val="24"/>
          <w:szCs w:val="24"/>
          <w:lang w:eastAsia="id-ID"/>
        </w:rPr>
        <w:t>Dakwah</w:t>
      </w:r>
      <w:r w:rsidRPr="003E13AA">
        <w:rPr>
          <w:rFonts w:ascii="Times New Roman" w:eastAsia="Times New Roman" w:hAnsi="Times New Roman" w:cs="Times New Roman"/>
          <w:color w:val="222222"/>
          <w:sz w:val="24"/>
          <w:szCs w:val="24"/>
          <w:lang w:eastAsia="id-ID"/>
        </w:rPr>
        <w:t xml:space="preserve"> in the midst of religiou</w:t>
      </w:r>
      <w:r w:rsidR="007C6190">
        <w:rPr>
          <w:rFonts w:ascii="Times New Roman" w:eastAsia="Times New Roman" w:hAnsi="Times New Roman" w:cs="Times New Roman"/>
          <w:color w:val="222222"/>
          <w:sz w:val="24"/>
          <w:szCs w:val="24"/>
          <w:lang w:eastAsia="id-ID"/>
        </w:rPr>
        <w:t>s pluralism brought by KH. A. Syatori</w:t>
      </w:r>
      <w:r>
        <w:rPr>
          <w:rFonts w:ascii="Times New Roman" w:eastAsia="Times New Roman" w:hAnsi="Times New Roman" w:cs="Times New Roman"/>
          <w:color w:val="222222"/>
          <w:sz w:val="24"/>
          <w:szCs w:val="24"/>
          <w:lang w:eastAsia="id-ID"/>
        </w:rPr>
        <w:t xml:space="preserve"> at Dar Al-Tauhid Arjawinangun</w:t>
      </w:r>
      <w:r w:rsidRPr="003E13AA">
        <w:rPr>
          <w:rFonts w:ascii="Times New Roman" w:eastAsia="Times New Roman" w:hAnsi="Times New Roman" w:cs="Times New Roman"/>
          <w:color w:val="222222"/>
          <w:sz w:val="24"/>
          <w:szCs w:val="24"/>
          <w:lang w:eastAsia="id-ID"/>
        </w:rPr>
        <w:t xml:space="preserve"> Cirebon Islamic Boarding School had a positive impact. Social relations between students and the community around both Muslims and non-Muslims into harmony. KH.</w:t>
      </w:r>
      <w:r w:rsidR="007C6190">
        <w:rPr>
          <w:rFonts w:ascii="Times New Roman" w:eastAsia="Times New Roman" w:hAnsi="Times New Roman" w:cs="Times New Roman"/>
          <w:color w:val="222222"/>
          <w:sz w:val="24"/>
          <w:szCs w:val="24"/>
          <w:lang w:eastAsia="id-ID"/>
        </w:rPr>
        <w:t xml:space="preserve"> A Syatori</w:t>
      </w:r>
      <w:r w:rsidRPr="003E13AA">
        <w:rPr>
          <w:rFonts w:ascii="Times New Roman" w:eastAsia="Times New Roman" w:hAnsi="Times New Roman" w:cs="Times New Roman"/>
          <w:color w:val="222222"/>
          <w:sz w:val="24"/>
          <w:szCs w:val="24"/>
          <w:lang w:eastAsia="id-ID"/>
        </w:rPr>
        <w:t xml:space="preserve"> in applying the learning method in the cottage is also very well known. In the education sys</w:t>
      </w:r>
      <w:r w:rsidR="007C6190">
        <w:rPr>
          <w:rFonts w:ascii="Times New Roman" w:eastAsia="Times New Roman" w:hAnsi="Times New Roman" w:cs="Times New Roman"/>
          <w:color w:val="222222"/>
          <w:sz w:val="24"/>
          <w:szCs w:val="24"/>
          <w:lang w:eastAsia="id-ID"/>
        </w:rPr>
        <w:t>tem applied in the Dar Al-Tauhid</w:t>
      </w:r>
      <w:r w:rsidRPr="003E13AA">
        <w:rPr>
          <w:rFonts w:ascii="Times New Roman" w:eastAsia="Times New Roman" w:hAnsi="Times New Roman" w:cs="Times New Roman"/>
          <w:color w:val="222222"/>
          <w:sz w:val="24"/>
          <w:szCs w:val="24"/>
          <w:lang w:eastAsia="id-ID"/>
        </w:rPr>
        <w:t xml:space="preserve"> Is</w:t>
      </w:r>
      <w:r w:rsidR="007C6190">
        <w:rPr>
          <w:rFonts w:ascii="Times New Roman" w:eastAsia="Times New Roman" w:hAnsi="Times New Roman" w:cs="Times New Roman"/>
          <w:color w:val="222222"/>
          <w:sz w:val="24"/>
          <w:szCs w:val="24"/>
          <w:lang w:eastAsia="id-ID"/>
        </w:rPr>
        <w:t>lamic Boarding School the salafi</w:t>
      </w:r>
      <w:r w:rsidRPr="003E13AA">
        <w:rPr>
          <w:rFonts w:ascii="Times New Roman" w:eastAsia="Times New Roman" w:hAnsi="Times New Roman" w:cs="Times New Roman"/>
          <w:color w:val="222222"/>
          <w:sz w:val="24"/>
          <w:szCs w:val="24"/>
          <w:lang w:eastAsia="id-ID"/>
        </w:rPr>
        <w:t xml:space="preserve"> system</w:t>
      </w:r>
      <w:r w:rsidR="007C6190">
        <w:rPr>
          <w:rFonts w:ascii="Times New Roman" w:eastAsia="Times New Roman" w:hAnsi="Times New Roman" w:cs="Times New Roman"/>
          <w:color w:val="222222"/>
          <w:sz w:val="24"/>
          <w:szCs w:val="24"/>
          <w:lang w:eastAsia="id-ID"/>
        </w:rPr>
        <w:t xml:space="preserve"> was for two, namely the </w:t>
      </w:r>
      <w:r w:rsidR="007C6190">
        <w:rPr>
          <w:rFonts w:ascii="Times New Roman" w:eastAsia="Times New Roman" w:hAnsi="Times New Roman" w:cs="Times New Roman"/>
          <w:b/>
          <w:color w:val="222222"/>
          <w:sz w:val="24"/>
          <w:szCs w:val="24"/>
          <w:lang w:eastAsia="id-ID"/>
        </w:rPr>
        <w:t>Sorogan</w:t>
      </w:r>
      <w:r w:rsidR="007C6190">
        <w:rPr>
          <w:rFonts w:ascii="Times New Roman" w:eastAsia="Times New Roman" w:hAnsi="Times New Roman" w:cs="Times New Roman"/>
          <w:color w:val="222222"/>
          <w:sz w:val="24"/>
          <w:szCs w:val="24"/>
          <w:lang w:eastAsia="id-ID"/>
        </w:rPr>
        <w:t xml:space="preserve"> and </w:t>
      </w:r>
      <w:r w:rsidR="007C6190">
        <w:rPr>
          <w:rFonts w:ascii="Times New Roman" w:eastAsia="Times New Roman" w:hAnsi="Times New Roman" w:cs="Times New Roman"/>
          <w:b/>
          <w:color w:val="222222"/>
          <w:sz w:val="24"/>
          <w:szCs w:val="24"/>
          <w:lang w:eastAsia="id-ID"/>
        </w:rPr>
        <w:t>Bandongan</w:t>
      </w:r>
      <w:r w:rsidRPr="003E13AA">
        <w:rPr>
          <w:rFonts w:ascii="Times New Roman" w:eastAsia="Times New Roman" w:hAnsi="Times New Roman" w:cs="Times New Roman"/>
          <w:color w:val="222222"/>
          <w:sz w:val="24"/>
          <w:szCs w:val="24"/>
          <w:lang w:eastAsia="id-ID"/>
        </w:rPr>
        <w:t xml:space="preserve"> models as well as class-class or</w:t>
      </w:r>
      <w:r w:rsidR="007C6190">
        <w:rPr>
          <w:rFonts w:ascii="Times New Roman" w:eastAsia="Times New Roman" w:hAnsi="Times New Roman" w:cs="Times New Roman"/>
          <w:color w:val="222222"/>
          <w:sz w:val="24"/>
          <w:szCs w:val="24"/>
          <w:lang w:eastAsia="id-ID"/>
        </w:rPr>
        <w:t xml:space="preserve"> madrasah</w:t>
      </w:r>
      <w:r w:rsidRPr="003E13AA">
        <w:rPr>
          <w:rFonts w:ascii="Times New Roman" w:eastAsia="Times New Roman" w:hAnsi="Times New Roman" w:cs="Times New Roman"/>
          <w:color w:val="222222"/>
          <w:sz w:val="24"/>
          <w:szCs w:val="24"/>
          <w:lang w:eastAsia="id-ID"/>
        </w:rPr>
        <w:t xml:space="preserve"> classical models with special levels and those that have been determined. In addition to focusing heavily on the process of l</w:t>
      </w:r>
      <w:r w:rsidR="007C6190">
        <w:rPr>
          <w:rFonts w:ascii="Times New Roman" w:eastAsia="Times New Roman" w:hAnsi="Times New Roman" w:cs="Times New Roman"/>
          <w:color w:val="222222"/>
          <w:sz w:val="24"/>
          <w:szCs w:val="24"/>
          <w:lang w:eastAsia="id-ID"/>
        </w:rPr>
        <w:t>earning the Qur'an, KH A Syatori</w:t>
      </w:r>
      <w:r w:rsidRPr="003E13AA">
        <w:rPr>
          <w:rFonts w:ascii="Times New Roman" w:eastAsia="Times New Roman" w:hAnsi="Times New Roman" w:cs="Times New Roman"/>
          <w:color w:val="222222"/>
          <w:sz w:val="24"/>
          <w:szCs w:val="24"/>
          <w:lang w:eastAsia="id-ID"/>
        </w:rPr>
        <w:t xml:space="preserve"> also always inform</w:t>
      </w:r>
      <w:r w:rsidR="007C6190">
        <w:rPr>
          <w:rFonts w:ascii="Times New Roman" w:eastAsia="Times New Roman" w:hAnsi="Times New Roman" w:cs="Times New Roman"/>
          <w:color w:val="222222"/>
          <w:sz w:val="24"/>
          <w:szCs w:val="24"/>
          <w:lang w:eastAsia="id-ID"/>
        </w:rPr>
        <w:t>s students of the Dar Al-Tauhid</w:t>
      </w:r>
      <w:r w:rsidRPr="003E13AA">
        <w:rPr>
          <w:rFonts w:ascii="Times New Roman" w:eastAsia="Times New Roman" w:hAnsi="Times New Roman" w:cs="Times New Roman"/>
          <w:color w:val="222222"/>
          <w:sz w:val="24"/>
          <w:szCs w:val="24"/>
          <w:lang w:eastAsia="id-ID"/>
        </w:rPr>
        <w:t xml:space="preserve"> Islamic Boarding School to be interconnected among religious communities, while the religious environment of the students diverts this inseparable from this the influence of ed</w:t>
      </w:r>
      <w:r w:rsidR="007C6190">
        <w:rPr>
          <w:rFonts w:ascii="Times New Roman" w:eastAsia="Times New Roman" w:hAnsi="Times New Roman" w:cs="Times New Roman"/>
          <w:color w:val="222222"/>
          <w:sz w:val="24"/>
          <w:szCs w:val="24"/>
          <w:lang w:eastAsia="id-ID"/>
        </w:rPr>
        <w:t xml:space="preserve">ucation applied by KH. A Syatori Dar Al-Tauhid </w:t>
      </w:r>
      <w:r w:rsidRPr="003E13AA">
        <w:rPr>
          <w:rFonts w:ascii="Times New Roman" w:eastAsia="Times New Roman" w:hAnsi="Times New Roman" w:cs="Times New Roman"/>
          <w:color w:val="222222"/>
          <w:sz w:val="24"/>
          <w:szCs w:val="24"/>
          <w:lang w:eastAsia="id-ID"/>
        </w:rPr>
        <w:t xml:space="preserve">Islamic boarding school is </w:t>
      </w:r>
      <w:r w:rsidR="007C6190">
        <w:rPr>
          <w:rFonts w:ascii="Times New Roman" w:eastAsia="Times New Roman" w:hAnsi="Times New Roman" w:cs="Times New Roman"/>
          <w:color w:val="222222"/>
          <w:sz w:val="24"/>
          <w:szCs w:val="24"/>
          <w:lang w:eastAsia="id-ID"/>
        </w:rPr>
        <w:t xml:space="preserve">the first cottage in Arjawinangun </w:t>
      </w:r>
      <w:r w:rsidRPr="003E13AA">
        <w:rPr>
          <w:rFonts w:ascii="Times New Roman" w:eastAsia="Times New Roman" w:hAnsi="Times New Roman" w:cs="Times New Roman"/>
          <w:color w:val="222222"/>
          <w:sz w:val="24"/>
          <w:szCs w:val="24"/>
          <w:lang w:eastAsia="id-ID"/>
        </w:rPr>
        <w:t>Regency. Cirebon, and one of t</w:t>
      </w:r>
      <w:r w:rsidR="007C6190">
        <w:rPr>
          <w:rFonts w:ascii="Times New Roman" w:eastAsia="Times New Roman" w:hAnsi="Times New Roman" w:cs="Times New Roman"/>
          <w:color w:val="222222"/>
          <w:sz w:val="24"/>
          <w:szCs w:val="24"/>
          <w:lang w:eastAsia="id-ID"/>
        </w:rPr>
        <w:t>he places to spread Islamization</w:t>
      </w:r>
      <w:r w:rsidRPr="003E13AA">
        <w:rPr>
          <w:rFonts w:ascii="Times New Roman" w:eastAsia="Times New Roman" w:hAnsi="Times New Roman" w:cs="Times New Roman"/>
          <w:color w:val="222222"/>
          <w:sz w:val="24"/>
          <w:szCs w:val="24"/>
          <w:lang w:eastAsia="id-ID"/>
        </w:rPr>
        <w:t xml:space="preserve"> in Cirebon. The figure who be</w:t>
      </w:r>
      <w:r w:rsidR="007C6190">
        <w:rPr>
          <w:rFonts w:ascii="Times New Roman" w:eastAsia="Times New Roman" w:hAnsi="Times New Roman" w:cs="Times New Roman"/>
          <w:color w:val="222222"/>
          <w:sz w:val="24"/>
          <w:szCs w:val="24"/>
          <w:lang w:eastAsia="id-ID"/>
        </w:rPr>
        <w:t>came the pioneer of Islamization</w:t>
      </w:r>
      <w:r w:rsidRPr="003E13AA">
        <w:rPr>
          <w:rFonts w:ascii="Times New Roman" w:eastAsia="Times New Roman" w:hAnsi="Times New Roman" w:cs="Times New Roman"/>
          <w:color w:val="222222"/>
          <w:sz w:val="24"/>
          <w:szCs w:val="24"/>
          <w:lang w:eastAsia="id-ID"/>
        </w:rPr>
        <w:t xml:space="preserve"> in the midst of religious pluralism in Islamic Board</w:t>
      </w:r>
      <w:r w:rsidR="007C6190">
        <w:rPr>
          <w:rFonts w:ascii="Times New Roman" w:eastAsia="Times New Roman" w:hAnsi="Times New Roman" w:cs="Times New Roman"/>
          <w:color w:val="222222"/>
          <w:sz w:val="24"/>
          <w:szCs w:val="24"/>
          <w:lang w:eastAsia="id-ID"/>
        </w:rPr>
        <w:t>ing School, namely KH. A Syatori</w:t>
      </w:r>
      <w:r w:rsidRPr="003E13AA">
        <w:rPr>
          <w:rFonts w:ascii="Times New Roman" w:eastAsia="Times New Roman" w:hAnsi="Times New Roman" w:cs="Times New Roman"/>
          <w:color w:val="222222"/>
          <w:sz w:val="24"/>
          <w:szCs w:val="24"/>
          <w:lang w:eastAsia="id-ID"/>
        </w:rPr>
        <w:t xml:space="preserve"> has proven to his people that Islam is a religion that will increase the level of understanding and can unite with other non-Muslims so as to create a beautiful religious harmony in the environme</w:t>
      </w:r>
      <w:r w:rsidR="007C6190">
        <w:rPr>
          <w:rFonts w:ascii="Times New Roman" w:eastAsia="Times New Roman" w:hAnsi="Times New Roman" w:cs="Times New Roman"/>
          <w:color w:val="222222"/>
          <w:sz w:val="24"/>
          <w:szCs w:val="24"/>
          <w:lang w:eastAsia="id-ID"/>
        </w:rPr>
        <w:t>nt of Dar Al-Tauhid Arjawinangun</w:t>
      </w:r>
      <w:r w:rsidRPr="003E13AA">
        <w:rPr>
          <w:rFonts w:ascii="Times New Roman" w:eastAsia="Times New Roman" w:hAnsi="Times New Roman" w:cs="Times New Roman"/>
          <w:color w:val="222222"/>
          <w:sz w:val="24"/>
          <w:szCs w:val="24"/>
          <w:lang w:eastAsia="id-ID"/>
        </w:rPr>
        <w:t xml:space="preserve"> Islamic Boarding School.</w:t>
      </w:r>
    </w:p>
    <w:p w:rsidR="000E7E65" w:rsidRPr="003E13AA" w:rsidRDefault="000E7E65" w:rsidP="000E7E6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222"/>
          <w:sz w:val="24"/>
          <w:szCs w:val="24"/>
          <w:lang w:eastAsia="id-ID"/>
        </w:rPr>
      </w:pPr>
    </w:p>
    <w:p w:rsidR="000E7E65" w:rsidRPr="003E13AA" w:rsidRDefault="007C6190" w:rsidP="000E7E6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51"/>
        <w:jc w:val="both"/>
        <w:rPr>
          <w:rFonts w:ascii="Times New Roman" w:eastAsia="Times New Roman" w:hAnsi="Times New Roman" w:cs="Times New Roman"/>
          <w:b/>
          <w:color w:val="222222"/>
          <w:sz w:val="24"/>
          <w:szCs w:val="24"/>
          <w:lang w:eastAsia="id-ID"/>
        </w:rPr>
      </w:pPr>
      <w:r>
        <w:rPr>
          <w:rFonts w:ascii="Times New Roman" w:eastAsia="Times New Roman" w:hAnsi="Times New Roman" w:cs="Times New Roman"/>
          <w:b/>
          <w:color w:val="222222"/>
          <w:sz w:val="24"/>
          <w:szCs w:val="24"/>
          <w:lang w:eastAsia="id-ID"/>
        </w:rPr>
        <w:t>Keywords: Religion, Dakwah</w:t>
      </w:r>
      <w:r w:rsidR="000E7E65" w:rsidRPr="003E13AA">
        <w:rPr>
          <w:rFonts w:ascii="Times New Roman" w:eastAsia="Times New Roman" w:hAnsi="Times New Roman" w:cs="Times New Roman"/>
          <w:b/>
          <w:color w:val="222222"/>
          <w:sz w:val="24"/>
          <w:szCs w:val="24"/>
          <w:lang w:eastAsia="id-ID"/>
        </w:rPr>
        <w:t>, Pluralism, History</w:t>
      </w:r>
    </w:p>
    <w:p w:rsidR="000E7E65" w:rsidRPr="000E7E65" w:rsidRDefault="000E7E65" w:rsidP="000E7E65">
      <w:pPr>
        <w:spacing w:after="0" w:line="240" w:lineRule="auto"/>
        <w:jc w:val="center"/>
        <w:rPr>
          <w:rFonts w:ascii="Times New Roman" w:hAnsi="Times New Roman" w:cs="Times New Roman"/>
          <w:b/>
          <w:sz w:val="24"/>
          <w:szCs w:val="24"/>
        </w:rPr>
      </w:pPr>
    </w:p>
    <w:p w:rsidR="000E7E65" w:rsidRDefault="000E7E65" w:rsidP="001A10AB">
      <w:pPr>
        <w:spacing w:after="0" w:line="240" w:lineRule="auto"/>
        <w:jc w:val="center"/>
        <w:rPr>
          <w:rFonts w:ascii="Times New Roman" w:hAnsi="Times New Roman" w:cs="Times New Roman"/>
          <w:b/>
          <w:sz w:val="24"/>
          <w:szCs w:val="24"/>
        </w:rPr>
      </w:pPr>
    </w:p>
    <w:p w:rsidR="000E7E65" w:rsidRDefault="000E7E65" w:rsidP="001A10AB">
      <w:pPr>
        <w:spacing w:after="0" w:line="240" w:lineRule="auto"/>
        <w:jc w:val="center"/>
        <w:rPr>
          <w:rFonts w:ascii="Times New Roman" w:hAnsi="Times New Roman" w:cs="Times New Roman"/>
          <w:b/>
          <w:sz w:val="24"/>
          <w:szCs w:val="24"/>
        </w:rPr>
      </w:pPr>
    </w:p>
    <w:p w:rsidR="000E7E65" w:rsidRDefault="000E7E65" w:rsidP="001A10AB">
      <w:pPr>
        <w:spacing w:after="0" w:line="240" w:lineRule="auto"/>
        <w:jc w:val="center"/>
        <w:rPr>
          <w:rFonts w:ascii="Times New Roman" w:hAnsi="Times New Roman" w:cs="Times New Roman"/>
          <w:b/>
          <w:sz w:val="24"/>
          <w:szCs w:val="24"/>
        </w:rPr>
      </w:pPr>
    </w:p>
    <w:p w:rsidR="000E7E65" w:rsidRDefault="000E7E65" w:rsidP="001A10AB">
      <w:pPr>
        <w:spacing w:after="0" w:line="240" w:lineRule="auto"/>
        <w:jc w:val="center"/>
        <w:rPr>
          <w:rFonts w:ascii="Times New Roman" w:hAnsi="Times New Roman" w:cs="Times New Roman"/>
          <w:b/>
          <w:sz w:val="24"/>
          <w:szCs w:val="24"/>
        </w:rPr>
      </w:pPr>
    </w:p>
    <w:p w:rsidR="000E7E65" w:rsidRDefault="000E7E65" w:rsidP="001A10AB">
      <w:pPr>
        <w:spacing w:after="0" w:line="240" w:lineRule="auto"/>
        <w:jc w:val="center"/>
        <w:rPr>
          <w:rFonts w:ascii="Times New Roman" w:hAnsi="Times New Roman" w:cs="Times New Roman"/>
          <w:b/>
          <w:sz w:val="24"/>
          <w:szCs w:val="24"/>
        </w:rPr>
      </w:pPr>
    </w:p>
    <w:p w:rsidR="000E7E65" w:rsidRDefault="000E7E65" w:rsidP="001A10AB">
      <w:pPr>
        <w:spacing w:after="0" w:line="240" w:lineRule="auto"/>
        <w:jc w:val="center"/>
        <w:rPr>
          <w:rFonts w:ascii="Times New Roman" w:hAnsi="Times New Roman" w:cs="Times New Roman"/>
          <w:b/>
          <w:sz w:val="24"/>
          <w:szCs w:val="24"/>
        </w:rPr>
      </w:pPr>
    </w:p>
    <w:p w:rsidR="000E7E65" w:rsidRDefault="000E7E65" w:rsidP="001A10AB">
      <w:pPr>
        <w:spacing w:after="0" w:line="240" w:lineRule="auto"/>
        <w:jc w:val="center"/>
        <w:rPr>
          <w:rFonts w:ascii="Times New Roman" w:hAnsi="Times New Roman" w:cs="Times New Roman"/>
          <w:b/>
          <w:sz w:val="24"/>
          <w:szCs w:val="24"/>
        </w:rPr>
      </w:pPr>
    </w:p>
    <w:p w:rsidR="000E7E65" w:rsidRDefault="000E7E65" w:rsidP="001A10AB">
      <w:pPr>
        <w:spacing w:after="0" w:line="240" w:lineRule="auto"/>
        <w:jc w:val="center"/>
        <w:rPr>
          <w:rFonts w:ascii="Times New Roman" w:hAnsi="Times New Roman" w:cs="Times New Roman"/>
          <w:b/>
          <w:sz w:val="24"/>
          <w:szCs w:val="24"/>
        </w:rPr>
      </w:pPr>
    </w:p>
    <w:p w:rsidR="009E551B" w:rsidRDefault="009E551B" w:rsidP="000E7E65">
      <w:pPr>
        <w:spacing w:after="0" w:line="240" w:lineRule="auto"/>
        <w:jc w:val="center"/>
        <w:rPr>
          <w:rFonts w:ascii="Times New Roman" w:hAnsi="Times New Roman" w:cs="Times New Roman"/>
          <w:b/>
          <w:sz w:val="24"/>
          <w:szCs w:val="24"/>
        </w:rPr>
      </w:pPr>
    </w:p>
    <w:p w:rsidR="008626AB" w:rsidRDefault="008626AB" w:rsidP="000E7E6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Abstrak</w:t>
      </w:r>
    </w:p>
    <w:p w:rsidR="007C3D3E" w:rsidRDefault="00A326D9" w:rsidP="000E7E65">
      <w:pPr>
        <w:tabs>
          <w:tab w:val="left" w:pos="1786"/>
        </w:tabs>
        <w:spacing w:line="240" w:lineRule="auto"/>
        <w:ind w:left="567" w:right="521"/>
        <w:jc w:val="both"/>
        <w:rPr>
          <w:rFonts w:ascii="Times New Roman" w:hAnsi="Times New Roman" w:cs="Times New Roman"/>
          <w:sz w:val="24"/>
          <w:szCs w:val="24"/>
        </w:rPr>
      </w:pPr>
      <w:r>
        <w:rPr>
          <w:rFonts w:ascii="Times New Roman" w:hAnsi="Times New Roman" w:cs="Times New Roman"/>
          <w:sz w:val="24"/>
          <w:szCs w:val="24"/>
        </w:rPr>
        <w:t>Dakwah di tengah Pluralisme beragama yang dibawa oleh KH.A Syatori</w:t>
      </w:r>
      <w:r w:rsidR="00D64E3F">
        <w:rPr>
          <w:rFonts w:ascii="Times New Roman" w:hAnsi="Times New Roman" w:cs="Times New Roman"/>
          <w:sz w:val="24"/>
          <w:szCs w:val="24"/>
        </w:rPr>
        <w:t xml:space="preserve"> dalam Pondok Pesantren Dar Al-Tauhid Arjawinangun Cirebon membawa dampak positif</w:t>
      </w:r>
      <w:r w:rsidR="00A57166">
        <w:rPr>
          <w:rFonts w:ascii="Times New Roman" w:hAnsi="Times New Roman" w:cs="Times New Roman"/>
          <w:sz w:val="24"/>
          <w:szCs w:val="24"/>
        </w:rPr>
        <w:t>. H</w:t>
      </w:r>
      <w:r w:rsidR="00D64E3F">
        <w:rPr>
          <w:rFonts w:ascii="Times New Roman" w:hAnsi="Times New Roman" w:cs="Times New Roman"/>
          <w:sz w:val="24"/>
          <w:szCs w:val="24"/>
        </w:rPr>
        <w:t>ubungan sosial antara santri dan masyarakat sekitar baik kaum muslim maupun non muslim</w:t>
      </w:r>
      <w:r w:rsidR="00A57166">
        <w:rPr>
          <w:rFonts w:ascii="Times New Roman" w:hAnsi="Times New Roman" w:cs="Times New Roman"/>
          <w:sz w:val="24"/>
          <w:szCs w:val="24"/>
        </w:rPr>
        <w:t xml:space="preserve"> menjadi harmoni</w:t>
      </w:r>
      <w:r w:rsidR="00D64E3F">
        <w:rPr>
          <w:rFonts w:ascii="Times New Roman" w:hAnsi="Times New Roman" w:cs="Times New Roman"/>
          <w:sz w:val="24"/>
          <w:szCs w:val="24"/>
        </w:rPr>
        <w:t xml:space="preserve">. </w:t>
      </w:r>
      <w:r w:rsidR="001A10AB">
        <w:rPr>
          <w:rFonts w:ascii="Times New Roman" w:hAnsi="Times New Roman" w:cs="Times New Roman"/>
          <w:sz w:val="24"/>
          <w:szCs w:val="24"/>
        </w:rPr>
        <w:t xml:space="preserve">KH. A Syatori dalam menerapkan metode pembelajaran di pondok juga sangat terkenal </w:t>
      </w:r>
      <w:r w:rsidR="00D54E71">
        <w:rPr>
          <w:rFonts w:ascii="Times New Roman" w:hAnsi="Times New Roman" w:cs="Times New Roman"/>
          <w:sz w:val="24"/>
          <w:szCs w:val="24"/>
        </w:rPr>
        <w:t xml:space="preserve">Dalam sistem pendidikan yang diterapkan di Pondok Pesantren Dar Al-Tauhid sistem salafi  pun di bagi dua, yaitu model </w:t>
      </w:r>
      <w:r w:rsidR="00D54E71" w:rsidRPr="00D54E71">
        <w:rPr>
          <w:rFonts w:ascii="Times New Roman" w:hAnsi="Times New Roman" w:cs="Times New Roman"/>
          <w:b/>
          <w:i/>
          <w:sz w:val="24"/>
          <w:szCs w:val="24"/>
        </w:rPr>
        <w:t>sorogan</w:t>
      </w:r>
      <w:r w:rsidR="00D54E71">
        <w:rPr>
          <w:rFonts w:ascii="Times New Roman" w:hAnsi="Times New Roman" w:cs="Times New Roman"/>
          <w:i/>
          <w:sz w:val="24"/>
          <w:szCs w:val="24"/>
        </w:rPr>
        <w:t xml:space="preserve"> </w:t>
      </w:r>
      <w:r w:rsidR="00D54E71">
        <w:rPr>
          <w:rFonts w:ascii="Times New Roman" w:hAnsi="Times New Roman" w:cs="Times New Roman"/>
          <w:sz w:val="24"/>
          <w:szCs w:val="24"/>
        </w:rPr>
        <w:t xml:space="preserve">dan </w:t>
      </w:r>
      <w:r w:rsidR="00D54E71" w:rsidRPr="00D54E71">
        <w:rPr>
          <w:rFonts w:ascii="Times New Roman" w:hAnsi="Times New Roman" w:cs="Times New Roman"/>
          <w:b/>
          <w:i/>
          <w:sz w:val="24"/>
          <w:szCs w:val="24"/>
        </w:rPr>
        <w:t>bandongan</w:t>
      </w:r>
      <w:r w:rsidR="00D54E71">
        <w:rPr>
          <w:rFonts w:ascii="Times New Roman" w:hAnsi="Times New Roman" w:cs="Times New Roman"/>
          <w:i/>
          <w:sz w:val="24"/>
          <w:szCs w:val="24"/>
        </w:rPr>
        <w:t xml:space="preserve"> </w:t>
      </w:r>
      <w:r w:rsidR="00D54E71">
        <w:rPr>
          <w:rFonts w:ascii="Times New Roman" w:hAnsi="Times New Roman" w:cs="Times New Roman"/>
          <w:sz w:val="24"/>
          <w:szCs w:val="24"/>
        </w:rPr>
        <w:t>serta model klasikal berkelas-kelas atau madrasah dengan jenjang-jenjang tertentu dan kurikulum  yang telah ditentukan.</w:t>
      </w:r>
      <w:r w:rsidR="00BD634C">
        <w:rPr>
          <w:rFonts w:ascii="Times New Roman" w:hAnsi="Times New Roman" w:cs="Times New Roman"/>
          <w:sz w:val="24"/>
          <w:szCs w:val="24"/>
        </w:rPr>
        <w:t xml:space="preserve"> Selain menitik beratkan pada proses pembelajaran Al-Qur’an, KH A Syatori juga selalu memberi bekal pada santr-santri di Pondok Pesantren Dar Al-Tauhid Arjawinangun untuk saling menghargai antar umat beragama, meski dilingkungan Pondok Pesantren terdapat sejumlah kaum non muslim namun tingkat toleransi beragama para santri sangatlah tinggi hal ini tak lepas dari pengaruh pendidikan yang diterapkan oleh KH. A Syatori. Sejarah mencatat bahwa Pondok Pesantren Dar Al-Tauhid adalah pondok pertama di Arjawinangun Kabupaten. Cirebon, dan salah satu tempat untuk penyebaran Islamisasi di Cirebon. Tokoh yang menjadi pelopor </w:t>
      </w:r>
      <w:r w:rsidR="00433BEE">
        <w:rPr>
          <w:rFonts w:ascii="Times New Roman" w:hAnsi="Times New Roman" w:cs="Times New Roman"/>
          <w:sz w:val="24"/>
          <w:szCs w:val="24"/>
        </w:rPr>
        <w:t>Islamisasi di tengah Pluralisme beragama di Pondok Pesantren Dar Al-Tauhid Arjawinangun yakni KH. A Syatori telah membuktikan pada masyarakat bahwa Islam adalah agama yang tinggi akan tingkat toleransi nya dan dapat bersatu berbaur dengan umat non muslim lainnya sehingga tercipta harmonisasi beragama yang indah di lingkungan Pondok Pesantren Dar Al-Tauhid Arjawinangun.</w:t>
      </w:r>
    </w:p>
    <w:p w:rsidR="007C3D3E" w:rsidRPr="007C3D3E" w:rsidRDefault="007C3D3E" w:rsidP="000E7E65">
      <w:pPr>
        <w:tabs>
          <w:tab w:val="left" w:pos="1786"/>
        </w:tabs>
        <w:spacing w:line="240" w:lineRule="auto"/>
        <w:ind w:left="567" w:right="521"/>
        <w:jc w:val="both"/>
        <w:rPr>
          <w:rFonts w:ascii="Times New Roman" w:hAnsi="Times New Roman" w:cs="Times New Roman"/>
          <w:b/>
          <w:sz w:val="24"/>
          <w:szCs w:val="24"/>
        </w:rPr>
      </w:pPr>
      <w:r>
        <w:rPr>
          <w:rFonts w:ascii="Times New Roman" w:hAnsi="Times New Roman" w:cs="Times New Roman"/>
          <w:b/>
          <w:sz w:val="24"/>
          <w:szCs w:val="24"/>
        </w:rPr>
        <w:t>Kata Kunci : Agama, Dakwah, Pluralisme, Sejarah</w:t>
      </w:r>
    </w:p>
    <w:p w:rsidR="008626AB" w:rsidRDefault="008626AB" w:rsidP="000E7E65">
      <w:pPr>
        <w:tabs>
          <w:tab w:val="left" w:pos="1786"/>
        </w:tabs>
        <w:spacing w:line="240" w:lineRule="auto"/>
        <w:rPr>
          <w:rFonts w:ascii="Times New Roman" w:hAnsi="Times New Roman" w:cs="Times New Roman"/>
          <w:b/>
          <w:sz w:val="24"/>
          <w:szCs w:val="24"/>
        </w:rPr>
      </w:pPr>
    </w:p>
    <w:p w:rsidR="008626AB" w:rsidRDefault="008626AB" w:rsidP="00531670">
      <w:pPr>
        <w:tabs>
          <w:tab w:val="left" w:pos="1786"/>
        </w:tabs>
        <w:spacing w:line="240" w:lineRule="auto"/>
        <w:rPr>
          <w:rFonts w:ascii="Times New Roman" w:hAnsi="Times New Roman" w:cs="Times New Roman"/>
          <w:b/>
          <w:sz w:val="24"/>
          <w:szCs w:val="24"/>
        </w:rPr>
      </w:pPr>
    </w:p>
    <w:p w:rsidR="00531670" w:rsidRPr="004F0AD4" w:rsidRDefault="00531670" w:rsidP="004F0AD4">
      <w:pPr>
        <w:pStyle w:val="ListParagraph"/>
        <w:numPr>
          <w:ilvl w:val="0"/>
          <w:numId w:val="12"/>
        </w:numPr>
        <w:tabs>
          <w:tab w:val="left" w:pos="1786"/>
        </w:tabs>
        <w:spacing w:line="240" w:lineRule="auto"/>
        <w:rPr>
          <w:rFonts w:ascii="Times New Roman" w:hAnsi="Times New Roman" w:cs="Times New Roman"/>
          <w:b/>
          <w:sz w:val="24"/>
          <w:szCs w:val="24"/>
        </w:rPr>
      </w:pPr>
      <w:r w:rsidRPr="004F0AD4">
        <w:rPr>
          <w:rFonts w:ascii="Times New Roman" w:hAnsi="Times New Roman" w:cs="Times New Roman"/>
          <w:b/>
          <w:sz w:val="24"/>
          <w:szCs w:val="24"/>
        </w:rPr>
        <w:t>PENDAHULUAN</w:t>
      </w:r>
    </w:p>
    <w:p w:rsidR="00531670" w:rsidRPr="009738AA" w:rsidRDefault="00531670" w:rsidP="004F0AD4">
      <w:pPr>
        <w:tabs>
          <w:tab w:val="left" w:pos="1786"/>
        </w:tabs>
        <w:spacing w:line="360" w:lineRule="auto"/>
        <w:ind w:left="426"/>
        <w:rPr>
          <w:rFonts w:ascii="Times New Roman" w:hAnsi="Times New Roman" w:cs="Times New Roman"/>
          <w:b/>
          <w:sz w:val="24"/>
          <w:szCs w:val="24"/>
        </w:rPr>
      </w:pPr>
      <w:r w:rsidRPr="009738AA">
        <w:rPr>
          <w:rFonts w:ascii="Times New Roman" w:hAnsi="Times New Roman" w:cs="Times New Roman"/>
          <w:b/>
          <w:sz w:val="24"/>
          <w:szCs w:val="24"/>
        </w:rPr>
        <w:t>Latar Belakang</w:t>
      </w:r>
    </w:p>
    <w:p w:rsidR="00531670" w:rsidRDefault="00531670" w:rsidP="004F0AD4">
      <w:pPr>
        <w:tabs>
          <w:tab w:val="left" w:pos="709"/>
        </w:tabs>
        <w:spacing w:line="360" w:lineRule="auto"/>
        <w:ind w:left="426"/>
        <w:jc w:val="both"/>
        <w:rPr>
          <w:rFonts w:ascii="Times New Roman" w:hAnsi="Times New Roman" w:cs="Times New Roman"/>
          <w:sz w:val="24"/>
          <w:szCs w:val="24"/>
        </w:rPr>
      </w:pPr>
      <w:r w:rsidRPr="009738AA">
        <w:rPr>
          <w:rFonts w:ascii="Times New Roman" w:hAnsi="Times New Roman" w:cs="Times New Roman"/>
          <w:sz w:val="24"/>
          <w:szCs w:val="24"/>
        </w:rPr>
        <w:tab/>
        <w:t xml:space="preserve">Agama adalah sistem yang mengatur tata keimanan atau kepercayaan dan peribadatan kepada Tuhan Yang Maha Kuasa serta tata kaidah yang berhubungan dengan pergaulan antar manusia dan lingkungan. Dalam kehidupan berbangsa dan bernegara, kita mengetahui keberagamaan dalam agama. </w:t>
      </w:r>
      <w:r>
        <w:rPr>
          <w:rFonts w:ascii="Times New Roman" w:hAnsi="Times New Roman" w:cs="Times New Roman"/>
          <w:sz w:val="24"/>
          <w:szCs w:val="24"/>
        </w:rPr>
        <w:t>Adapun 6 agama yang ada di Indonesia yakni: Agama Islam, Agama Kristen Protestan, Agama Katolik, Agama Hindu, Agama Budha, dan Agama Kong Hu Cu. Setiap orang pasti memiliki keyakinan nya masing-masing, agama tersebut tidak akan mengajarkan untuk memaksakan kepercayaan kita kepada orang lain.</w:t>
      </w:r>
    </w:p>
    <w:p w:rsidR="00531670" w:rsidRDefault="00531670" w:rsidP="004F0AD4">
      <w:pPr>
        <w:tabs>
          <w:tab w:val="left" w:pos="709"/>
        </w:tabs>
        <w:spacing w:line="360" w:lineRule="auto"/>
        <w:ind w:left="426"/>
        <w:jc w:val="both"/>
        <w:rPr>
          <w:rFonts w:ascii="Times New Roman" w:hAnsi="Times New Roman" w:cs="Times New Roman"/>
          <w:sz w:val="24"/>
          <w:szCs w:val="24"/>
        </w:rPr>
      </w:pPr>
      <w:r>
        <w:rPr>
          <w:rFonts w:ascii="Times New Roman" w:hAnsi="Times New Roman" w:cs="Times New Roman"/>
          <w:sz w:val="24"/>
          <w:szCs w:val="24"/>
        </w:rPr>
        <w:tab/>
        <w:t xml:space="preserve">Kemajemukan beragama di Indonesia sendiri berarti bahwa adanya perbedaan warga masyarakat ke dalam kelompok-kelompok secara horizontal. Adanya kemajemukan ini, sesuai dengan semboyan negara Indonesia yaitu “Bhinneka Tunggal Ika” yang artinya </w:t>
      </w:r>
      <w:r>
        <w:rPr>
          <w:rFonts w:ascii="Times New Roman" w:hAnsi="Times New Roman" w:cs="Times New Roman"/>
          <w:sz w:val="24"/>
          <w:szCs w:val="24"/>
        </w:rPr>
        <w:lastRenderedPageBreak/>
        <w:t>berbeda-beda tetapi tetap  satu jua.  Semboyan inilah yang menjadi pegangan bagi masyarakat Indonesia agar tetap menjaga toleransi antarumat beragama.</w:t>
      </w:r>
    </w:p>
    <w:p w:rsidR="00531670" w:rsidRDefault="00531670" w:rsidP="004F0AD4">
      <w:pPr>
        <w:tabs>
          <w:tab w:val="left" w:pos="709"/>
        </w:tabs>
        <w:spacing w:line="360" w:lineRule="auto"/>
        <w:ind w:left="426"/>
        <w:jc w:val="both"/>
        <w:rPr>
          <w:rFonts w:ascii="Times New Roman" w:hAnsi="Times New Roman" w:cs="Times New Roman"/>
          <w:sz w:val="24"/>
          <w:szCs w:val="24"/>
        </w:rPr>
      </w:pPr>
      <w:r>
        <w:rPr>
          <w:rFonts w:ascii="Times New Roman" w:hAnsi="Times New Roman" w:cs="Times New Roman"/>
          <w:sz w:val="24"/>
          <w:szCs w:val="24"/>
        </w:rPr>
        <w:tab/>
        <w:t>Adanya keberagaman beragama di setiap daerah dapat memberikan pengaruh dalam berbagai kehidupan bangsa Indonesia. Tentunya hal ini menjadi tantangan tersendiri untuk mempertahankan kesatuan dan meningkatkan rasa saling menghargai satu sama lain antar umat beragama. Seperti didaerah yang ada di Kota Cirebon Jawa Barat yaitu Desa Arjawinangun, terdiri dari dua kata Arja dan Winangun artinya membangun atau telah selesai melaksanakan tugas. Melihat jejak sejarahnya, dahulu Arjawinangun adalah tempat peristirahatan Adipati Arya Kemuning Putra Ki Gede Luragung saat melaksanakan amanat dari Ayahandanya untuk mengundang Suryadarma di Indramayu agar datang ke Gunungjati.</w:t>
      </w:r>
    </w:p>
    <w:p w:rsidR="00531670" w:rsidRDefault="00531670" w:rsidP="004F0AD4">
      <w:pPr>
        <w:tabs>
          <w:tab w:val="left" w:pos="709"/>
        </w:tabs>
        <w:spacing w:line="360" w:lineRule="auto"/>
        <w:ind w:left="426"/>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Arjawinangun merupakan sebuah daerah yang terkenal akan keberagaman budaya yang menyimpan keharmonisan didalamnya. Terdapat 3 agama yang ada di Desa Arjawinangun  yaitu agama Islam, agama Kristen Protestan, dan agama Buddha. Suatu ciri multikultur dan toleransi ini terlihat jelas dengan adanya sebuah bangunan beribadah 3 agama tersebut yang letaknya sangat berdekatan. Untuk letaknya Greja Bethel Indonesia  berhadapan dengan Vihara (tempat beribadah orang Buddha), sedangkan Masjid Fadlullah Arjawinangun terletak 100 meter dari Greja dan Klenteng. </w:t>
      </w:r>
    </w:p>
    <w:p w:rsidR="00531670" w:rsidRDefault="00531670" w:rsidP="004F0AD4">
      <w:pPr>
        <w:tabs>
          <w:tab w:val="left" w:pos="709"/>
        </w:tabs>
        <w:spacing w:line="360" w:lineRule="auto"/>
        <w:ind w:left="426"/>
        <w:jc w:val="both"/>
        <w:rPr>
          <w:rFonts w:ascii="Times New Roman" w:hAnsi="Times New Roman" w:cs="Times New Roman"/>
          <w:sz w:val="24"/>
          <w:szCs w:val="24"/>
        </w:rPr>
      </w:pPr>
      <w:r>
        <w:rPr>
          <w:rFonts w:ascii="Times New Roman" w:hAnsi="Times New Roman" w:cs="Times New Roman"/>
          <w:sz w:val="24"/>
          <w:szCs w:val="24"/>
        </w:rPr>
        <w:tab/>
        <w:t>Rasa toleransi yang tinggi bagi keragaman beragama di desa yang terletak di Kabupaten Cirebon ini tentu tidak datang dengan sendirinya. ada tokoh-tokoh masyarakat yang mempelopori terciptanya keharmonisan beragama ini, salah satunya adalah KH. Syathori (w. 1969), beliau adalah pendiri Pesantren Dar Al-Tauhid Arjawinangun, sejak tahun 1930. Selain menjadi pelopor keharmonisan beragama, kiprahnya dalam bidang agama dan sosial sangat dirasakan pada zamannya.</w:t>
      </w:r>
    </w:p>
    <w:p w:rsidR="00531670" w:rsidRDefault="00531670" w:rsidP="004F0AD4">
      <w:pPr>
        <w:tabs>
          <w:tab w:val="left" w:pos="709"/>
        </w:tabs>
        <w:spacing w:line="360" w:lineRule="auto"/>
        <w:ind w:left="426"/>
        <w:jc w:val="both"/>
        <w:rPr>
          <w:rFonts w:ascii="Times New Roman" w:hAnsi="Times New Roman" w:cs="Times New Roman"/>
          <w:sz w:val="24"/>
          <w:szCs w:val="24"/>
        </w:rPr>
      </w:pPr>
      <w:r>
        <w:rPr>
          <w:rFonts w:ascii="Times New Roman" w:hAnsi="Times New Roman" w:cs="Times New Roman"/>
          <w:sz w:val="24"/>
          <w:szCs w:val="24"/>
        </w:rPr>
        <w:tab/>
        <w:t xml:space="preserve">Dari latar belakang diatas peneliti ingin </w:t>
      </w:r>
      <w:r w:rsidR="00564B74">
        <w:rPr>
          <w:rFonts w:ascii="Times New Roman" w:hAnsi="Times New Roman" w:cs="Times New Roman"/>
          <w:sz w:val="24"/>
          <w:szCs w:val="24"/>
        </w:rPr>
        <w:t xml:space="preserve">menjawab dan </w:t>
      </w:r>
      <w:r>
        <w:rPr>
          <w:rFonts w:ascii="Times New Roman" w:hAnsi="Times New Roman" w:cs="Times New Roman"/>
          <w:sz w:val="24"/>
          <w:szCs w:val="24"/>
        </w:rPr>
        <w:t xml:space="preserve">menjelaskan </w:t>
      </w:r>
      <w:r w:rsidR="00564B74">
        <w:rPr>
          <w:rFonts w:ascii="Times New Roman" w:hAnsi="Times New Roman" w:cs="Times New Roman"/>
          <w:sz w:val="24"/>
          <w:szCs w:val="24"/>
        </w:rPr>
        <w:t xml:space="preserve">dari pertanyaan, bagaimana </w:t>
      </w:r>
      <w:r>
        <w:rPr>
          <w:rFonts w:ascii="Times New Roman" w:hAnsi="Times New Roman" w:cs="Times New Roman"/>
          <w:sz w:val="24"/>
          <w:szCs w:val="24"/>
        </w:rPr>
        <w:t xml:space="preserve">sejarah dakwah yang dilakukan oleh KH. </w:t>
      </w:r>
      <w:r w:rsidR="00564B74">
        <w:rPr>
          <w:rFonts w:ascii="Times New Roman" w:hAnsi="Times New Roman" w:cs="Times New Roman"/>
          <w:sz w:val="24"/>
          <w:szCs w:val="24"/>
        </w:rPr>
        <w:t xml:space="preserve">A </w:t>
      </w:r>
      <w:r>
        <w:rPr>
          <w:rFonts w:ascii="Times New Roman" w:hAnsi="Times New Roman" w:cs="Times New Roman"/>
          <w:sz w:val="24"/>
          <w:szCs w:val="24"/>
        </w:rPr>
        <w:t>Syatori di Pondok Pesantren Dar Al-Tauhid Arjawinangun Kabupaten Cirebon, dite</w:t>
      </w:r>
      <w:r w:rsidR="00564B74">
        <w:rPr>
          <w:rFonts w:ascii="Times New Roman" w:hAnsi="Times New Roman" w:cs="Times New Roman"/>
          <w:sz w:val="24"/>
          <w:szCs w:val="24"/>
        </w:rPr>
        <w:t>ngah Pluralisme beragama?</w:t>
      </w:r>
    </w:p>
    <w:p w:rsidR="00531670" w:rsidRDefault="00531670" w:rsidP="00531670">
      <w:pPr>
        <w:tabs>
          <w:tab w:val="left" w:pos="709"/>
        </w:tabs>
        <w:spacing w:line="240" w:lineRule="auto"/>
        <w:rPr>
          <w:rFonts w:ascii="Times New Roman" w:hAnsi="Times New Roman" w:cs="Times New Roman"/>
          <w:b/>
          <w:sz w:val="24"/>
          <w:szCs w:val="24"/>
        </w:rPr>
      </w:pPr>
    </w:p>
    <w:p w:rsidR="000E7E65" w:rsidRDefault="000E7E65" w:rsidP="00531670">
      <w:pPr>
        <w:tabs>
          <w:tab w:val="left" w:pos="709"/>
        </w:tabs>
        <w:spacing w:line="240" w:lineRule="auto"/>
        <w:rPr>
          <w:rFonts w:ascii="Times New Roman" w:hAnsi="Times New Roman" w:cs="Times New Roman"/>
          <w:b/>
          <w:sz w:val="24"/>
          <w:szCs w:val="24"/>
        </w:rPr>
      </w:pPr>
    </w:p>
    <w:p w:rsidR="000E7E65" w:rsidRDefault="000E7E65" w:rsidP="00531670">
      <w:pPr>
        <w:tabs>
          <w:tab w:val="left" w:pos="709"/>
        </w:tabs>
        <w:spacing w:line="240" w:lineRule="auto"/>
        <w:rPr>
          <w:rFonts w:ascii="Times New Roman" w:hAnsi="Times New Roman" w:cs="Times New Roman"/>
          <w:b/>
          <w:sz w:val="24"/>
          <w:szCs w:val="24"/>
        </w:rPr>
      </w:pPr>
    </w:p>
    <w:p w:rsidR="000E7E65" w:rsidRDefault="000E7E65" w:rsidP="00531670">
      <w:pPr>
        <w:tabs>
          <w:tab w:val="left" w:pos="709"/>
        </w:tabs>
        <w:spacing w:line="240" w:lineRule="auto"/>
        <w:rPr>
          <w:rFonts w:ascii="Times New Roman" w:hAnsi="Times New Roman" w:cs="Times New Roman"/>
          <w:b/>
          <w:sz w:val="24"/>
          <w:szCs w:val="24"/>
        </w:rPr>
      </w:pPr>
    </w:p>
    <w:p w:rsidR="00531670" w:rsidRPr="004F0AD4" w:rsidRDefault="00582F51" w:rsidP="004F0AD4">
      <w:pPr>
        <w:pStyle w:val="ListParagraph"/>
        <w:numPr>
          <w:ilvl w:val="0"/>
          <w:numId w:val="12"/>
        </w:numPr>
        <w:tabs>
          <w:tab w:val="left" w:pos="709"/>
        </w:tabs>
        <w:spacing w:line="240" w:lineRule="auto"/>
        <w:rPr>
          <w:rFonts w:ascii="Times New Roman" w:hAnsi="Times New Roman" w:cs="Times New Roman"/>
          <w:b/>
          <w:sz w:val="24"/>
          <w:szCs w:val="24"/>
        </w:rPr>
      </w:pPr>
      <w:r w:rsidRPr="004F0AD4">
        <w:rPr>
          <w:rFonts w:ascii="Times New Roman" w:hAnsi="Times New Roman" w:cs="Times New Roman"/>
          <w:b/>
          <w:sz w:val="24"/>
          <w:szCs w:val="24"/>
        </w:rPr>
        <w:lastRenderedPageBreak/>
        <w:t xml:space="preserve">KAJIAN PUSTAKA </w:t>
      </w:r>
    </w:p>
    <w:p w:rsidR="00655913" w:rsidRPr="004F0AD4" w:rsidRDefault="00655913" w:rsidP="004F0AD4">
      <w:pPr>
        <w:pStyle w:val="ListParagraph"/>
        <w:numPr>
          <w:ilvl w:val="0"/>
          <w:numId w:val="13"/>
        </w:numPr>
        <w:tabs>
          <w:tab w:val="left" w:pos="709"/>
        </w:tabs>
        <w:spacing w:line="360" w:lineRule="auto"/>
        <w:rPr>
          <w:rFonts w:ascii="Times New Roman" w:hAnsi="Times New Roman" w:cs="Times New Roman"/>
          <w:b/>
          <w:sz w:val="24"/>
          <w:szCs w:val="24"/>
        </w:rPr>
      </w:pPr>
      <w:r w:rsidRPr="004F0AD4">
        <w:rPr>
          <w:rFonts w:ascii="Times New Roman" w:hAnsi="Times New Roman" w:cs="Times New Roman"/>
          <w:b/>
          <w:sz w:val="24"/>
          <w:szCs w:val="24"/>
        </w:rPr>
        <w:t>Sejarah Dakwah</w:t>
      </w:r>
    </w:p>
    <w:p w:rsidR="00BB61DA" w:rsidRDefault="00802124" w:rsidP="00802124">
      <w:pPr>
        <w:tabs>
          <w:tab w:val="left" w:pos="709"/>
        </w:tabs>
        <w:spacing w:line="360" w:lineRule="auto"/>
        <w:ind w:left="709"/>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BB61DA">
        <w:rPr>
          <w:rFonts w:ascii="Times New Roman" w:hAnsi="Times New Roman" w:cs="Times New Roman"/>
          <w:sz w:val="24"/>
          <w:szCs w:val="24"/>
        </w:rPr>
        <w:t>Dakwah menurut Hamzah Yaqub, dakwah adalah upaya mengajak umat manusia dengan hikmahdan bijaksana mengikuti petunjuk  Allah dan Rasul-Nya. Sedangkan menurut Muhammad Abu Al Fatah  Al Bayunany definisi dakwah itu sangat banyak dan beragam, namun tidak keluar dari esensi dakwah itu sendiri yang mengandung tiga unsur yaitu menyampaikan dan pengajaran Islam kepada manusia serta penerapannya dalam kehidupan sehari-hari.</w:t>
      </w:r>
      <w:r w:rsidR="001D49AD">
        <w:rPr>
          <w:rStyle w:val="FootnoteReference"/>
          <w:rFonts w:ascii="Times New Roman" w:hAnsi="Times New Roman" w:cs="Times New Roman"/>
          <w:sz w:val="24"/>
          <w:szCs w:val="24"/>
        </w:rPr>
        <w:footnoteReference w:id="2"/>
      </w:r>
    </w:p>
    <w:p w:rsidR="002D51AD" w:rsidRDefault="007B356C" w:rsidP="008373CD">
      <w:pPr>
        <w:tabs>
          <w:tab w:val="left" w:pos="709"/>
        </w:tabs>
        <w:spacing w:line="360" w:lineRule="auto"/>
        <w:ind w:left="709"/>
        <w:jc w:val="both"/>
        <w:rPr>
          <w:rFonts w:ascii="Times New Roman" w:hAnsi="Times New Roman" w:cs="Times New Roman"/>
          <w:sz w:val="24"/>
          <w:szCs w:val="24"/>
        </w:rPr>
      </w:pPr>
      <w:r>
        <w:rPr>
          <w:rFonts w:ascii="Times New Roman" w:hAnsi="Times New Roman" w:cs="Times New Roman"/>
          <w:sz w:val="24"/>
          <w:szCs w:val="24"/>
        </w:rPr>
        <w:tab/>
      </w:r>
      <w:r w:rsidR="00BB61DA">
        <w:rPr>
          <w:rFonts w:ascii="Times New Roman" w:hAnsi="Times New Roman" w:cs="Times New Roman"/>
          <w:sz w:val="24"/>
          <w:szCs w:val="24"/>
        </w:rPr>
        <w:tab/>
      </w:r>
      <w:r w:rsidR="00655913">
        <w:rPr>
          <w:rFonts w:ascii="Times New Roman" w:hAnsi="Times New Roman" w:cs="Times New Roman"/>
          <w:sz w:val="24"/>
          <w:szCs w:val="24"/>
        </w:rPr>
        <w:t xml:space="preserve">Sejarah dakwah dalam b.arab disebut dengan </w:t>
      </w:r>
      <w:r w:rsidR="00655913">
        <w:rPr>
          <w:rFonts w:ascii="Times New Roman" w:hAnsi="Times New Roman" w:cs="Times New Roman"/>
          <w:i/>
          <w:sz w:val="24"/>
          <w:szCs w:val="24"/>
        </w:rPr>
        <w:t xml:space="preserve">tarikh ang </w:t>
      </w:r>
      <w:r w:rsidR="00655913">
        <w:rPr>
          <w:rFonts w:ascii="Times New Roman" w:hAnsi="Times New Roman" w:cs="Times New Roman"/>
          <w:sz w:val="24"/>
          <w:szCs w:val="24"/>
        </w:rPr>
        <w:t xml:space="preserve">artinya kejadian berdasarkan urutan tanggal atau waktu. Secara epistemologi, dakwah berasal dari bahasa arab, yaitu </w:t>
      </w:r>
      <w:r w:rsidR="00655913">
        <w:rPr>
          <w:rFonts w:ascii="Times New Roman" w:hAnsi="Times New Roman" w:cs="Times New Roman"/>
          <w:i/>
          <w:sz w:val="24"/>
          <w:szCs w:val="24"/>
        </w:rPr>
        <w:t xml:space="preserve">da’a, yad’u, da’wan, du’a, </w:t>
      </w:r>
      <w:r w:rsidR="00655913">
        <w:rPr>
          <w:rFonts w:ascii="Times New Roman" w:hAnsi="Times New Roman" w:cs="Times New Roman"/>
          <w:sz w:val="24"/>
          <w:szCs w:val="24"/>
        </w:rPr>
        <w:t>yang artinya sebagai mengajak menyeru, memanggil, seruan, permohonan dan permintaan. Dengan demikian sejarah dakwah dapat diartikan sebagai peristiwa masa lampau ummat manusia dalam upaya untuk menyeru, memanggil dan mengajak umat manusia kepada Islam serta bagaimana reaksi umat yang diajak dan perubahan perubahan apa yang terjadi setelah dakwah terjadi, baik secara langsung maupun tidak langsung.</w:t>
      </w:r>
      <w:r w:rsidR="002E1374">
        <w:rPr>
          <w:rStyle w:val="FootnoteReference"/>
          <w:rFonts w:ascii="Times New Roman" w:hAnsi="Times New Roman" w:cs="Times New Roman"/>
          <w:sz w:val="24"/>
          <w:szCs w:val="24"/>
        </w:rPr>
        <w:footnoteReference w:id="3"/>
      </w:r>
    </w:p>
    <w:p w:rsidR="008373CD" w:rsidRDefault="008373CD" w:rsidP="008373CD">
      <w:pPr>
        <w:tabs>
          <w:tab w:val="left" w:pos="709"/>
        </w:tabs>
        <w:spacing w:line="360" w:lineRule="auto"/>
        <w:ind w:left="709"/>
        <w:jc w:val="both"/>
        <w:rPr>
          <w:rFonts w:ascii="Times New Roman" w:hAnsi="Times New Roman" w:cs="Times New Roman"/>
          <w:sz w:val="24"/>
          <w:szCs w:val="24"/>
        </w:rPr>
      </w:pPr>
    </w:p>
    <w:p w:rsidR="0045017A" w:rsidRDefault="0045017A" w:rsidP="008373CD">
      <w:pPr>
        <w:tabs>
          <w:tab w:val="left" w:pos="709"/>
        </w:tabs>
        <w:spacing w:line="360" w:lineRule="auto"/>
        <w:ind w:left="709"/>
        <w:jc w:val="both"/>
        <w:rPr>
          <w:rFonts w:ascii="Times New Roman" w:hAnsi="Times New Roman" w:cs="Times New Roman"/>
          <w:sz w:val="24"/>
          <w:szCs w:val="24"/>
        </w:rPr>
      </w:pPr>
    </w:p>
    <w:p w:rsidR="0045017A" w:rsidRDefault="0045017A" w:rsidP="008373CD">
      <w:pPr>
        <w:tabs>
          <w:tab w:val="left" w:pos="709"/>
        </w:tabs>
        <w:spacing w:line="360" w:lineRule="auto"/>
        <w:ind w:left="709"/>
        <w:jc w:val="both"/>
        <w:rPr>
          <w:rFonts w:ascii="Times New Roman" w:hAnsi="Times New Roman" w:cs="Times New Roman"/>
          <w:sz w:val="24"/>
          <w:szCs w:val="24"/>
        </w:rPr>
      </w:pPr>
    </w:p>
    <w:p w:rsidR="002D51AD" w:rsidRPr="004F0AD4" w:rsidRDefault="002D51AD" w:rsidP="004F0AD4">
      <w:pPr>
        <w:pStyle w:val="ListParagraph"/>
        <w:numPr>
          <w:ilvl w:val="0"/>
          <w:numId w:val="13"/>
        </w:numPr>
        <w:tabs>
          <w:tab w:val="left" w:pos="709"/>
        </w:tabs>
        <w:spacing w:line="360" w:lineRule="auto"/>
        <w:jc w:val="both"/>
        <w:rPr>
          <w:rFonts w:ascii="Times New Roman" w:hAnsi="Times New Roman" w:cs="Times New Roman"/>
          <w:b/>
          <w:sz w:val="24"/>
          <w:szCs w:val="24"/>
        </w:rPr>
      </w:pPr>
      <w:r w:rsidRPr="004F0AD4">
        <w:rPr>
          <w:rFonts w:ascii="Times New Roman" w:hAnsi="Times New Roman" w:cs="Times New Roman"/>
          <w:b/>
          <w:sz w:val="24"/>
          <w:szCs w:val="24"/>
        </w:rPr>
        <w:t>Toleransi Terhadap Pemeluk Agama</w:t>
      </w:r>
    </w:p>
    <w:p w:rsidR="00DE1588" w:rsidRDefault="002D51AD" w:rsidP="00DE1588">
      <w:pPr>
        <w:pStyle w:val="ListParagraph"/>
        <w:tabs>
          <w:tab w:val="left" w:pos="709"/>
        </w:tabs>
        <w:spacing w:line="360" w:lineRule="auto"/>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sz w:val="24"/>
          <w:szCs w:val="24"/>
        </w:rPr>
        <w:t>Toleransi beragama atau dapat juga disebut sebagai kebebasan beragama, akan dapat terwujud manakala ada kebebasan dalam masyarakat untuk memeluk agama sesuai dengan keyakinannya. Dalam konteks inilah Al-Qur’an secara tegas melarang untuk melakukan pemaksaan terhadap oranglain agar memeluk agama Islam. Hal ini juga telah dijelaskan dalam Surah Al-Baqarah/2:256, yang artinya “</w:t>
      </w:r>
      <w:r>
        <w:rPr>
          <w:rFonts w:ascii="Times New Roman" w:hAnsi="Times New Roman" w:cs="Times New Roman"/>
          <w:i/>
          <w:sz w:val="24"/>
          <w:szCs w:val="24"/>
        </w:rPr>
        <w:t xml:space="preserve">tidak ada paksaan dalam (menganut) agama (Islam), sesungguhnya telah jelas (perbedaan) antara jalan yang benar dengan jalanyang sesat. Barang siapa yang ingkar kepada Tagut dan beriman kepada Allah, maka sungguh ia telah berpegang (teguh) pada tali yang </w:t>
      </w:r>
      <w:r>
        <w:rPr>
          <w:rFonts w:ascii="Times New Roman" w:hAnsi="Times New Roman" w:cs="Times New Roman"/>
          <w:i/>
          <w:sz w:val="24"/>
          <w:szCs w:val="24"/>
        </w:rPr>
        <w:lastRenderedPageBreak/>
        <w:t xml:space="preserve">sangat kuat </w:t>
      </w:r>
      <w:r w:rsidR="004F4CA8">
        <w:rPr>
          <w:rFonts w:ascii="Times New Roman" w:hAnsi="Times New Roman" w:cs="Times New Roman"/>
          <w:i/>
          <w:sz w:val="24"/>
          <w:szCs w:val="24"/>
        </w:rPr>
        <w:t xml:space="preserve">yang tidak akan putus . Allah Maha Mendengar , Maha Mengetahui.” </w:t>
      </w:r>
      <w:r w:rsidR="004F4CA8">
        <w:rPr>
          <w:rFonts w:ascii="Times New Roman" w:hAnsi="Times New Roman" w:cs="Times New Roman"/>
          <w:sz w:val="24"/>
          <w:szCs w:val="24"/>
        </w:rPr>
        <w:t>(Al-Baqarah/2:256)</w:t>
      </w:r>
      <w:r w:rsidR="00E878A3">
        <w:rPr>
          <w:rStyle w:val="FootnoteReference"/>
          <w:rFonts w:ascii="Times New Roman" w:hAnsi="Times New Roman" w:cs="Times New Roman"/>
          <w:sz w:val="24"/>
          <w:szCs w:val="24"/>
        </w:rPr>
        <w:footnoteReference w:id="4"/>
      </w:r>
      <w:r>
        <w:rPr>
          <w:rFonts w:ascii="Times New Roman" w:hAnsi="Times New Roman" w:cs="Times New Roman"/>
          <w:b/>
          <w:sz w:val="24"/>
          <w:szCs w:val="24"/>
        </w:rPr>
        <w:tab/>
      </w:r>
    </w:p>
    <w:p w:rsidR="00DE1588" w:rsidRDefault="00DE1588" w:rsidP="00DE1588">
      <w:pPr>
        <w:pStyle w:val="ListParagraph"/>
        <w:tabs>
          <w:tab w:val="left" w:pos="709"/>
        </w:tabs>
        <w:spacing w:line="360" w:lineRule="auto"/>
        <w:jc w:val="both"/>
        <w:rPr>
          <w:rFonts w:ascii="Times New Roman" w:hAnsi="Times New Roman" w:cs="Times New Roman"/>
          <w:sz w:val="24"/>
          <w:szCs w:val="24"/>
        </w:rPr>
      </w:pPr>
      <w:r>
        <w:rPr>
          <w:rFonts w:ascii="Times New Roman" w:hAnsi="Times New Roman" w:cs="Times New Roman"/>
          <w:b/>
          <w:sz w:val="24"/>
          <w:szCs w:val="24"/>
        </w:rPr>
        <w:tab/>
      </w:r>
      <w:r w:rsidR="0082707E" w:rsidRPr="0082707E">
        <w:rPr>
          <w:rFonts w:ascii="Times New Roman" w:hAnsi="Times New Roman" w:cs="Times New Roman"/>
          <w:sz w:val="24"/>
          <w:szCs w:val="24"/>
        </w:rPr>
        <w:t xml:space="preserve">Dalam ayat di atas secara </w:t>
      </w:r>
      <w:r w:rsidR="0082707E">
        <w:rPr>
          <w:rFonts w:ascii="Times New Roman" w:hAnsi="Times New Roman" w:cs="Times New Roman"/>
          <w:sz w:val="24"/>
          <w:szCs w:val="24"/>
        </w:rPr>
        <w:t>gamblang dinyatakan bahwa tidak ada paksaan dalam menganut keyakinan agama, Allah menghendaki agar setiap orang merasakan kedamaian. Kedamaian  tidak dapat diraih kalau jiwa tidak damai. Paksaan menyebabkan jiwa tidak damai, karena itu tidak ada paksaan dalam menganut akidah agama Islam. Konsideran yang dijelaskan ayat tersebut adalah karena telah  jelas jalan yang lurus.</w:t>
      </w:r>
      <w:r w:rsidR="00CD3FB4">
        <w:rPr>
          <w:rFonts w:ascii="Times New Roman" w:hAnsi="Times New Roman" w:cs="Times New Roman"/>
          <w:sz w:val="24"/>
          <w:szCs w:val="24"/>
        </w:rPr>
        <w:t xml:space="preserve"> Sebab turun ayat tersebut sebagaimana dinukil oleh Ibnu Kasir yang bersumber dari sahabat Ibnu ‘Abbas adalah seorang laki-laki Ansar dari Bani  Salim bin ‘Auf yang dikenal dengan nama Husain mempunyai dua anak laki-laki yang beragama Nasrani. Sedangkan ia sendiri beragama Islam. Husain menanyakan kepada Nabi </w:t>
      </w:r>
      <w:r w:rsidR="00CD3FB4">
        <w:rPr>
          <w:rFonts w:ascii="Times New Roman" w:hAnsi="Times New Roman" w:cs="Times New Roman"/>
          <w:i/>
          <w:sz w:val="24"/>
          <w:szCs w:val="24"/>
        </w:rPr>
        <w:t>sallallahu ‘alaibi wa sallam.</w:t>
      </w:r>
      <w:r w:rsidR="00CD3FB4">
        <w:rPr>
          <w:rFonts w:ascii="Times New Roman" w:hAnsi="Times New Roman" w:cs="Times New Roman"/>
          <w:sz w:val="24"/>
          <w:szCs w:val="24"/>
        </w:rPr>
        <w:t xml:space="preserve"> “Apakah saya harus memaksa keduanya? (untuk masuk Islam?) kemudian turunlah ayat tersebut diatas.</w:t>
      </w:r>
    </w:p>
    <w:p w:rsidR="00CD3FB4" w:rsidRPr="00CD3FB4" w:rsidRDefault="00CD3FB4" w:rsidP="00DE1588">
      <w:pPr>
        <w:pStyle w:val="ListParagraph"/>
        <w:tabs>
          <w:tab w:val="left" w:pos="709"/>
        </w:tabs>
        <w:spacing w:line="360" w:lineRule="auto"/>
        <w:jc w:val="both"/>
        <w:rPr>
          <w:rFonts w:ascii="Times New Roman" w:hAnsi="Times New Roman" w:cs="Times New Roman"/>
          <w:sz w:val="24"/>
          <w:szCs w:val="24"/>
        </w:rPr>
      </w:pPr>
    </w:p>
    <w:p w:rsidR="00655913" w:rsidRPr="00655913" w:rsidRDefault="00655913" w:rsidP="00655913">
      <w:pPr>
        <w:pStyle w:val="ListParagraph"/>
        <w:tabs>
          <w:tab w:val="left" w:pos="709"/>
        </w:tabs>
        <w:spacing w:line="240" w:lineRule="auto"/>
        <w:rPr>
          <w:rFonts w:ascii="Times New Roman" w:hAnsi="Times New Roman" w:cs="Times New Roman"/>
          <w:b/>
          <w:sz w:val="24"/>
          <w:szCs w:val="24"/>
        </w:rPr>
      </w:pPr>
    </w:p>
    <w:p w:rsidR="00531670" w:rsidRPr="00156C9B" w:rsidRDefault="00531670" w:rsidP="004F0AD4">
      <w:pPr>
        <w:pStyle w:val="ListParagraph"/>
        <w:numPr>
          <w:ilvl w:val="0"/>
          <w:numId w:val="13"/>
        </w:numPr>
        <w:tabs>
          <w:tab w:val="left" w:pos="709"/>
        </w:tabs>
        <w:spacing w:line="360" w:lineRule="auto"/>
        <w:rPr>
          <w:rFonts w:ascii="Times New Roman" w:hAnsi="Times New Roman" w:cs="Times New Roman"/>
          <w:b/>
          <w:sz w:val="24"/>
          <w:szCs w:val="24"/>
        </w:rPr>
      </w:pPr>
      <w:r>
        <w:rPr>
          <w:rFonts w:ascii="Times New Roman" w:hAnsi="Times New Roman" w:cs="Times New Roman"/>
          <w:b/>
          <w:sz w:val="24"/>
          <w:szCs w:val="24"/>
        </w:rPr>
        <w:t>Perilaku Komunikasi</w:t>
      </w:r>
    </w:p>
    <w:p w:rsidR="00531670" w:rsidRDefault="007B356C" w:rsidP="007B356C">
      <w:pPr>
        <w:tabs>
          <w:tab w:val="left" w:pos="709"/>
        </w:tabs>
        <w:spacing w:line="360" w:lineRule="auto"/>
        <w:ind w:left="709"/>
        <w:jc w:val="both"/>
        <w:rPr>
          <w:rFonts w:ascii="Times New Roman" w:hAnsi="Times New Roman" w:cs="Times New Roman"/>
          <w:sz w:val="24"/>
          <w:szCs w:val="24"/>
        </w:rPr>
      </w:pPr>
      <w:r>
        <w:rPr>
          <w:rFonts w:ascii="Times New Roman" w:hAnsi="Times New Roman" w:cs="Times New Roman"/>
          <w:sz w:val="24"/>
          <w:szCs w:val="24"/>
        </w:rPr>
        <w:tab/>
      </w:r>
      <w:r w:rsidR="00531670">
        <w:rPr>
          <w:rFonts w:ascii="Times New Roman" w:hAnsi="Times New Roman" w:cs="Times New Roman"/>
          <w:sz w:val="24"/>
          <w:szCs w:val="24"/>
        </w:rPr>
        <w:tab/>
        <w:t>Perilaku adalah segala perbuatan atau tindakan yang dilakukan oleh makhluk hidup. Pengertian perilaku dapat dibatasi sebagai keadaan jiwa untuk berpendapat, berfikir, bersikap, dan lain sebagaimanya yang merupakan refleksi  dari berbagai macam aspek, baik fisik maupun non fisik.perilaku juga diartikan sebagai suatu reaksi psikis seseorang terhadap lingkungannya, reaksi yang dimaksud digolongkan menjadi dua, yaitu: bentuk pasif/ tanpa tindakan nyata, dan dalam bentuk aktif/dalam tindakan nyata.</w:t>
      </w:r>
      <w:r w:rsidR="00531670">
        <w:rPr>
          <w:rStyle w:val="FootnoteReference"/>
          <w:rFonts w:ascii="Times New Roman" w:hAnsi="Times New Roman" w:cs="Times New Roman"/>
          <w:sz w:val="24"/>
          <w:szCs w:val="24"/>
        </w:rPr>
        <w:footnoteReference w:id="5"/>
      </w:r>
    </w:p>
    <w:p w:rsidR="008626AB" w:rsidRDefault="007B356C" w:rsidP="00DE1588">
      <w:pPr>
        <w:tabs>
          <w:tab w:val="left" w:pos="851"/>
        </w:tabs>
        <w:spacing w:line="360" w:lineRule="auto"/>
        <w:ind w:left="709"/>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531670" w:rsidRPr="004C190F">
        <w:rPr>
          <w:rFonts w:ascii="Times New Roman" w:hAnsi="Times New Roman" w:cs="Times New Roman"/>
          <w:sz w:val="24"/>
          <w:szCs w:val="24"/>
        </w:rPr>
        <w:t>Perilaku komunikasi menurut ilmu komunikasi adalah tindakan atau kegiatan seseorang, kelompok atau khalayak, ketika terlibat dalam proses komunikasi. Komunikasi ini bisa berupa komunikasi verbal dan non verbal. Cara komunikasi dapat diartikan sebagai cara berbicara, pemilihan bahasa, penggunaan isyarat, gestur, facial, maupun postural dalam berkomunikasi.</w:t>
      </w:r>
      <w:r w:rsidR="00531670">
        <w:rPr>
          <w:rFonts w:ascii="Times New Roman" w:hAnsi="Times New Roman" w:cs="Times New Roman"/>
          <w:sz w:val="24"/>
          <w:szCs w:val="24"/>
        </w:rPr>
        <w:t xml:space="preserve"> Bahasa dipahami sebagai sebuah intuisi sosial yang dirancang, dimodifikasi dan dikembangkan untuk memenuhi kebutuhan kultur </w:t>
      </w:r>
      <w:r w:rsidR="00531670">
        <w:rPr>
          <w:rFonts w:ascii="Times New Roman" w:hAnsi="Times New Roman" w:cs="Times New Roman"/>
          <w:sz w:val="24"/>
          <w:szCs w:val="24"/>
        </w:rPr>
        <w:lastRenderedPageBreak/>
        <w:t>atau subkultur yang terus menerus berubah. Karena bahasa dari setiap daerah atau kultur berbeda dengan kultur lain.</w:t>
      </w:r>
      <w:r w:rsidR="00531670">
        <w:rPr>
          <w:rStyle w:val="FootnoteReference"/>
          <w:rFonts w:ascii="Times New Roman" w:hAnsi="Times New Roman" w:cs="Times New Roman"/>
          <w:sz w:val="24"/>
          <w:szCs w:val="24"/>
        </w:rPr>
        <w:footnoteReference w:id="6"/>
      </w:r>
    </w:p>
    <w:p w:rsidR="00531670" w:rsidRPr="00156C9B" w:rsidRDefault="00531670" w:rsidP="004F0AD4">
      <w:pPr>
        <w:pStyle w:val="ListParagraph"/>
        <w:numPr>
          <w:ilvl w:val="0"/>
          <w:numId w:val="13"/>
        </w:numPr>
        <w:tabs>
          <w:tab w:val="left" w:pos="851"/>
        </w:tabs>
        <w:spacing w:line="360" w:lineRule="auto"/>
        <w:jc w:val="both"/>
        <w:rPr>
          <w:rFonts w:ascii="Times New Roman" w:hAnsi="Times New Roman" w:cs="Times New Roman"/>
          <w:b/>
          <w:sz w:val="24"/>
          <w:szCs w:val="24"/>
        </w:rPr>
      </w:pPr>
      <w:r>
        <w:rPr>
          <w:rFonts w:ascii="Times New Roman" w:hAnsi="Times New Roman" w:cs="Times New Roman"/>
          <w:b/>
          <w:sz w:val="24"/>
          <w:szCs w:val="24"/>
        </w:rPr>
        <w:t>Komunikasi Antarumat Beragama</w:t>
      </w:r>
    </w:p>
    <w:p w:rsidR="00531670" w:rsidRDefault="00531670" w:rsidP="007B356C">
      <w:pPr>
        <w:tabs>
          <w:tab w:val="left" w:pos="709"/>
        </w:tabs>
        <w:spacing w:line="360" w:lineRule="auto"/>
        <w:ind w:left="709"/>
        <w:jc w:val="both"/>
        <w:rPr>
          <w:rFonts w:ascii="Times New Roman" w:hAnsi="Times New Roman" w:cs="Times New Roman"/>
          <w:sz w:val="24"/>
          <w:szCs w:val="24"/>
        </w:rPr>
      </w:pPr>
      <w:r>
        <w:rPr>
          <w:rFonts w:ascii="Times New Roman" w:hAnsi="Times New Roman" w:cs="Times New Roman"/>
          <w:sz w:val="24"/>
          <w:szCs w:val="24"/>
        </w:rPr>
        <w:tab/>
      </w:r>
      <w:r w:rsidR="007B356C">
        <w:rPr>
          <w:rFonts w:ascii="Times New Roman" w:hAnsi="Times New Roman" w:cs="Times New Roman"/>
          <w:sz w:val="24"/>
          <w:szCs w:val="24"/>
        </w:rPr>
        <w:tab/>
      </w:r>
      <w:r>
        <w:rPr>
          <w:rFonts w:ascii="Times New Roman" w:hAnsi="Times New Roman" w:cs="Times New Roman"/>
          <w:sz w:val="24"/>
          <w:szCs w:val="24"/>
        </w:rPr>
        <w:t>Sedangkan pengertian komunikasi menurut Rogers dan D. Lawrence Kincaid, definisi komunikasi adalah sebuah tahapan dimana dua orang atau lebih saling bertukar informasi satu sama lain, yang pada pokoknya akan muncul saling pengertian yang bersifat mendalam.</w:t>
      </w:r>
      <w:r>
        <w:rPr>
          <w:rStyle w:val="FootnoteReference"/>
          <w:rFonts w:ascii="Times New Roman" w:hAnsi="Times New Roman" w:cs="Times New Roman"/>
          <w:sz w:val="24"/>
          <w:szCs w:val="24"/>
        </w:rPr>
        <w:footnoteReference w:id="7"/>
      </w:r>
    </w:p>
    <w:p w:rsidR="00531670" w:rsidRDefault="007B356C" w:rsidP="007B356C">
      <w:pPr>
        <w:tabs>
          <w:tab w:val="left" w:pos="709"/>
        </w:tabs>
        <w:spacing w:line="360" w:lineRule="auto"/>
        <w:ind w:left="709"/>
        <w:jc w:val="both"/>
        <w:rPr>
          <w:rFonts w:ascii="Times New Roman" w:hAnsi="Times New Roman" w:cs="Times New Roman"/>
          <w:sz w:val="24"/>
          <w:szCs w:val="24"/>
        </w:rPr>
      </w:pPr>
      <w:r>
        <w:rPr>
          <w:rFonts w:ascii="Times New Roman" w:hAnsi="Times New Roman" w:cs="Times New Roman"/>
          <w:sz w:val="24"/>
          <w:szCs w:val="24"/>
        </w:rPr>
        <w:tab/>
      </w:r>
      <w:r w:rsidR="00531670">
        <w:rPr>
          <w:rFonts w:ascii="Times New Roman" w:hAnsi="Times New Roman" w:cs="Times New Roman"/>
          <w:sz w:val="24"/>
          <w:szCs w:val="24"/>
        </w:rPr>
        <w:tab/>
        <w:t>Komunikasi antarumat beragama akan menumbuhkan keharmonisan dalam lingkungan sosial, juga menambah nilai toleransi antarumat beragama disuatu daerah. Toleransi antarumat beragama merupakan suatu hal yang mendasar dan harus ditanamkan dalam diri setiap individu. Toleransi menimbulkan sikap saling menghormati antar agama. Perlunya menunjukan sikap saling menghargai antar agama, dan tidak boleh memaksa umat agama lain mengikuti agama kita, serta tidak boleh membenci agama lain. Indonesia merupakan negara yang beraneka ragam. Negra yang kaya akan Pulau, agama, suku, ras, bahasa dan antar golongan.</w:t>
      </w:r>
      <w:r w:rsidR="00531670">
        <w:rPr>
          <w:rStyle w:val="FootnoteReference"/>
          <w:rFonts w:ascii="Times New Roman" w:hAnsi="Times New Roman" w:cs="Times New Roman"/>
          <w:sz w:val="24"/>
          <w:szCs w:val="24"/>
        </w:rPr>
        <w:footnoteReference w:id="8"/>
      </w:r>
      <w:r w:rsidR="00531670">
        <w:rPr>
          <w:rFonts w:ascii="Times New Roman" w:hAnsi="Times New Roman" w:cs="Times New Roman"/>
          <w:sz w:val="24"/>
          <w:szCs w:val="24"/>
        </w:rPr>
        <w:t xml:space="preserve"> Tentunya dalam semua perbedaan yang ada itu, keharmonisan akan tercipta bila perilaku komunikasi antar umat beragama dapat tercipta dengan baik.</w:t>
      </w:r>
    </w:p>
    <w:p w:rsidR="006423DB" w:rsidRDefault="006423DB" w:rsidP="007B356C">
      <w:pPr>
        <w:tabs>
          <w:tab w:val="left" w:pos="709"/>
        </w:tabs>
        <w:spacing w:line="360" w:lineRule="auto"/>
        <w:ind w:left="709"/>
        <w:jc w:val="both"/>
        <w:rPr>
          <w:rFonts w:ascii="Times New Roman" w:hAnsi="Times New Roman" w:cs="Times New Roman"/>
          <w:sz w:val="24"/>
          <w:szCs w:val="24"/>
        </w:rPr>
      </w:pPr>
    </w:p>
    <w:p w:rsidR="00531670" w:rsidRDefault="00531670" w:rsidP="004F0AD4">
      <w:pPr>
        <w:pStyle w:val="ListParagraph"/>
        <w:numPr>
          <w:ilvl w:val="0"/>
          <w:numId w:val="13"/>
        </w:numPr>
        <w:spacing w:line="360" w:lineRule="auto"/>
        <w:ind w:left="426"/>
        <w:jc w:val="both"/>
        <w:rPr>
          <w:rFonts w:ascii="Times New Roman" w:hAnsi="Times New Roman" w:cs="Times New Roman"/>
          <w:b/>
          <w:sz w:val="24"/>
          <w:szCs w:val="24"/>
        </w:rPr>
      </w:pPr>
      <w:r>
        <w:rPr>
          <w:rFonts w:ascii="Times New Roman" w:hAnsi="Times New Roman" w:cs="Times New Roman"/>
          <w:b/>
          <w:sz w:val="24"/>
          <w:szCs w:val="24"/>
        </w:rPr>
        <w:t>Harmonisasi Beragama</w:t>
      </w:r>
    </w:p>
    <w:p w:rsidR="00531670" w:rsidRPr="00277FDA" w:rsidRDefault="00531670" w:rsidP="007B356C">
      <w:pPr>
        <w:spacing w:line="360" w:lineRule="auto"/>
        <w:ind w:left="426" w:firstLine="425"/>
        <w:jc w:val="both"/>
        <w:rPr>
          <w:rFonts w:ascii="Times New Roman" w:hAnsi="Times New Roman" w:cs="Times New Roman"/>
          <w:sz w:val="24"/>
          <w:szCs w:val="24"/>
        </w:rPr>
      </w:pPr>
      <w:r w:rsidRPr="00277FDA">
        <w:rPr>
          <w:rFonts w:ascii="Times New Roman" w:hAnsi="Times New Roman" w:cs="Times New Roman"/>
          <w:sz w:val="24"/>
          <w:szCs w:val="24"/>
        </w:rPr>
        <w:t>Membangun harmonisasi beragama memang bukan sesuatu hal yang mesti dilakukan oleh umat beragama</w:t>
      </w:r>
      <w:r>
        <w:rPr>
          <w:rFonts w:ascii="Times New Roman" w:hAnsi="Times New Roman" w:cs="Times New Roman"/>
          <w:sz w:val="24"/>
          <w:szCs w:val="24"/>
        </w:rPr>
        <w:t xml:space="preserve"> dalam menyatukan serta menanamkan rasa persaudaraan juga rasa kekeluargaan walau itu berbeda keyakinan. Keberagamaan suku, ras, agama, didunia khususnya di Indonesia memang bukan hal yang baru kita ketahui, untuk itu perlu kiranya jika kerukunan umat beragama di Indonesia khususnya ditanamkan nilai untuk saling bergotong royong satu sama lain dalam membangun Indonesia dan daerah </w:t>
      </w:r>
      <w:r>
        <w:rPr>
          <w:rFonts w:ascii="Times New Roman" w:hAnsi="Times New Roman" w:cs="Times New Roman"/>
          <w:sz w:val="24"/>
          <w:szCs w:val="24"/>
        </w:rPr>
        <w:lastRenderedPageBreak/>
        <w:t>yang tercinta ini. jika harmonisasi beragama sudah tercipta disuatu daerah maka kehidupan beragama pun semakin indah karena bisa menerima sebuah perbedaan.</w:t>
      </w:r>
    </w:p>
    <w:p w:rsidR="00531670" w:rsidRPr="00156C9B" w:rsidRDefault="00531670" w:rsidP="004F0AD4">
      <w:pPr>
        <w:pStyle w:val="ListParagraph"/>
        <w:numPr>
          <w:ilvl w:val="0"/>
          <w:numId w:val="13"/>
        </w:numPr>
        <w:tabs>
          <w:tab w:val="left" w:pos="851"/>
        </w:tabs>
        <w:spacing w:line="360" w:lineRule="auto"/>
        <w:ind w:left="426"/>
        <w:jc w:val="both"/>
        <w:rPr>
          <w:rFonts w:ascii="Times New Roman" w:hAnsi="Times New Roman" w:cs="Times New Roman"/>
          <w:b/>
          <w:sz w:val="24"/>
          <w:szCs w:val="24"/>
        </w:rPr>
      </w:pPr>
      <w:r>
        <w:rPr>
          <w:rFonts w:ascii="Times New Roman" w:hAnsi="Times New Roman" w:cs="Times New Roman"/>
          <w:b/>
          <w:sz w:val="24"/>
          <w:szCs w:val="24"/>
        </w:rPr>
        <w:t>Etnografi Komunikasi</w:t>
      </w:r>
    </w:p>
    <w:p w:rsidR="00531670" w:rsidRDefault="007B356C" w:rsidP="007B356C">
      <w:pPr>
        <w:tabs>
          <w:tab w:val="left" w:pos="709"/>
        </w:tabs>
        <w:spacing w:line="360" w:lineRule="auto"/>
        <w:ind w:left="426"/>
        <w:jc w:val="both"/>
        <w:rPr>
          <w:rFonts w:ascii="Times New Roman" w:hAnsi="Times New Roman" w:cs="Times New Roman"/>
          <w:sz w:val="24"/>
          <w:szCs w:val="24"/>
        </w:rPr>
      </w:pPr>
      <w:r>
        <w:rPr>
          <w:rFonts w:ascii="Times New Roman" w:hAnsi="Times New Roman" w:cs="Times New Roman"/>
          <w:sz w:val="24"/>
          <w:szCs w:val="24"/>
        </w:rPr>
        <w:tab/>
      </w:r>
      <w:r w:rsidR="00B1269D">
        <w:rPr>
          <w:rFonts w:ascii="Times New Roman" w:hAnsi="Times New Roman" w:cs="Times New Roman"/>
          <w:sz w:val="24"/>
          <w:szCs w:val="24"/>
        </w:rPr>
        <w:tab/>
      </w:r>
      <w:r w:rsidR="00531670">
        <w:rPr>
          <w:rFonts w:ascii="Times New Roman" w:hAnsi="Times New Roman" w:cs="Times New Roman"/>
          <w:sz w:val="24"/>
          <w:szCs w:val="24"/>
        </w:rPr>
        <w:t>(Koentjaraningrat, 2008), Etnografi komunikasi adalah kajian bahasa dalam perilaku komunikasi dan sosial dalam masyarakat yang kemudian disebut masyarakat tutur, meliputi cara dan bagaimana  bahasa digunakan dalam masyarakat dan budaya yang berbeda-beda. Dapat disimpulkan bahwa metode penelitian etnografi komunikasi yaitu, bahasa (linguistik) dan budaya (antropologi).</w:t>
      </w:r>
    </w:p>
    <w:p w:rsidR="00531670" w:rsidRDefault="00531670" w:rsidP="007B356C">
      <w:pPr>
        <w:tabs>
          <w:tab w:val="left" w:pos="709"/>
        </w:tabs>
        <w:spacing w:line="360" w:lineRule="auto"/>
        <w:ind w:left="426"/>
        <w:jc w:val="both"/>
        <w:rPr>
          <w:rFonts w:ascii="Times New Roman" w:hAnsi="Times New Roman" w:cs="Times New Roman"/>
          <w:sz w:val="24"/>
          <w:szCs w:val="24"/>
        </w:rPr>
      </w:pPr>
      <w:r>
        <w:rPr>
          <w:rFonts w:ascii="Times New Roman" w:hAnsi="Times New Roman" w:cs="Times New Roman"/>
          <w:sz w:val="24"/>
          <w:szCs w:val="24"/>
        </w:rPr>
        <w:tab/>
        <w:t>Hymes membagi ruang lingkup kajian bidang ilmu etnografi komunikasi kedalam beberapa bagian, yaitu:</w:t>
      </w:r>
    </w:p>
    <w:p w:rsidR="00531670" w:rsidRDefault="00531670" w:rsidP="00531670">
      <w:pPr>
        <w:pStyle w:val="ListParagraph"/>
        <w:numPr>
          <w:ilvl w:val="0"/>
          <w:numId w:val="3"/>
        </w:numPr>
        <w:tabs>
          <w:tab w:val="left" w:pos="709"/>
        </w:tabs>
        <w:spacing w:line="360" w:lineRule="auto"/>
        <w:jc w:val="both"/>
        <w:rPr>
          <w:rFonts w:ascii="Times New Roman" w:hAnsi="Times New Roman" w:cs="Times New Roman"/>
          <w:sz w:val="24"/>
          <w:szCs w:val="24"/>
        </w:rPr>
      </w:pPr>
      <w:r>
        <w:rPr>
          <w:rFonts w:ascii="Times New Roman" w:hAnsi="Times New Roman" w:cs="Times New Roman"/>
          <w:sz w:val="24"/>
          <w:szCs w:val="24"/>
        </w:rPr>
        <w:t>Hakikat dan definisi mengenai apa itu masyarakat berbahasa/tutur.</w:t>
      </w:r>
    </w:p>
    <w:p w:rsidR="00531670" w:rsidRDefault="00531670" w:rsidP="00531670">
      <w:pPr>
        <w:pStyle w:val="ListParagraph"/>
        <w:numPr>
          <w:ilvl w:val="0"/>
          <w:numId w:val="3"/>
        </w:numPr>
        <w:tabs>
          <w:tab w:val="left" w:pos="709"/>
        </w:tabs>
        <w:spacing w:line="360" w:lineRule="auto"/>
        <w:jc w:val="both"/>
        <w:rPr>
          <w:rFonts w:ascii="Times New Roman" w:hAnsi="Times New Roman" w:cs="Times New Roman"/>
          <w:sz w:val="24"/>
          <w:szCs w:val="24"/>
        </w:rPr>
      </w:pPr>
      <w:r>
        <w:rPr>
          <w:rFonts w:ascii="Times New Roman" w:hAnsi="Times New Roman" w:cs="Times New Roman"/>
          <w:sz w:val="24"/>
          <w:szCs w:val="24"/>
        </w:rPr>
        <w:t>Cara masyarakat dalam suatu budaya melakukan komunikasi.</w:t>
      </w:r>
    </w:p>
    <w:p w:rsidR="00531670" w:rsidRDefault="00531670" w:rsidP="00531670">
      <w:pPr>
        <w:pStyle w:val="ListParagraph"/>
        <w:numPr>
          <w:ilvl w:val="0"/>
          <w:numId w:val="3"/>
        </w:numPr>
        <w:tabs>
          <w:tab w:val="left" w:pos="709"/>
        </w:tabs>
        <w:spacing w:line="360" w:lineRule="auto"/>
        <w:jc w:val="both"/>
        <w:rPr>
          <w:rFonts w:ascii="Times New Roman" w:hAnsi="Times New Roman" w:cs="Times New Roman"/>
          <w:sz w:val="24"/>
          <w:szCs w:val="24"/>
        </w:rPr>
      </w:pPr>
      <w:r>
        <w:rPr>
          <w:rFonts w:ascii="Times New Roman" w:hAnsi="Times New Roman" w:cs="Times New Roman"/>
          <w:sz w:val="24"/>
          <w:szCs w:val="24"/>
        </w:rPr>
        <w:t>Pola komunikasi yang digunakan dan apa fungisnya.</w:t>
      </w:r>
    </w:p>
    <w:p w:rsidR="00531670" w:rsidRDefault="00531670" w:rsidP="00531670">
      <w:pPr>
        <w:pStyle w:val="ListParagraph"/>
        <w:numPr>
          <w:ilvl w:val="0"/>
          <w:numId w:val="3"/>
        </w:numPr>
        <w:tabs>
          <w:tab w:val="left" w:pos="709"/>
        </w:tabs>
        <w:spacing w:line="360" w:lineRule="auto"/>
        <w:jc w:val="both"/>
        <w:rPr>
          <w:rFonts w:ascii="Times New Roman" w:hAnsi="Times New Roman" w:cs="Times New Roman"/>
          <w:sz w:val="24"/>
          <w:szCs w:val="24"/>
        </w:rPr>
      </w:pPr>
      <w:r>
        <w:rPr>
          <w:rFonts w:ascii="Times New Roman" w:hAnsi="Times New Roman" w:cs="Times New Roman"/>
          <w:sz w:val="24"/>
          <w:szCs w:val="24"/>
        </w:rPr>
        <w:t>Komponen penting yang ada dalam keterampilan dan kompetensi komunikasi.</w:t>
      </w:r>
    </w:p>
    <w:p w:rsidR="00531670" w:rsidRDefault="00531670" w:rsidP="00531670">
      <w:pPr>
        <w:pStyle w:val="ListParagraph"/>
        <w:numPr>
          <w:ilvl w:val="0"/>
          <w:numId w:val="3"/>
        </w:numPr>
        <w:tabs>
          <w:tab w:val="left" w:pos="709"/>
        </w:tabs>
        <w:spacing w:line="360" w:lineRule="auto"/>
        <w:jc w:val="both"/>
        <w:rPr>
          <w:rFonts w:ascii="Times New Roman" w:hAnsi="Times New Roman" w:cs="Times New Roman"/>
          <w:sz w:val="24"/>
          <w:szCs w:val="24"/>
        </w:rPr>
      </w:pPr>
      <w:r>
        <w:rPr>
          <w:rFonts w:ascii="Times New Roman" w:hAnsi="Times New Roman" w:cs="Times New Roman"/>
          <w:sz w:val="24"/>
          <w:szCs w:val="24"/>
        </w:rPr>
        <w:t>Hubungan antara pandangan dunia mengenai bahasa dan organisasi sosial masyarakat.</w:t>
      </w:r>
    </w:p>
    <w:p w:rsidR="00531670" w:rsidRDefault="00531670" w:rsidP="00531670">
      <w:pPr>
        <w:pStyle w:val="ListParagraph"/>
        <w:numPr>
          <w:ilvl w:val="0"/>
          <w:numId w:val="3"/>
        </w:numPr>
        <w:tabs>
          <w:tab w:val="left" w:pos="709"/>
        </w:tabs>
        <w:spacing w:line="360" w:lineRule="auto"/>
        <w:jc w:val="both"/>
        <w:rPr>
          <w:rFonts w:ascii="Times New Roman" w:hAnsi="Times New Roman" w:cs="Times New Roman"/>
          <w:sz w:val="24"/>
          <w:szCs w:val="24"/>
        </w:rPr>
      </w:pPr>
      <w:r>
        <w:rPr>
          <w:rFonts w:ascii="Times New Roman" w:hAnsi="Times New Roman" w:cs="Times New Roman"/>
          <w:sz w:val="24"/>
          <w:szCs w:val="24"/>
        </w:rPr>
        <w:t>Kajian mengenai bahasa (linguistik), ketidaksetaraan, dan kehidupan sosial universal.</w:t>
      </w:r>
    </w:p>
    <w:p w:rsidR="00531670" w:rsidRDefault="00531670" w:rsidP="007B356C">
      <w:pPr>
        <w:tabs>
          <w:tab w:val="left" w:pos="709"/>
        </w:tabs>
        <w:spacing w:line="360" w:lineRule="auto"/>
        <w:ind w:left="709"/>
        <w:jc w:val="both"/>
        <w:rPr>
          <w:rFonts w:ascii="Times New Roman" w:hAnsi="Times New Roman" w:cs="Times New Roman"/>
          <w:sz w:val="24"/>
          <w:szCs w:val="24"/>
        </w:rPr>
      </w:pPr>
      <w:r>
        <w:rPr>
          <w:rFonts w:ascii="Times New Roman" w:hAnsi="Times New Roman" w:cs="Times New Roman"/>
          <w:sz w:val="24"/>
          <w:szCs w:val="24"/>
        </w:rPr>
        <w:tab/>
      </w:r>
      <w:r w:rsidR="00B1269D">
        <w:rPr>
          <w:rFonts w:ascii="Times New Roman" w:hAnsi="Times New Roman" w:cs="Times New Roman"/>
          <w:sz w:val="24"/>
          <w:szCs w:val="24"/>
        </w:rPr>
        <w:tab/>
      </w:r>
      <w:r>
        <w:rPr>
          <w:rFonts w:ascii="Times New Roman" w:hAnsi="Times New Roman" w:cs="Times New Roman"/>
          <w:sz w:val="24"/>
          <w:szCs w:val="24"/>
        </w:rPr>
        <w:t xml:space="preserve">Metode etnografi komunikasi juga merupakan metode yang diterapkan untuk melihat pola-pola komunikasi kelompok sosial. Ada empat asumsi etnografi komunikasi. </w:t>
      </w:r>
      <w:r>
        <w:rPr>
          <w:rFonts w:ascii="Times New Roman" w:hAnsi="Times New Roman" w:cs="Times New Roman"/>
          <w:i/>
          <w:sz w:val="24"/>
          <w:szCs w:val="24"/>
        </w:rPr>
        <w:t xml:space="preserve">Pertama, </w:t>
      </w:r>
      <w:r>
        <w:rPr>
          <w:rFonts w:ascii="Times New Roman" w:hAnsi="Times New Roman" w:cs="Times New Roman"/>
          <w:sz w:val="24"/>
          <w:szCs w:val="24"/>
        </w:rPr>
        <w:t xml:space="preserve">para anggota budaya akan menciptakan makna yang digunakan bersama. </w:t>
      </w:r>
      <w:r>
        <w:rPr>
          <w:rFonts w:ascii="Times New Roman" w:hAnsi="Times New Roman" w:cs="Times New Roman"/>
          <w:i/>
          <w:sz w:val="24"/>
          <w:szCs w:val="24"/>
        </w:rPr>
        <w:t xml:space="preserve">Kedua, </w:t>
      </w:r>
      <w:r>
        <w:rPr>
          <w:rFonts w:ascii="Times New Roman" w:hAnsi="Times New Roman" w:cs="Times New Roman"/>
          <w:sz w:val="24"/>
          <w:szCs w:val="24"/>
        </w:rPr>
        <w:t xml:space="preserve">para komunikator dalam sebuah komunitas budaya harus mengordinasi tindakan-tindakannya. </w:t>
      </w:r>
      <w:r>
        <w:rPr>
          <w:rFonts w:ascii="Times New Roman" w:hAnsi="Times New Roman" w:cs="Times New Roman"/>
          <w:i/>
          <w:sz w:val="24"/>
          <w:szCs w:val="24"/>
        </w:rPr>
        <w:t xml:space="preserve">Ketiga, </w:t>
      </w:r>
      <w:r>
        <w:rPr>
          <w:rFonts w:ascii="Times New Roman" w:hAnsi="Times New Roman" w:cs="Times New Roman"/>
          <w:sz w:val="24"/>
          <w:szCs w:val="24"/>
        </w:rPr>
        <w:t xml:space="preserve">makna dan tindakannya bersifat spesifik dalam sebuah komunitas, sehingga antar komunitas satu dengan yang lainnya akan memiliki perbedaann dalam hal makna dan tindakan tersebut. </w:t>
      </w:r>
      <w:r>
        <w:rPr>
          <w:rFonts w:ascii="Times New Roman" w:hAnsi="Times New Roman" w:cs="Times New Roman"/>
          <w:i/>
          <w:sz w:val="24"/>
          <w:szCs w:val="24"/>
        </w:rPr>
        <w:t xml:space="preserve">Keempat, </w:t>
      </w:r>
      <w:r>
        <w:rPr>
          <w:rFonts w:ascii="Times New Roman" w:hAnsi="Times New Roman" w:cs="Times New Roman"/>
          <w:sz w:val="24"/>
          <w:szCs w:val="24"/>
        </w:rPr>
        <w:t>selain memiliki kekhususan dalam hal makna dan tindakan, setiap komunitas juga memiliki kekhususan dalam hal cara memahami kode-kode makna dan tindakan.</w:t>
      </w:r>
    </w:p>
    <w:p w:rsidR="007267F5" w:rsidRPr="007B356C" w:rsidRDefault="007B356C" w:rsidP="007B356C">
      <w:pPr>
        <w:tabs>
          <w:tab w:val="left" w:pos="709"/>
        </w:tabs>
        <w:spacing w:line="360" w:lineRule="auto"/>
        <w:ind w:left="709"/>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531670">
        <w:rPr>
          <w:rFonts w:ascii="Times New Roman" w:hAnsi="Times New Roman" w:cs="Times New Roman"/>
          <w:sz w:val="24"/>
          <w:szCs w:val="24"/>
        </w:rPr>
        <w:t>Etnografi adalah jenis metode penelitian yang diterapkan untuk mengungkap makna sosial-kultural dengan cara mempelajari keseharian pola hidup dan interaksi kelompok sosio-kultural (</w:t>
      </w:r>
      <w:r w:rsidR="00531670">
        <w:rPr>
          <w:rFonts w:ascii="Times New Roman" w:hAnsi="Times New Roman" w:cs="Times New Roman"/>
          <w:i/>
          <w:sz w:val="24"/>
          <w:szCs w:val="24"/>
        </w:rPr>
        <w:t xml:space="preserve">culture-sharing group) </w:t>
      </w:r>
      <w:r w:rsidR="00531670">
        <w:rPr>
          <w:rFonts w:ascii="Times New Roman" w:hAnsi="Times New Roman" w:cs="Times New Roman"/>
          <w:sz w:val="24"/>
          <w:szCs w:val="24"/>
        </w:rPr>
        <w:t xml:space="preserve">tertentu dalam ruang atau konteks yang spesifik. Seorang etnografer tak hanya mengamati namun juga berupaya untuk </w:t>
      </w:r>
      <w:r w:rsidR="00531670">
        <w:rPr>
          <w:rFonts w:ascii="Times New Roman" w:hAnsi="Times New Roman" w:cs="Times New Roman"/>
          <w:sz w:val="24"/>
          <w:szCs w:val="24"/>
        </w:rPr>
        <w:lastRenderedPageBreak/>
        <w:t>menyatu dalam kehidupan kultur suatu kelompok masyarakat yang diteliti.</w:t>
      </w:r>
      <w:r w:rsidR="00531670">
        <w:rPr>
          <w:rStyle w:val="FootnoteReference"/>
          <w:rFonts w:ascii="Times New Roman" w:hAnsi="Times New Roman" w:cs="Times New Roman"/>
          <w:sz w:val="24"/>
          <w:szCs w:val="24"/>
        </w:rPr>
        <w:footnoteReference w:id="9"/>
      </w:r>
      <w:r w:rsidR="00531670">
        <w:rPr>
          <w:rFonts w:ascii="Times New Roman" w:hAnsi="Times New Roman" w:cs="Times New Roman"/>
          <w:sz w:val="24"/>
          <w:szCs w:val="24"/>
        </w:rPr>
        <w:t xml:space="preserve"> Metode etnografi ini memanfaatkan segala sumber daya yang tersedia dalam rangka pengumpulan data. Tak hanya observasi dan wawancara saja, teknik pengumpulan data yang dapat digunakan dalam metode ini juga bisa dengan cara dokumentasi. Berupa gambar, video, audio, buku atau arsip sejarah, majalah, simbol-simbol, artifak, dan segala benda yang berkaitan dengan fokus penelitian. Hal ini juga dapat dilihat sebagai upaya peneliti memahami kehidupan subjek penelitinya.</w:t>
      </w:r>
    </w:p>
    <w:p w:rsidR="006423DB" w:rsidRDefault="006423DB" w:rsidP="007267F5">
      <w:pPr>
        <w:spacing w:line="360" w:lineRule="auto"/>
        <w:jc w:val="both"/>
        <w:rPr>
          <w:rFonts w:ascii="Times New Roman" w:hAnsi="Times New Roman" w:cs="Times New Roman"/>
          <w:b/>
          <w:sz w:val="24"/>
          <w:szCs w:val="24"/>
        </w:rPr>
      </w:pPr>
    </w:p>
    <w:p w:rsidR="007267F5" w:rsidRPr="007A16E5" w:rsidRDefault="007267F5" w:rsidP="007A16E5">
      <w:pPr>
        <w:pStyle w:val="ListParagraph"/>
        <w:numPr>
          <w:ilvl w:val="0"/>
          <w:numId w:val="12"/>
        </w:numPr>
        <w:spacing w:line="360" w:lineRule="auto"/>
        <w:jc w:val="both"/>
        <w:rPr>
          <w:rFonts w:ascii="Times New Roman" w:hAnsi="Times New Roman" w:cs="Times New Roman"/>
          <w:b/>
          <w:sz w:val="24"/>
          <w:szCs w:val="24"/>
        </w:rPr>
      </w:pPr>
      <w:r w:rsidRPr="007A16E5">
        <w:rPr>
          <w:rFonts w:ascii="Times New Roman" w:hAnsi="Times New Roman" w:cs="Times New Roman"/>
          <w:b/>
          <w:sz w:val="24"/>
          <w:szCs w:val="24"/>
        </w:rPr>
        <w:t>Metodologi Penelitian</w:t>
      </w:r>
    </w:p>
    <w:p w:rsidR="007A16E5" w:rsidRPr="009E551B" w:rsidRDefault="007267F5" w:rsidP="009E551B">
      <w:pPr>
        <w:spacing w:line="360" w:lineRule="auto"/>
        <w:ind w:left="426" w:firstLine="720"/>
        <w:jc w:val="both"/>
        <w:rPr>
          <w:rFonts w:ascii="Times New Roman" w:hAnsi="Times New Roman" w:cs="Times New Roman"/>
          <w:sz w:val="24"/>
          <w:szCs w:val="24"/>
        </w:rPr>
      </w:pPr>
      <w:r>
        <w:rPr>
          <w:rFonts w:ascii="Times New Roman" w:hAnsi="Times New Roman" w:cs="Times New Roman"/>
          <w:sz w:val="24"/>
          <w:szCs w:val="24"/>
        </w:rPr>
        <w:t xml:space="preserve">Penelitian ini bersifat kualitatif, dengan pendekatan studi pustaka. Data yang diperlukan dalam tulisan ini adalah data kualitatif berupa literatur riview dari kumpulan karya ilmiah seperti jurnal, skripsi, artikel dan dari sumber buku. Karena data yang dibutuhkan dalam penulisan karya ilmiah ini bersumberkan dari studi kepustakaan lainnya. Maka penulisan karya ilmiah ini tergolong dalam penelitian kepustakaan atau </w:t>
      </w:r>
      <w:r>
        <w:rPr>
          <w:rFonts w:ascii="Times New Roman" w:hAnsi="Times New Roman" w:cs="Times New Roman"/>
          <w:i/>
          <w:sz w:val="24"/>
          <w:szCs w:val="24"/>
        </w:rPr>
        <w:t>library research.</w:t>
      </w:r>
    </w:p>
    <w:p w:rsidR="00531670" w:rsidRPr="007A16E5" w:rsidRDefault="00531670" w:rsidP="007A16E5">
      <w:pPr>
        <w:pStyle w:val="ListParagraph"/>
        <w:numPr>
          <w:ilvl w:val="0"/>
          <w:numId w:val="12"/>
        </w:numPr>
        <w:tabs>
          <w:tab w:val="left" w:pos="709"/>
        </w:tabs>
        <w:spacing w:after="120" w:line="240" w:lineRule="auto"/>
        <w:rPr>
          <w:rFonts w:ascii="Times New Roman" w:hAnsi="Times New Roman" w:cs="Times New Roman"/>
          <w:b/>
          <w:sz w:val="24"/>
          <w:szCs w:val="24"/>
        </w:rPr>
      </w:pPr>
      <w:r w:rsidRPr="007A16E5">
        <w:rPr>
          <w:rFonts w:ascii="Times New Roman" w:hAnsi="Times New Roman" w:cs="Times New Roman"/>
          <w:b/>
          <w:sz w:val="24"/>
          <w:szCs w:val="24"/>
        </w:rPr>
        <w:t>PEMBAHASAN</w:t>
      </w:r>
    </w:p>
    <w:p w:rsidR="00531670" w:rsidRPr="007A16E5" w:rsidRDefault="00531670" w:rsidP="007A16E5">
      <w:pPr>
        <w:pStyle w:val="ListParagraph"/>
        <w:numPr>
          <w:ilvl w:val="0"/>
          <w:numId w:val="14"/>
        </w:numPr>
        <w:tabs>
          <w:tab w:val="left" w:pos="709"/>
        </w:tabs>
        <w:spacing w:after="120" w:line="240" w:lineRule="auto"/>
        <w:rPr>
          <w:rFonts w:ascii="Times New Roman" w:hAnsi="Times New Roman" w:cs="Times New Roman"/>
          <w:sz w:val="24"/>
          <w:szCs w:val="24"/>
        </w:rPr>
      </w:pPr>
      <w:r w:rsidRPr="007A16E5">
        <w:rPr>
          <w:rFonts w:ascii="Times New Roman" w:hAnsi="Times New Roman" w:cs="Times New Roman"/>
          <w:sz w:val="24"/>
          <w:szCs w:val="24"/>
        </w:rPr>
        <w:t xml:space="preserve">Demografi Kota Cirebon </w:t>
      </w:r>
    </w:p>
    <w:tbl>
      <w:tblPr>
        <w:tblpPr w:leftFromText="180" w:rightFromText="180" w:vertAnchor="text" w:horzAnchor="margin" w:tblpXSpec="center" w:tblpY="218"/>
        <w:tblW w:w="8224" w:type="dxa"/>
        <w:tblCellMar>
          <w:left w:w="0" w:type="dxa"/>
          <w:right w:w="0" w:type="dxa"/>
        </w:tblCellMar>
        <w:tblLook w:val="04A0"/>
      </w:tblPr>
      <w:tblGrid>
        <w:gridCol w:w="2539"/>
        <w:gridCol w:w="5685"/>
      </w:tblGrid>
      <w:tr w:rsidR="00531670" w:rsidRPr="00685418" w:rsidTr="00655913">
        <w:trPr>
          <w:trHeight w:val="900"/>
        </w:trPr>
        <w:tc>
          <w:tcPr>
            <w:tcW w:w="2539" w:type="dxa"/>
            <w:tcBorders>
              <w:top w:val="single" w:sz="8" w:space="0" w:color="FFFFFF"/>
              <w:left w:val="single" w:sz="8" w:space="0" w:color="FFFFFF"/>
              <w:bottom w:val="single" w:sz="24" w:space="0" w:color="FFFFFF"/>
              <w:right w:val="single" w:sz="8" w:space="0" w:color="FFFFFF"/>
            </w:tcBorders>
            <w:shd w:val="clear" w:color="auto" w:fill="94B6D2"/>
            <w:tcMar>
              <w:top w:w="72" w:type="dxa"/>
              <w:left w:w="144" w:type="dxa"/>
              <w:bottom w:w="72" w:type="dxa"/>
              <w:right w:w="144" w:type="dxa"/>
            </w:tcMar>
            <w:hideMark/>
          </w:tcPr>
          <w:p w:rsidR="00531670" w:rsidRPr="00685418" w:rsidRDefault="00531670" w:rsidP="00655913">
            <w:pPr>
              <w:spacing w:after="0" w:line="240" w:lineRule="auto"/>
              <w:rPr>
                <w:rFonts w:ascii="Arial" w:eastAsia="Times New Roman" w:hAnsi="Arial" w:cs="Arial"/>
                <w:sz w:val="28"/>
                <w:szCs w:val="28"/>
                <w:lang w:eastAsia="id-ID"/>
              </w:rPr>
            </w:pPr>
            <w:r w:rsidRPr="00685418">
              <w:rPr>
                <w:rFonts w:ascii="Times New Roman" w:eastAsia="Times New Roman" w:hAnsi="Times New Roman" w:cs="Times New Roman"/>
                <w:b/>
                <w:bCs/>
                <w:color w:val="000000"/>
                <w:kern w:val="24"/>
                <w:sz w:val="28"/>
                <w:szCs w:val="28"/>
                <w:lang w:eastAsia="id-ID"/>
              </w:rPr>
              <w:t xml:space="preserve">Ibu Kota Cirebon </w:t>
            </w:r>
          </w:p>
        </w:tc>
        <w:tc>
          <w:tcPr>
            <w:tcW w:w="5685" w:type="dxa"/>
            <w:tcBorders>
              <w:top w:val="single" w:sz="8" w:space="0" w:color="FFFFFF"/>
              <w:left w:val="single" w:sz="8" w:space="0" w:color="FFFFFF"/>
              <w:bottom w:val="single" w:sz="24" w:space="0" w:color="FFFFFF"/>
              <w:right w:val="single" w:sz="8" w:space="0" w:color="FFFFFF"/>
            </w:tcBorders>
            <w:shd w:val="clear" w:color="auto" w:fill="94B6D2"/>
            <w:tcMar>
              <w:top w:w="72" w:type="dxa"/>
              <w:left w:w="144" w:type="dxa"/>
              <w:bottom w:w="72" w:type="dxa"/>
              <w:right w:w="144" w:type="dxa"/>
            </w:tcMar>
            <w:hideMark/>
          </w:tcPr>
          <w:p w:rsidR="00531670" w:rsidRPr="00685418" w:rsidRDefault="00531670" w:rsidP="00655913">
            <w:pPr>
              <w:spacing w:after="0" w:line="240" w:lineRule="auto"/>
              <w:rPr>
                <w:rFonts w:ascii="Arial" w:eastAsia="Times New Roman" w:hAnsi="Arial" w:cs="Arial"/>
                <w:sz w:val="28"/>
                <w:szCs w:val="28"/>
                <w:lang w:eastAsia="id-ID"/>
              </w:rPr>
            </w:pPr>
            <w:r w:rsidRPr="00685418">
              <w:rPr>
                <w:rFonts w:ascii="Tw Cen MT" w:eastAsia="Times New Roman" w:hAnsi="Tw Cen MT" w:cs="Arial"/>
                <w:b/>
                <w:bCs/>
                <w:color w:val="000000"/>
                <w:kern w:val="24"/>
                <w:sz w:val="28"/>
                <w:szCs w:val="28"/>
                <w:lang w:eastAsia="id-ID"/>
              </w:rPr>
              <w:t xml:space="preserve"> Sumber </w:t>
            </w:r>
          </w:p>
        </w:tc>
      </w:tr>
      <w:tr w:rsidR="00531670" w:rsidRPr="00685418" w:rsidTr="00655913">
        <w:trPr>
          <w:trHeight w:val="1013"/>
        </w:trPr>
        <w:tc>
          <w:tcPr>
            <w:tcW w:w="2539" w:type="dxa"/>
            <w:tcBorders>
              <w:top w:val="single" w:sz="24" w:space="0" w:color="FFFFFF"/>
              <w:left w:val="single" w:sz="8" w:space="0" w:color="FFFFFF"/>
              <w:bottom w:val="single" w:sz="8" w:space="0" w:color="FFFFFF"/>
              <w:right w:val="single" w:sz="8" w:space="0" w:color="FFFFFF"/>
            </w:tcBorders>
            <w:shd w:val="clear" w:color="auto" w:fill="DCE5EE"/>
            <w:tcMar>
              <w:top w:w="72" w:type="dxa"/>
              <w:left w:w="144" w:type="dxa"/>
              <w:bottom w:w="72" w:type="dxa"/>
              <w:right w:w="144" w:type="dxa"/>
            </w:tcMar>
            <w:hideMark/>
          </w:tcPr>
          <w:p w:rsidR="00531670" w:rsidRPr="00685418" w:rsidRDefault="00531670" w:rsidP="00655913">
            <w:pPr>
              <w:spacing w:after="0" w:line="240" w:lineRule="auto"/>
              <w:rPr>
                <w:rFonts w:ascii="Arial" w:eastAsia="Times New Roman" w:hAnsi="Arial" w:cs="Arial"/>
                <w:sz w:val="28"/>
                <w:szCs w:val="28"/>
                <w:lang w:eastAsia="id-ID"/>
              </w:rPr>
            </w:pPr>
            <w:r w:rsidRPr="00685418">
              <w:rPr>
                <w:rFonts w:ascii="Tw Cen MT" w:eastAsia="Times New Roman" w:hAnsi="Tw Cen MT" w:cs="Arial"/>
                <w:color w:val="000000"/>
                <w:kern w:val="24"/>
                <w:sz w:val="28"/>
                <w:szCs w:val="28"/>
                <w:lang w:eastAsia="id-ID"/>
              </w:rPr>
              <w:t xml:space="preserve">Provinsi </w:t>
            </w:r>
          </w:p>
        </w:tc>
        <w:tc>
          <w:tcPr>
            <w:tcW w:w="5685" w:type="dxa"/>
            <w:tcBorders>
              <w:top w:val="single" w:sz="24" w:space="0" w:color="FFFFFF"/>
              <w:left w:val="single" w:sz="8" w:space="0" w:color="FFFFFF"/>
              <w:bottom w:val="single" w:sz="8" w:space="0" w:color="FFFFFF"/>
              <w:right w:val="single" w:sz="8" w:space="0" w:color="FFFFFF"/>
            </w:tcBorders>
            <w:shd w:val="clear" w:color="auto" w:fill="DCE5EE"/>
            <w:tcMar>
              <w:top w:w="72" w:type="dxa"/>
              <w:left w:w="144" w:type="dxa"/>
              <w:bottom w:w="72" w:type="dxa"/>
              <w:right w:w="144" w:type="dxa"/>
            </w:tcMar>
            <w:hideMark/>
          </w:tcPr>
          <w:p w:rsidR="00531670" w:rsidRPr="00685418" w:rsidRDefault="00531670" w:rsidP="00655913">
            <w:pPr>
              <w:spacing w:after="0" w:line="240" w:lineRule="auto"/>
              <w:rPr>
                <w:rFonts w:ascii="Arial" w:eastAsia="Times New Roman" w:hAnsi="Arial" w:cs="Arial"/>
                <w:sz w:val="28"/>
                <w:szCs w:val="28"/>
                <w:lang w:eastAsia="id-ID"/>
              </w:rPr>
            </w:pPr>
            <w:r w:rsidRPr="00685418">
              <w:rPr>
                <w:rFonts w:ascii="Tw Cen MT" w:eastAsia="Times New Roman" w:hAnsi="Tw Cen MT" w:cs="Arial"/>
                <w:color w:val="000000"/>
                <w:kern w:val="24"/>
                <w:sz w:val="28"/>
                <w:szCs w:val="28"/>
                <w:lang w:eastAsia="id-ID"/>
              </w:rPr>
              <w:t xml:space="preserve">Jawa Barat </w:t>
            </w:r>
          </w:p>
        </w:tc>
      </w:tr>
      <w:tr w:rsidR="00531670" w:rsidRPr="00685418" w:rsidTr="00655913">
        <w:trPr>
          <w:trHeight w:val="1013"/>
        </w:trPr>
        <w:tc>
          <w:tcPr>
            <w:tcW w:w="2539" w:type="dxa"/>
            <w:tcBorders>
              <w:top w:val="single" w:sz="8" w:space="0" w:color="FFFFFF"/>
              <w:left w:val="single" w:sz="8" w:space="0" w:color="FFFFFF"/>
              <w:bottom w:val="single" w:sz="8" w:space="0" w:color="FFFFFF"/>
              <w:right w:val="single" w:sz="8" w:space="0" w:color="FFFFFF"/>
            </w:tcBorders>
            <w:shd w:val="clear" w:color="auto" w:fill="EFF3F7"/>
            <w:tcMar>
              <w:top w:w="72" w:type="dxa"/>
              <w:left w:w="144" w:type="dxa"/>
              <w:bottom w:w="72" w:type="dxa"/>
              <w:right w:w="144" w:type="dxa"/>
            </w:tcMar>
            <w:hideMark/>
          </w:tcPr>
          <w:p w:rsidR="00531670" w:rsidRPr="00685418" w:rsidRDefault="00531670" w:rsidP="00655913">
            <w:pPr>
              <w:spacing w:after="0" w:line="240" w:lineRule="auto"/>
              <w:rPr>
                <w:rFonts w:ascii="Arial" w:eastAsia="Times New Roman" w:hAnsi="Arial" w:cs="Arial"/>
                <w:sz w:val="28"/>
                <w:szCs w:val="28"/>
                <w:lang w:eastAsia="id-ID"/>
              </w:rPr>
            </w:pPr>
            <w:r w:rsidRPr="00685418">
              <w:rPr>
                <w:rFonts w:ascii="Tw Cen MT" w:eastAsia="Times New Roman" w:hAnsi="Tw Cen MT" w:cs="Arial"/>
                <w:color w:val="000000"/>
                <w:kern w:val="24"/>
                <w:sz w:val="28"/>
                <w:szCs w:val="28"/>
                <w:lang w:eastAsia="id-ID"/>
              </w:rPr>
              <w:t>Pembagian Administratif</w:t>
            </w:r>
          </w:p>
          <w:p w:rsidR="00531670" w:rsidRPr="00685418" w:rsidRDefault="00531670" w:rsidP="00655913">
            <w:pPr>
              <w:spacing w:after="0" w:line="240" w:lineRule="auto"/>
              <w:rPr>
                <w:rFonts w:ascii="Arial" w:eastAsia="Times New Roman" w:hAnsi="Arial" w:cs="Arial"/>
                <w:sz w:val="28"/>
                <w:szCs w:val="28"/>
                <w:lang w:eastAsia="id-ID"/>
              </w:rPr>
            </w:pPr>
            <w:r w:rsidRPr="00685418">
              <w:rPr>
                <w:rFonts w:ascii="Tw Cen MT" w:eastAsia="Times New Roman" w:hAnsi="Tw Cen MT" w:cs="Arial"/>
                <w:color w:val="000000"/>
                <w:kern w:val="24"/>
                <w:sz w:val="28"/>
                <w:szCs w:val="28"/>
                <w:lang w:eastAsia="id-ID"/>
              </w:rPr>
              <w:t xml:space="preserve">Kabupaten Cirebon </w:t>
            </w:r>
          </w:p>
        </w:tc>
        <w:tc>
          <w:tcPr>
            <w:tcW w:w="5685" w:type="dxa"/>
            <w:tcBorders>
              <w:top w:val="single" w:sz="8" w:space="0" w:color="FFFFFF"/>
              <w:left w:val="single" w:sz="8" w:space="0" w:color="FFFFFF"/>
              <w:bottom w:val="single" w:sz="8" w:space="0" w:color="FFFFFF"/>
              <w:right w:val="single" w:sz="8" w:space="0" w:color="FFFFFF"/>
            </w:tcBorders>
            <w:shd w:val="clear" w:color="auto" w:fill="EFF3F7"/>
            <w:tcMar>
              <w:top w:w="72" w:type="dxa"/>
              <w:left w:w="144" w:type="dxa"/>
              <w:bottom w:w="72" w:type="dxa"/>
              <w:right w:w="144" w:type="dxa"/>
            </w:tcMar>
            <w:hideMark/>
          </w:tcPr>
          <w:p w:rsidR="00531670" w:rsidRPr="00685418" w:rsidRDefault="00531670" w:rsidP="00655913">
            <w:pPr>
              <w:spacing w:after="0" w:line="240" w:lineRule="auto"/>
              <w:rPr>
                <w:rFonts w:ascii="Arial" w:eastAsia="Times New Roman" w:hAnsi="Arial" w:cs="Arial"/>
                <w:sz w:val="28"/>
                <w:szCs w:val="28"/>
                <w:lang w:eastAsia="id-ID"/>
              </w:rPr>
            </w:pPr>
            <w:r w:rsidRPr="00685418">
              <w:rPr>
                <w:rFonts w:ascii="Tw Cen MT" w:eastAsia="Times New Roman" w:hAnsi="Tw Cen MT" w:cs="Arial"/>
                <w:color w:val="000000"/>
                <w:kern w:val="24"/>
                <w:sz w:val="28"/>
                <w:szCs w:val="28"/>
                <w:lang w:eastAsia="id-ID"/>
              </w:rPr>
              <w:t>40 Kecamatan</w:t>
            </w:r>
          </w:p>
          <w:p w:rsidR="00531670" w:rsidRPr="00685418" w:rsidRDefault="00531670" w:rsidP="00655913">
            <w:pPr>
              <w:spacing w:after="0" w:line="240" w:lineRule="auto"/>
              <w:rPr>
                <w:rFonts w:ascii="Arial" w:eastAsia="Times New Roman" w:hAnsi="Arial" w:cs="Arial"/>
                <w:sz w:val="28"/>
                <w:szCs w:val="28"/>
                <w:lang w:eastAsia="id-ID"/>
              </w:rPr>
            </w:pPr>
            <w:r w:rsidRPr="00685418">
              <w:rPr>
                <w:rFonts w:ascii="Tw Cen MT" w:eastAsia="Times New Roman" w:hAnsi="Tw Cen MT" w:cs="Arial"/>
                <w:color w:val="000000"/>
                <w:kern w:val="24"/>
                <w:sz w:val="28"/>
                <w:szCs w:val="28"/>
                <w:lang w:eastAsia="id-ID"/>
              </w:rPr>
              <w:t>412 Desa</w:t>
            </w:r>
          </w:p>
          <w:p w:rsidR="00531670" w:rsidRPr="00685418" w:rsidRDefault="00531670" w:rsidP="00655913">
            <w:pPr>
              <w:spacing w:after="0" w:line="240" w:lineRule="auto"/>
              <w:rPr>
                <w:rFonts w:ascii="Arial" w:eastAsia="Times New Roman" w:hAnsi="Arial" w:cs="Arial"/>
                <w:sz w:val="28"/>
                <w:szCs w:val="28"/>
                <w:lang w:eastAsia="id-ID"/>
              </w:rPr>
            </w:pPr>
            <w:r w:rsidRPr="00685418">
              <w:rPr>
                <w:rFonts w:ascii="Tw Cen MT" w:eastAsia="Times New Roman" w:hAnsi="Tw Cen MT" w:cs="Arial"/>
                <w:color w:val="000000"/>
                <w:kern w:val="24"/>
                <w:sz w:val="28"/>
                <w:szCs w:val="28"/>
                <w:lang w:eastAsia="id-ID"/>
              </w:rPr>
              <w:t xml:space="preserve">12 Kelurahan </w:t>
            </w:r>
          </w:p>
        </w:tc>
      </w:tr>
      <w:tr w:rsidR="00531670" w:rsidRPr="00685418" w:rsidTr="00655913">
        <w:trPr>
          <w:trHeight w:val="1013"/>
        </w:trPr>
        <w:tc>
          <w:tcPr>
            <w:tcW w:w="2539" w:type="dxa"/>
            <w:tcBorders>
              <w:top w:val="single" w:sz="8" w:space="0" w:color="FFFFFF"/>
              <w:left w:val="single" w:sz="8" w:space="0" w:color="FFFFFF"/>
              <w:bottom w:val="single" w:sz="8" w:space="0" w:color="FFFFFF"/>
              <w:right w:val="single" w:sz="8" w:space="0" w:color="FFFFFF"/>
            </w:tcBorders>
            <w:shd w:val="clear" w:color="auto" w:fill="DCE5EE"/>
            <w:tcMar>
              <w:top w:w="72" w:type="dxa"/>
              <w:left w:w="144" w:type="dxa"/>
              <w:bottom w:w="72" w:type="dxa"/>
              <w:right w:w="144" w:type="dxa"/>
            </w:tcMar>
            <w:hideMark/>
          </w:tcPr>
          <w:p w:rsidR="00531670" w:rsidRPr="00685418" w:rsidRDefault="00531670" w:rsidP="00655913">
            <w:pPr>
              <w:spacing w:after="0" w:line="240" w:lineRule="auto"/>
              <w:rPr>
                <w:rFonts w:ascii="Arial" w:eastAsia="Times New Roman" w:hAnsi="Arial" w:cs="Arial"/>
                <w:sz w:val="28"/>
                <w:szCs w:val="28"/>
                <w:lang w:eastAsia="id-ID"/>
              </w:rPr>
            </w:pPr>
            <w:r w:rsidRPr="00685418">
              <w:rPr>
                <w:rFonts w:ascii="Tw Cen MT" w:eastAsia="Times New Roman" w:hAnsi="Tw Cen MT" w:cs="Arial"/>
                <w:color w:val="000000"/>
                <w:kern w:val="24"/>
                <w:sz w:val="28"/>
                <w:szCs w:val="28"/>
                <w:lang w:eastAsia="id-ID"/>
              </w:rPr>
              <w:t>Bahasa</w:t>
            </w:r>
          </w:p>
        </w:tc>
        <w:tc>
          <w:tcPr>
            <w:tcW w:w="5685" w:type="dxa"/>
            <w:tcBorders>
              <w:top w:val="single" w:sz="8" w:space="0" w:color="FFFFFF"/>
              <w:left w:val="single" w:sz="8" w:space="0" w:color="FFFFFF"/>
              <w:bottom w:val="single" w:sz="8" w:space="0" w:color="FFFFFF"/>
              <w:right w:val="single" w:sz="8" w:space="0" w:color="FFFFFF"/>
            </w:tcBorders>
            <w:shd w:val="clear" w:color="auto" w:fill="DCE5EE"/>
            <w:tcMar>
              <w:top w:w="72" w:type="dxa"/>
              <w:left w:w="144" w:type="dxa"/>
              <w:bottom w:w="72" w:type="dxa"/>
              <w:right w:w="144" w:type="dxa"/>
            </w:tcMar>
            <w:hideMark/>
          </w:tcPr>
          <w:p w:rsidR="00531670" w:rsidRPr="00685418" w:rsidRDefault="00531670" w:rsidP="00655913">
            <w:pPr>
              <w:spacing w:after="0" w:line="240" w:lineRule="auto"/>
              <w:rPr>
                <w:rFonts w:ascii="Arial" w:eastAsia="Times New Roman" w:hAnsi="Arial" w:cs="Arial"/>
                <w:sz w:val="28"/>
                <w:szCs w:val="28"/>
                <w:lang w:eastAsia="id-ID"/>
              </w:rPr>
            </w:pPr>
            <w:r w:rsidRPr="00685418">
              <w:rPr>
                <w:rFonts w:ascii="Tw Cen MT" w:eastAsia="Times New Roman" w:hAnsi="Tw Cen MT" w:cs="Arial"/>
                <w:color w:val="000000"/>
                <w:kern w:val="24"/>
                <w:sz w:val="28"/>
                <w:szCs w:val="28"/>
                <w:lang w:eastAsia="id-ID"/>
              </w:rPr>
              <w:t xml:space="preserve">Indonesia, Cirebon dan Sunda </w:t>
            </w:r>
          </w:p>
        </w:tc>
      </w:tr>
      <w:tr w:rsidR="00531670" w:rsidRPr="00685418" w:rsidTr="00655913">
        <w:trPr>
          <w:trHeight w:val="1013"/>
        </w:trPr>
        <w:tc>
          <w:tcPr>
            <w:tcW w:w="2539" w:type="dxa"/>
            <w:tcBorders>
              <w:top w:val="single" w:sz="8" w:space="0" w:color="FFFFFF"/>
              <w:left w:val="single" w:sz="8" w:space="0" w:color="FFFFFF"/>
              <w:bottom w:val="single" w:sz="8" w:space="0" w:color="FFFFFF"/>
              <w:right w:val="single" w:sz="8" w:space="0" w:color="FFFFFF"/>
            </w:tcBorders>
            <w:shd w:val="clear" w:color="auto" w:fill="EFF3F7"/>
            <w:tcMar>
              <w:top w:w="72" w:type="dxa"/>
              <w:left w:w="144" w:type="dxa"/>
              <w:bottom w:w="72" w:type="dxa"/>
              <w:right w:w="144" w:type="dxa"/>
            </w:tcMar>
            <w:hideMark/>
          </w:tcPr>
          <w:p w:rsidR="00531670" w:rsidRPr="00685418" w:rsidRDefault="00531670" w:rsidP="00655913">
            <w:pPr>
              <w:spacing w:after="0" w:line="240" w:lineRule="auto"/>
              <w:rPr>
                <w:rFonts w:ascii="Arial" w:eastAsia="Times New Roman" w:hAnsi="Arial" w:cs="Arial"/>
                <w:sz w:val="28"/>
                <w:szCs w:val="28"/>
                <w:lang w:eastAsia="id-ID"/>
              </w:rPr>
            </w:pPr>
            <w:r w:rsidRPr="00685418">
              <w:rPr>
                <w:rFonts w:ascii="Tw Cen MT" w:eastAsia="Times New Roman" w:hAnsi="Tw Cen MT" w:cs="Arial"/>
                <w:color w:val="000000"/>
                <w:kern w:val="24"/>
                <w:sz w:val="28"/>
                <w:szCs w:val="28"/>
                <w:lang w:eastAsia="id-ID"/>
              </w:rPr>
              <w:lastRenderedPageBreak/>
              <w:t xml:space="preserve">Batas Wilayah </w:t>
            </w:r>
          </w:p>
        </w:tc>
        <w:tc>
          <w:tcPr>
            <w:tcW w:w="5685" w:type="dxa"/>
            <w:tcBorders>
              <w:top w:val="single" w:sz="8" w:space="0" w:color="FFFFFF"/>
              <w:left w:val="single" w:sz="8" w:space="0" w:color="FFFFFF"/>
              <w:bottom w:val="single" w:sz="8" w:space="0" w:color="FFFFFF"/>
              <w:right w:val="single" w:sz="8" w:space="0" w:color="FFFFFF"/>
            </w:tcBorders>
            <w:shd w:val="clear" w:color="auto" w:fill="EFF3F7"/>
            <w:tcMar>
              <w:top w:w="72" w:type="dxa"/>
              <w:left w:w="144" w:type="dxa"/>
              <w:bottom w:w="72" w:type="dxa"/>
              <w:right w:w="144" w:type="dxa"/>
            </w:tcMar>
            <w:hideMark/>
          </w:tcPr>
          <w:p w:rsidR="00531670" w:rsidRPr="00685418" w:rsidRDefault="00531670" w:rsidP="00655913">
            <w:pPr>
              <w:spacing w:after="0" w:line="240" w:lineRule="auto"/>
              <w:rPr>
                <w:rFonts w:ascii="Arial" w:eastAsia="Times New Roman" w:hAnsi="Arial" w:cs="Arial"/>
                <w:sz w:val="28"/>
                <w:szCs w:val="28"/>
                <w:lang w:eastAsia="id-ID"/>
              </w:rPr>
            </w:pPr>
            <w:r w:rsidRPr="00685418">
              <w:rPr>
                <w:rFonts w:ascii="Tw Cen MT" w:eastAsia="Times New Roman" w:hAnsi="Tw Cen MT" w:cs="Arial"/>
                <w:color w:val="000000"/>
                <w:kern w:val="24"/>
                <w:sz w:val="28"/>
                <w:szCs w:val="28"/>
                <w:lang w:eastAsia="id-ID"/>
              </w:rPr>
              <w:t>-Utara : Kabupaten Indramayu</w:t>
            </w:r>
          </w:p>
          <w:p w:rsidR="00531670" w:rsidRPr="00685418" w:rsidRDefault="00531670" w:rsidP="00655913">
            <w:pPr>
              <w:spacing w:after="0" w:line="240" w:lineRule="auto"/>
              <w:rPr>
                <w:rFonts w:ascii="Arial" w:eastAsia="Times New Roman" w:hAnsi="Arial" w:cs="Arial"/>
                <w:sz w:val="28"/>
                <w:szCs w:val="28"/>
                <w:lang w:eastAsia="id-ID"/>
              </w:rPr>
            </w:pPr>
            <w:r w:rsidRPr="00685418">
              <w:rPr>
                <w:rFonts w:ascii="Tw Cen MT" w:eastAsia="Times New Roman" w:hAnsi="Tw Cen MT" w:cs="Arial"/>
                <w:color w:val="000000"/>
                <w:kern w:val="24"/>
                <w:sz w:val="28"/>
                <w:szCs w:val="28"/>
                <w:lang w:eastAsia="id-ID"/>
              </w:rPr>
              <w:t>-Timur  : Kota Cirebon dan Kab. Brebes</w:t>
            </w:r>
          </w:p>
          <w:p w:rsidR="00531670" w:rsidRPr="00685418" w:rsidRDefault="00531670" w:rsidP="00655913">
            <w:pPr>
              <w:spacing w:after="0" w:line="240" w:lineRule="auto"/>
              <w:rPr>
                <w:rFonts w:ascii="Arial" w:eastAsia="Times New Roman" w:hAnsi="Arial" w:cs="Arial"/>
                <w:sz w:val="28"/>
                <w:szCs w:val="28"/>
                <w:lang w:eastAsia="id-ID"/>
              </w:rPr>
            </w:pPr>
            <w:r w:rsidRPr="00685418">
              <w:rPr>
                <w:rFonts w:ascii="Tw Cen MT" w:eastAsia="Times New Roman" w:hAnsi="Tw Cen MT" w:cs="Arial"/>
                <w:color w:val="000000"/>
                <w:kern w:val="24"/>
                <w:sz w:val="28"/>
                <w:szCs w:val="28"/>
                <w:lang w:eastAsia="id-ID"/>
              </w:rPr>
              <w:t>-Selatan : Kabupaten Kuningan</w:t>
            </w:r>
          </w:p>
          <w:p w:rsidR="00531670" w:rsidRPr="00685418" w:rsidRDefault="00531670" w:rsidP="00655913">
            <w:pPr>
              <w:spacing w:after="0" w:line="240" w:lineRule="auto"/>
              <w:rPr>
                <w:rFonts w:ascii="Arial" w:eastAsia="Times New Roman" w:hAnsi="Arial" w:cs="Arial"/>
                <w:sz w:val="28"/>
                <w:szCs w:val="28"/>
                <w:lang w:eastAsia="id-ID"/>
              </w:rPr>
            </w:pPr>
            <w:r w:rsidRPr="00685418">
              <w:rPr>
                <w:rFonts w:ascii="Tw Cen MT" w:eastAsia="Times New Roman" w:hAnsi="Tw Cen MT" w:cs="Arial"/>
                <w:color w:val="000000"/>
                <w:kern w:val="24"/>
                <w:sz w:val="28"/>
                <w:szCs w:val="28"/>
                <w:lang w:eastAsia="id-ID"/>
              </w:rPr>
              <w:t xml:space="preserve">-Barat  : Kabupaten Majalengka </w:t>
            </w:r>
          </w:p>
        </w:tc>
      </w:tr>
      <w:tr w:rsidR="00531670" w:rsidRPr="00685418" w:rsidTr="00655913">
        <w:trPr>
          <w:trHeight w:val="1013"/>
        </w:trPr>
        <w:tc>
          <w:tcPr>
            <w:tcW w:w="2539" w:type="dxa"/>
            <w:tcBorders>
              <w:top w:val="single" w:sz="8" w:space="0" w:color="FFFFFF"/>
              <w:left w:val="single" w:sz="8" w:space="0" w:color="FFFFFF"/>
              <w:bottom w:val="single" w:sz="8" w:space="0" w:color="FFFFFF"/>
              <w:right w:val="single" w:sz="8" w:space="0" w:color="FFFFFF"/>
            </w:tcBorders>
            <w:shd w:val="clear" w:color="auto" w:fill="DCE5EE"/>
            <w:tcMar>
              <w:top w:w="72" w:type="dxa"/>
              <w:left w:w="144" w:type="dxa"/>
              <w:bottom w:w="72" w:type="dxa"/>
              <w:right w:w="144" w:type="dxa"/>
            </w:tcMar>
            <w:hideMark/>
          </w:tcPr>
          <w:p w:rsidR="00531670" w:rsidRPr="00685418" w:rsidRDefault="00531670" w:rsidP="00655913">
            <w:pPr>
              <w:spacing w:after="0" w:line="240" w:lineRule="auto"/>
              <w:rPr>
                <w:rFonts w:ascii="Arial" w:eastAsia="Times New Roman" w:hAnsi="Arial" w:cs="Arial"/>
                <w:sz w:val="28"/>
                <w:szCs w:val="28"/>
                <w:lang w:eastAsia="id-ID"/>
              </w:rPr>
            </w:pPr>
            <w:r w:rsidRPr="00685418">
              <w:rPr>
                <w:rFonts w:ascii="Tw Cen MT" w:eastAsia="Times New Roman" w:hAnsi="Tw Cen MT" w:cs="Arial"/>
                <w:color w:val="000000"/>
                <w:kern w:val="24"/>
                <w:sz w:val="28"/>
                <w:szCs w:val="28"/>
                <w:lang w:eastAsia="id-ID"/>
              </w:rPr>
              <w:t xml:space="preserve">Agama </w:t>
            </w:r>
          </w:p>
        </w:tc>
        <w:tc>
          <w:tcPr>
            <w:tcW w:w="5685" w:type="dxa"/>
            <w:tcBorders>
              <w:top w:val="single" w:sz="8" w:space="0" w:color="FFFFFF"/>
              <w:left w:val="single" w:sz="8" w:space="0" w:color="FFFFFF"/>
              <w:bottom w:val="single" w:sz="8" w:space="0" w:color="FFFFFF"/>
              <w:right w:val="single" w:sz="8" w:space="0" w:color="FFFFFF"/>
            </w:tcBorders>
            <w:shd w:val="clear" w:color="auto" w:fill="DCE5EE"/>
            <w:tcMar>
              <w:top w:w="72" w:type="dxa"/>
              <w:left w:w="144" w:type="dxa"/>
              <w:bottom w:w="72" w:type="dxa"/>
              <w:right w:w="144" w:type="dxa"/>
            </w:tcMar>
            <w:hideMark/>
          </w:tcPr>
          <w:p w:rsidR="00531670" w:rsidRPr="00685418" w:rsidRDefault="00531670" w:rsidP="00655913">
            <w:pPr>
              <w:spacing w:after="0" w:line="240" w:lineRule="auto"/>
              <w:rPr>
                <w:rFonts w:ascii="Arial" w:eastAsia="Times New Roman" w:hAnsi="Arial" w:cs="Arial"/>
                <w:sz w:val="28"/>
                <w:szCs w:val="28"/>
                <w:lang w:eastAsia="id-ID"/>
              </w:rPr>
            </w:pPr>
            <w:r w:rsidRPr="00685418">
              <w:rPr>
                <w:rFonts w:ascii="Tw Cen MT" w:eastAsia="Times New Roman" w:hAnsi="Tw Cen MT" w:cs="Arial"/>
                <w:color w:val="000000"/>
                <w:kern w:val="24"/>
                <w:sz w:val="28"/>
                <w:szCs w:val="28"/>
                <w:lang w:eastAsia="id-ID"/>
              </w:rPr>
              <w:t xml:space="preserve">Islam, Kristen Protestan dan Budha </w:t>
            </w:r>
          </w:p>
        </w:tc>
      </w:tr>
    </w:tbl>
    <w:p w:rsidR="00C0067F" w:rsidRDefault="00C0067F" w:rsidP="007B356C">
      <w:pPr>
        <w:tabs>
          <w:tab w:val="left" w:pos="709"/>
        </w:tabs>
        <w:spacing w:after="120" w:line="240" w:lineRule="auto"/>
        <w:rPr>
          <w:rFonts w:ascii="Times New Roman" w:hAnsi="Times New Roman" w:cs="Times New Roman"/>
          <w:b/>
          <w:sz w:val="24"/>
          <w:szCs w:val="24"/>
        </w:rPr>
      </w:pPr>
    </w:p>
    <w:p w:rsidR="00C0067F" w:rsidRPr="007A16E5" w:rsidRDefault="00C0067F" w:rsidP="007A16E5">
      <w:pPr>
        <w:pStyle w:val="ListParagraph"/>
        <w:numPr>
          <w:ilvl w:val="0"/>
          <w:numId w:val="14"/>
        </w:numPr>
        <w:tabs>
          <w:tab w:val="left" w:pos="709"/>
        </w:tabs>
        <w:spacing w:after="120" w:line="360" w:lineRule="auto"/>
        <w:jc w:val="both"/>
        <w:rPr>
          <w:rFonts w:ascii="Times New Roman" w:hAnsi="Times New Roman" w:cs="Times New Roman"/>
          <w:b/>
          <w:sz w:val="24"/>
          <w:szCs w:val="24"/>
        </w:rPr>
      </w:pPr>
      <w:r w:rsidRPr="007A16E5">
        <w:rPr>
          <w:rFonts w:ascii="Times New Roman" w:hAnsi="Times New Roman" w:cs="Times New Roman"/>
          <w:b/>
          <w:sz w:val="24"/>
          <w:szCs w:val="24"/>
        </w:rPr>
        <w:t>Sejarah Pendirian dan Proses Perkembangan Pondok</w:t>
      </w:r>
    </w:p>
    <w:p w:rsidR="00C0067F" w:rsidRPr="00A22B0F" w:rsidRDefault="007B356C" w:rsidP="007B356C">
      <w:pPr>
        <w:tabs>
          <w:tab w:val="left" w:pos="709"/>
        </w:tabs>
        <w:spacing w:after="120" w:line="360" w:lineRule="auto"/>
        <w:ind w:left="709"/>
        <w:jc w:val="both"/>
        <w:rPr>
          <w:rFonts w:ascii="Times New Roman" w:hAnsi="Times New Roman" w:cs="Times New Roman"/>
          <w:sz w:val="24"/>
          <w:szCs w:val="24"/>
        </w:rPr>
      </w:pPr>
      <w:r>
        <w:rPr>
          <w:rFonts w:ascii="Times New Roman" w:hAnsi="Times New Roman" w:cs="Times New Roman"/>
          <w:sz w:val="24"/>
          <w:szCs w:val="24"/>
        </w:rPr>
        <w:tab/>
      </w:r>
      <w:r w:rsidR="00A22B0F">
        <w:rPr>
          <w:rFonts w:ascii="Times New Roman" w:hAnsi="Times New Roman" w:cs="Times New Roman"/>
          <w:sz w:val="24"/>
          <w:szCs w:val="24"/>
        </w:rPr>
        <w:tab/>
      </w:r>
      <w:r w:rsidR="00C0067F" w:rsidRPr="00A22B0F">
        <w:rPr>
          <w:rFonts w:ascii="Times New Roman" w:hAnsi="Times New Roman" w:cs="Times New Roman"/>
          <w:sz w:val="24"/>
          <w:szCs w:val="24"/>
        </w:rPr>
        <w:t xml:space="preserve">Pendiri Pondok Pesantren Dar Al-Tauhid Arjawinangun adalah K.H bin Abdullah bin Muhammad Salabi, ayah </w:t>
      </w:r>
      <w:r w:rsidR="0090772A" w:rsidRPr="00A22B0F">
        <w:rPr>
          <w:rFonts w:ascii="Times New Roman" w:hAnsi="Times New Roman" w:cs="Times New Roman"/>
          <w:sz w:val="24"/>
          <w:szCs w:val="24"/>
        </w:rPr>
        <w:t>KH Syahtori. Aktivitas Pesantren terlihat lebih jelas ketika Pondok Pesantren dipegang oleh KH.A. Syahtori yang kemudian mencapai puncak kejayaannya pada tahun 1953-1970. Ditangan KH. A. Syahtori, bangunan fisik Pesantren mengelami berbagai renovasi. Yang semula hanya satu dua kompleks, kemudian berkembang menjadi delapan kompleks. Salah satu yang unik dari Pondok Pesantren ini adalah penamaan kompleks dengan menggunakan abjad latin, A, B,C,D,E,F,G dan H. Tidak menggunakana nama atau abjad arab.</w:t>
      </w:r>
    </w:p>
    <w:p w:rsidR="0090772A" w:rsidRPr="00F24503" w:rsidRDefault="007B356C" w:rsidP="007B356C">
      <w:pPr>
        <w:tabs>
          <w:tab w:val="left" w:pos="709"/>
        </w:tabs>
        <w:spacing w:after="120" w:line="360" w:lineRule="auto"/>
        <w:ind w:left="709"/>
        <w:jc w:val="both"/>
        <w:rPr>
          <w:rFonts w:ascii="Times New Roman" w:hAnsi="Times New Roman" w:cs="Times New Roman"/>
          <w:sz w:val="24"/>
          <w:szCs w:val="24"/>
        </w:rPr>
      </w:pPr>
      <w:r>
        <w:rPr>
          <w:rFonts w:ascii="Times New Roman" w:hAnsi="Times New Roman" w:cs="Times New Roman"/>
          <w:sz w:val="24"/>
          <w:szCs w:val="24"/>
        </w:rPr>
        <w:tab/>
      </w:r>
      <w:r w:rsidR="00F24503">
        <w:rPr>
          <w:rFonts w:ascii="Times New Roman" w:hAnsi="Times New Roman" w:cs="Times New Roman"/>
          <w:sz w:val="24"/>
          <w:szCs w:val="24"/>
        </w:rPr>
        <w:tab/>
      </w:r>
      <w:r w:rsidR="00F24503" w:rsidRPr="00F24503">
        <w:rPr>
          <w:rFonts w:ascii="Times New Roman" w:hAnsi="Times New Roman" w:cs="Times New Roman"/>
          <w:sz w:val="24"/>
          <w:szCs w:val="24"/>
        </w:rPr>
        <w:t>Latar belakang pendidikan KH. A Syahtori cukup beragam, inilah yang membuat latar belakang pendidikan akademi di Pesantren Dar Al-Tauhid</w:t>
      </w:r>
      <w:r w:rsidR="0090772A" w:rsidRPr="00F24503">
        <w:rPr>
          <w:rFonts w:ascii="Times New Roman" w:hAnsi="Times New Roman" w:cs="Times New Roman"/>
          <w:sz w:val="24"/>
          <w:szCs w:val="24"/>
        </w:rPr>
        <w:tab/>
      </w:r>
      <w:r>
        <w:rPr>
          <w:rFonts w:ascii="Times New Roman" w:hAnsi="Times New Roman" w:cs="Times New Roman"/>
          <w:sz w:val="24"/>
          <w:szCs w:val="24"/>
        </w:rPr>
        <w:t xml:space="preserve"> juga </w:t>
      </w:r>
      <w:r w:rsidR="00F24503" w:rsidRPr="00F24503">
        <w:rPr>
          <w:rFonts w:ascii="Times New Roman" w:hAnsi="Times New Roman" w:cs="Times New Roman"/>
          <w:sz w:val="24"/>
          <w:szCs w:val="24"/>
        </w:rPr>
        <w:t>memiliki pengembangan yang beragam</w:t>
      </w:r>
      <w:r w:rsidR="00E60846">
        <w:rPr>
          <w:rFonts w:ascii="Times New Roman" w:hAnsi="Times New Roman" w:cs="Times New Roman"/>
          <w:sz w:val="24"/>
          <w:szCs w:val="24"/>
        </w:rPr>
        <w:t>.</w:t>
      </w:r>
      <w:r w:rsidR="00FA312D">
        <w:rPr>
          <w:rFonts w:ascii="Times New Roman" w:hAnsi="Times New Roman" w:cs="Times New Roman"/>
          <w:sz w:val="24"/>
          <w:szCs w:val="24"/>
        </w:rPr>
        <w:t xml:space="preserve"> Menurut sejarah KH A Syatori belajar di Pesantren Kuningan pada KH. Sobari, Pesantren Babakan Ciwaringin pada Kyai Isma’il bin Adzra’i bin Nawawi dan Kyai Dawud, Pesantren Asmoro Majalengka pada KH. Abdul Halim, Pesantren Jamsaran Solo pada Kyai Idris dan terakhir beliau belajar di Pesantren Tebuireng Jombang dengan KH. Hasyim Asy’ari</w:t>
      </w:r>
      <w:r w:rsidR="003475D7">
        <w:rPr>
          <w:rFonts w:ascii="Times New Roman" w:hAnsi="Times New Roman" w:cs="Times New Roman"/>
          <w:sz w:val="24"/>
          <w:szCs w:val="24"/>
        </w:rPr>
        <w:t>.</w:t>
      </w:r>
      <w:r w:rsidR="0096515D">
        <w:rPr>
          <w:rStyle w:val="FootnoteReference"/>
          <w:rFonts w:ascii="Times New Roman" w:hAnsi="Times New Roman" w:cs="Times New Roman"/>
          <w:sz w:val="24"/>
          <w:szCs w:val="24"/>
        </w:rPr>
        <w:footnoteReference w:id="10"/>
      </w:r>
    </w:p>
    <w:p w:rsidR="00C0067F" w:rsidRDefault="007B356C" w:rsidP="007B356C">
      <w:pPr>
        <w:tabs>
          <w:tab w:val="left" w:pos="709"/>
        </w:tabs>
        <w:spacing w:after="120" w:line="360" w:lineRule="auto"/>
        <w:ind w:left="709"/>
        <w:jc w:val="both"/>
        <w:rPr>
          <w:rFonts w:ascii="Times New Roman" w:hAnsi="Times New Roman" w:cs="Times New Roman"/>
          <w:sz w:val="24"/>
          <w:szCs w:val="24"/>
        </w:rPr>
      </w:pPr>
      <w:r>
        <w:rPr>
          <w:rFonts w:ascii="Times New Roman" w:hAnsi="Times New Roman" w:cs="Times New Roman"/>
          <w:b/>
          <w:sz w:val="24"/>
          <w:szCs w:val="24"/>
        </w:rPr>
        <w:tab/>
      </w:r>
      <w:r w:rsidR="003D0CA7">
        <w:rPr>
          <w:rFonts w:ascii="Times New Roman" w:hAnsi="Times New Roman" w:cs="Times New Roman"/>
          <w:b/>
          <w:sz w:val="24"/>
          <w:szCs w:val="24"/>
        </w:rPr>
        <w:tab/>
      </w:r>
      <w:r w:rsidR="00AD1C7D">
        <w:rPr>
          <w:rFonts w:ascii="Times New Roman" w:hAnsi="Times New Roman" w:cs="Times New Roman"/>
          <w:sz w:val="24"/>
          <w:szCs w:val="24"/>
        </w:rPr>
        <w:t xml:space="preserve">Keberagaman latar belakang ilmu KH. A Syatori inilah yang menjadi dasar untuk melalukan perbaikan dan pengembangan sistem pendidikan Pesantren. Sistem pembelajaran yang sangat popular yang diterapkan oleh KH. A Syatori pada santri-santri nya </w:t>
      </w:r>
      <w:r w:rsidR="00643263">
        <w:rPr>
          <w:rFonts w:ascii="Times New Roman" w:hAnsi="Times New Roman" w:cs="Times New Roman"/>
          <w:sz w:val="24"/>
          <w:szCs w:val="24"/>
        </w:rPr>
        <w:t xml:space="preserve">di Pondok Dar Al-Tauhid Arjawinangun adalah </w:t>
      </w:r>
      <w:r w:rsidR="00643263">
        <w:rPr>
          <w:rFonts w:ascii="Times New Roman" w:hAnsi="Times New Roman" w:cs="Times New Roman"/>
          <w:i/>
          <w:sz w:val="24"/>
          <w:szCs w:val="24"/>
        </w:rPr>
        <w:t xml:space="preserve">Halqoh </w:t>
      </w:r>
      <w:r w:rsidR="00643263">
        <w:rPr>
          <w:rFonts w:ascii="Times New Roman" w:hAnsi="Times New Roman" w:cs="Times New Roman"/>
          <w:sz w:val="24"/>
          <w:szCs w:val="24"/>
        </w:rPr>
        <w:t xml:space="preserve">atau yang sering dikenal dengan </w:t>
      </w:r>
      <w:r w:rsidR="00643263">
        <w:rPr>
          <w:rFonts w:ascii="Times New Roman" w:hAnsi="Times New Roman" w:cs="Times New Roman"/>
          <w:i/>
          <w:sz w:val="24"/>
          <w:szCs w:val="24"/>
        </w:rPr>
        <w:t xml:space="preserve">bandongan </w:t>
      </w:r>
      <w:r w:rsidR="00643263">
        <w:rPr>
          <w:rFonts w:ascii="Times New Roman" w:hAnsi="Times New Roman" w:cs="Times New Roman"/>
          <w:sz w:val="24"/>
          <w:szCs w:val="24"/>
        </w:rPr>
        <w:t xml:space="preserve">dan </w:t>
      </w:r>
      <w:r w:rsidR="00643263">
        <w:rPr>
          <w:rFonts w:ascii="Times New Roman" w:hAnsi="Times New Roman" w:cs="Times New Roman"/>
          <w:i/>
          <w:sz w:val="24"/>
          <w:szCs w:val="24"/>
        </w:rPr>
        <w:t xml:space="preserve">sorogan. </w:t>
      </w:r>
      <w:r w:rsidR="00643263">
        <w:rPr>
          <w:rFonts w:ascii="Times New Roman" w:hAnsi="Times New Roman" w:cs="Times New Roman"/>
          <w:sz w:val="24"/>
          <w:szCs w:val="24"/>
        </w:rPr>
        <w:t xml:space="preserve">Selain </w:t>
      </w:r>
      <w:r w:rsidR="00643263">
        <w:rPr>
          <w:rFonts w:ascii="Times New Roman" w:hAnsi="Times New Roman" w:cs="Times New Roman"/>
          <w:i/>
          <w:sz w:val="24"/>
          <w:szCs w:val="24"/>
        </w:rPr>
        <w:t xml:space="preserve">Bandongan </w:t>
      </w:r>
      <w:r w:rsidR="00643263">
        <w:rPr>
          <w:rFonts w:ascii="Times New Roman" w:hAnsi="Times New Roman" w:cs="Times New Roman"/>
          <w:sz w:val="24"/>
          <w:szCs w:val="24"/>
        </w:rPr>
        <w:t xml:space="preserve">dan </w:t>
      </w:r>
      <w:r w:rsidR="00643263">
        <w:rPr>
          <w:rFonts w:ascii="Times New Roman" w:hAnsi="Times New Roman" w:cs="Times New Roman"/>
          <w:i/>
          <w:sz w:val="24"/>
          <w:szCs w:val="24"/>
        </w:rPr>
        <w:t xml:space="preserve">sorogan </w:t>
      </w:r>
      <w:r w:rsidR="00643263">
        <w:rPr>
          <w:rFonts w:ascii="Times New Roman" w:hAnsi="Times New Roman" w:cs="Times New Roman"/>
          <w:sz w:val="24"/>
          <w:szCs w:val="24"/>
        </w:rPr>
        <w:t xml:space="preserve">beliau juga menerapkan sistem madrasah klasikal, proses pendidikan pesantren dilakukan dengan penjenjangan  dengan menggunakan sebutan sifir awal (nol pertama), sifir tsani (nol kedua) dan sifir tsalits (nol ketiga). Tiap sifir memiliki tiga  jenjang A, B, dan C, </w:t>
      </w:r>
      <w:r w:rsidR="00643263">
        <w:rPr>
          <w:rFonts w:ascii="Times New Roman" w:hAnsi="Times New Roman" w:cs="Times New Roman"/>
          <w:sz w:val="24"/>
          <w:szCs w:val="24"/>
        </w:rPr>
        <w:lastRenderedPageBreak/>
        <w:t xml:space="preserve">sehingga semuanya berjumlah sembilan jenjang. Sebutan ini, pada perkembangan selanjutnya dikenal dengan istilah </w:t>
      </w:r>
      <w:r w:rsidR="00643263" w:rsidRPr="00643263">
        <w:rPr>
          <w:rFonts w:ascii="Times New Roman" w:hAnsi="Times New Roman" w:cs="Times New Roman"/>
          <w:i/>
          <w:sz w:val="24"/>
          <w:szCs w:val="24"/>
        </w:rPr>
        <w:t>Ibtidaiyyah</w:t>
      </w:r>
      <w:r w:rsidR="00643263">
        <w:rPr>
          <w:rFonts w:ascii="Times New Roman" w:hAnsi="Times New Roman" w:cs="Times New Roman"/>
          <w:sz w:val="24"/>
          <w:szCs w:val="24"/>
        </w:rPr>
        <w:t xml:space="preserve"> (enam tahun) dan </w:t>
      </w:r>
      <w:r w:rsidR="00643263">
        <w:rPr>
          <w:rFonts w:ascii="Times New Roman" w:hAnsi="Times New Roman" w:cs="Times New Roman"/>
          <w:i/>
          <w:sz w:val="24"/>
          <w:szCs w:val="24"/>
        </w:rPr>
        <w:t xml:space="preserve">Tsanawiyyah </w:t>
      </w:r>
      <w:r w:rsidR="00643263">
        <w:rPr>
          <w:rFonts w:ascii="Times New Roman" w:hAnsi="Times New Roman" w:cs="Times New Roman"/>
          <w:sz w:val="24"/>
          <w:szCs w:val="24"/>
        </w:rPr>
        <w:t>(tiga tahun).</w:t>
      </w:r>
      <w:r w:rsidR="00FE5692">
        <w:rPr>
          <w:rStyle w:val="FootnoteReference"/>
          <w:rFonts w:ascii="Times New Roman" w:hAnsi="Times New Roman" w:cs="Times New Roman"/>
          <w:sz w:val="24"/>
          <w:szCs w:val="24"/>
        </w:rPr>
        <w:footnoteReference w:id="11"/>
      </w:r>
    </w:p>
    <w:p w:rsidR="006E53DE" w:rsidRPr="00643263" w:rsidRDefault="007B356C" w:rsidP="007B356C">
      <w:pPr>
        <w:tabs>
          <w:tab w:val="left" w:pos="709"/>
        </w:tabs>
        <w:spacing w:after="120" w:line="360" w:lineRule="auto"/>
        <w:ind w:left="709"/>
        <w:jc w:val="both"/>
        <w:rPr>
          <w:rFonts w:ascii="Times New Roman" w:hAnsi="Times New Roman" w:cs="Times New Roman"/>
          <w:sz w:val="24"/>
          <w:szCs w:val="24"/>
        </w:rPr>
      </w:pPr>
      <w:r>
        <w:rPr>
          <w:rFonts w:ascii="Times New Roman" w:hAnsi="Times New Roman" w:cs="Times New Roman"/>
          <w:sz w:val="24"/>
          <w:szCs w:val="24"/>
        </w:rPr>
        <w:tab/>
      </w:r>
      <w:r w:rsidR="006E53DE">
        <w:rPr>
          <w:rFonts w:ascii="Times New Roman" w:hAnsi="Times New Roman" w:cs="Times New Roman"/>
          <w:sz w:val="24"/>
          <w:szCs w:val="24"/>
        </w:rPr>
        <w:tab/>
        <w:t>Sistem pengajaran KH. A Syatori dalam melaksanakan program belajar mengajar madrasah, dapat dibilang cukup klasik karena harus menggunakan ruangan, menulis dengan papantulis dan kapur</w:t>
      </w:r>
      <w:r w:rsidR="00756930">
        <w:rPr>
          <w:rFonts w:ascii="Times New Roman" w:hAnsi="Times New Roman" w:cs="Times New Roman"/>
          <w:sz w:val="24"/>
          <w:szCs w:val="24"/>
        </w:rPr>
        <w:t>. Namun sistem pembelajaran seperti ini sempat mendapat kritikan dari beberapa tokoh setempat, karena ayat-ayat Al-Qur’an dan Hadits yang ditulis menggunakan kapur kemudian dihapus dan debunya akan bertebaran dilantai. Hal tersebut dianggap sebagain orang sebagai penghinaan terhadap ayat suci Al-Qur’an dan hadits. Namun, dengan gigih KH. A Syatori dapat meyakinkan orang-orang yang beranggapan negatif terhadap sistem pembelajaran yang diterapkan dalam Pondok Pesantren nya.</w:t>
      </w:r>
    </w:p>
    <w:p w:rsidR="00C0067F" w:rsidRDefault="00C0067F" w:rsidP="00C0067F">
      <w:pPr>
        <w:tabs>
          <w:tab w:val="left" w:pos="709"/>
        </w:tabs>
        <w:spacing w:after="120" w:line="240" w:lineRule="auto"/>
        <w:jc w:val="both"/>
        <w:rPr>
          <w:rFonts w:ascii="Times New Roman" w:hAnsi="Times New Roman" w:cs="Times New Roman"/>
          <w:b/>
          <w:sz w:val="24"/>
          <w:szCs w:val="24"/>
        </w:rPr>
      </w:pPr>
    </w:p>
    <w:p w:rsidR="00687E13" w:rsidRPr="003B5C4F" w:rsidRDefault="00687E13" w:rsidP="007A16E5">
      <w:pPr>
        <w:pStyle w:val="ListParagraph"/>
        <w:numPr>
          <w:ilvl w:val="0"/>
          <w:numId w:val="14"/>
        </w:numPr>
        <w:tabs>
          <w:tab w:val="left" w:pos="709"/>
        </w:tabs>
        <w:spacing w:after="120" w:line="360" w:lineRule="auto"/>
        <w:jc w:val="both"/>
        <w:rPr>
          <w:rFonts w:ascii="Times New Roman" w:hAnsi="Times New Roman" w:cs="Times New Roman"/>
          <w:sz w:val="24"/>
          <w:szCs w:val="24"/>
        </w:rPr>
      </w:pPr>
      <w:r>
        <w:rPr>
          <w:rFonts w:ascii="Times New Roman" w:hAnsi="Times New Roman" w:cs="Times New Roman"/>
          <w:b/>
          <w:sz w:val="24"/>
          <w:szCs w:val="24"/>
        </w:rPr>
        <w:t xml:space="preserve">Sistem Pembelajaran </w:t>
      </w:r>
      <w:r w:rsidR="003B5C4F">
        <w:rPr>
          <w:rFonts w:ascii="Times New Roman" w:hAnsi="Times New Roman" w:cs="Times New Roman"/>
          <w:b/>
          <w:sz w:val="24"/>
          <w:szCs w:val="24"/>
        </w:rPr>
        <w:t>KH. A Syatori di Pondok Dar Al-Tauhid</w:t>
      </w:r>
    </w:p>
    <w:p w:rsidR="003B5C4F" w:rsidRDefault="003752A8" w:rsidP="007B356C">
      <w:pPr>
        <w:tabs>
          <w:tab w:val="left" w:pos="709"/>
        </w:tabs>
        <w:spacing w:after="120" w:line="360" w:lineRule="auto"/>
        <w:ind w:left="705"/>
        <w:jc w:val="both"/>
        <w:rPr>
          <w:rFonts w:ascii="Times New Roman" w:hAnsi="Times New Roman" w:cs="Times New Roman"/>
          <w:sz w:val="24"/>
          <w:szCs w:val="24"/>
        </w:rPr>
      </w:pPr>
      <w:r>
        <w:rPr>
          <w:rFonts w:ascii="Times New Roman" w:hAnsi="Times New Roman" w:cs="Times New Roman"/>
          <w:sz w:val="24"/>
          <w:szCs w:val="24"/>
        </w:rPr>
        <w:tab/>
      </w:r>
      <w:r w:rsidR="007B356C">
        <w:rPr>
          <w:rFonts w:ascii="Times New Roman" w:hAnsi="Times New Roman" w:cs="Times New Roman"/>
          <w:sz w:val="24"/>
          <w:szCs w:val="24"/>
        </w:rPr>
        <w:tab/>
      </w:r>
      <w:r w:rsidR="007B356C">
        <w:rPr>
          <w:rFonts w:ascii="Times New Roman" w:hAnsi="Times New Roman" w:cs="Times New Roman"/>
          <w:sz w:val="24"/>
          <w:szCs w:val="24"/>
        </w:rPr>
        <w:tab/>
      </w:r>
      <w:r w:rsidR="003B5C4F">
        <w:rPr>
          <w:rFonts w:ascii="Times New Roman" w:hAnsi="Times New Roman" w:cs="Times New Roman"/>
          <w:sz w:val="24"/>
          <w:szCs w:val="24"/>
        </w:rPr>
        <w:t>Menurut penuturan pengasuh Pondok Pesantren  Dar Al-Tauhid, KH. Ibnu Ubaidillah, untuk merespon perkembangan zaman, pesantren yang beliau pimpin disamping menyelenggarakan pendidikan agama dengan sistem salafi sebagaimana yang telah berjalan juga pada masa kepemimpinan</w:t>
      </w:r>
      <w:r>
        <w:rPr>
          <w:rFonts w:ascii="Times New Roman" w:hAnsi="Times New Roman" w:cs="Times New Roman"/>
          <w:sz w:val="24"/>
          <w:szCs w:val="24"/>
        </w:rPr>
        <w:t xml:space="preserve"> dibuka sekolah formal. </w:t>
      </w:r>
      <w:r w:rsidR="005E0B10">
        <w:rPr>
          <w:rFonts w:ascii="Times New Roman" w:hAnsi="Times New Roman" w:cs="Times New Roman"/>
          <w:sz w:val="24"/>
          <w:szCs w:val="24"/>
        </w:rPr>
        <w:t xml:space="preserve">Dalam sistem pendidikan yang diterapkan di Pondok Pesantren Dar Al-Tauhid sistem salafi  pun di bagi dua, yaitu model </w:t>
      </w:r>
      <w:r w:rsidR="005E0B10">
        <w:rPr>
          <w:rFonts w:ascii="Times New Roman" w:hAnsi="Times New Roman" w:cs="Times New Roman"/>
          <w:i/>
          <w:sz w:val="24"/>
          <w:szCs w:val="24"/>
        </w:rPr>
        <w:t xml:space="preserve">sorogan </w:t>
      </w:r>
      <w:r w:rsidR="005E0B10">
        <w:rPr>
          <w:rFonts w:ascii="Times New Roman" w:hAnsi="Times New Roman" w:cs="Times New Roman"/>
          <w:sz w:val="24"/>
          <w:szCs w:val="24"/>
        </w:rPr>
        <w:t xml:space="preserve">dan </w:t>
      </w:r>
      <w:r w:rsidR="005E0B10">
        <w:rPr>
          <w:rFonts w:ascii="Times New Roman" w:hAnsi="Times New Roman" w:cs="Times New Roman"/>
          <w:i/>
          <w:sz w:val="24"/>
          <w:szCs w:val="24"/>
        </w:rPr>
        <w:t xml:space="preserve">bandongan </w:t>
      </w:r>
      <w:r w:rsidR="005E0B10">
        <w:rPr>
          <w:rFonts w:ascii="Times New Roman" w:hAnsi="Times New Roman" w:cs="Times New Roman"/>
          <w:sz w:val="24"/>
          <w:szCs w:val="24"/>
        </w:rPr>
        <w:t>serta model klasikal berkelas-kelas atau madrasah dengan jenjang-jenjang tertentu dan kurikulum  yang telah ditentukan. Berikut adalah beberapa kebijakan sistem pendidikan Pondok Pesantren Dar Al-Tauhid Arjawinangun:</w:t>
      </w:r>
    </w:p>
    <w:p w:rsidR="005E0B10" w:rsidRDefault="005E0B10" w:rsidP="005E0B10">
      <w:pPr>
        <w:pStyle w:val="ListParagraph"/>
        <w:numPr>
          <w:ilvl w:val="0"/>
          <w:numId w:val="8"/>
        </w:numPr>
        <w:tabs>
          <w:tab w:val="left" w:pos="709"/>
        </w:tabs>
        <w:spacing w:after="120" w:line="360" w:lineRule="auto"/>
        <w:jc w:val="both"/>
        <w:rPr>
          <w:rFonts w:ascii="Times New Roman" w:hAnsi="Times New Roman" w:cs="Times New Roman"/>
          <w:sz w:val="24"/>
          <w:szCs w:val="24"/>
        </w:rPr>
      </w:pPr>
      <w:r>
        <w:rPr>
          <w:rFonts w:ascii="Times New Roman" w:hAnsi="Times New Roman" w:cs="Times New Roman"/>
          <w:sz w:val="24"/>
          <w:szCs w:val="24"/>
        </w:rPr>
        <w:t>Sistem Salafi Murni</w:t>
      </w:r>
    </w:p>
    <w:p w:rsidR="005E0B10" w:rsidRDefault="005E0B10" w:rsidP="005E0B10">
      <w:pPr>
        <w:pStyle w:val="ListParagraph"/>
        <w:tabs>
          <w:tab w:val="left" w:pos="709"/>
        </w:tabs>
        <w:spacing w:after="120" w:line="360" w:lineRule="auto"/>
        <w:ind w:left="1065"/>
        <w:jc w:val="both"/>
        <w:rPr>
          <w:rFonts w:ascii="Times New Roman" w:hAnsi="Times New Roman" w:cs="Times New Roman"/>
          <w:sz w:val="24"/>
          <w:szCs w:val="24"/>
        </w:rPr>
      </w:pPr>
      <w:r>
        <w:rPr>
          <w:rFonts w:ascii="Times New Roman" w:hAnsi="Times New Roman" w:cs="Times New Roman"/>
          <w:sz w:val="24"/>
          <w:szCs w:val="24"/>
        </w:rPr>
        <w:t xml:space="preserve">Sistem salafi murni yaitu pembelajaran yang hanya dilakukan dengan cara </w:t>
      </w:r>
      <w:r w:rsidRPr="005E0B10">
        <w:rPr>
          <w:rFonts w:ascii="Times New Roman" w:hAnsi="Times New Roman" w:cs="Times New Roman"/>
          <w:i/>
          <w:sz w:val="24"/>
          <w:szCs w:val="24"/>
        </w:rPr>
        <w:t xml:space="preserve">sorogan </w:t>
      </w:r>
      <w:r>
        <w:rPr>
          <w:rFonts w:ascii="Times New Roman" w:hAnsi="Times New Roman" w:cs="Times New Roman"/>
          <w:sz w:val="24"/>
          <w:szCs w:val="24"/>
        </w:rPr>
        <w:t xml:space="preserve">(kyai membaca suatu kitab dan santri-santri mencatat keterangan sang kyai). Dan </w:t>
      </w:r>
      <w:r>
        <w:rPr>
          <w:rFonts w:ascii="Times New Roman" w:hAnsi="Times New Roman" w:cs="Times New Roman"/>
          <w:i/>
          <w:sz w:val="24"/>
          <w:szCs w:val="24"/>
        </w:rPr>
        <w:t xml:space="preserve">bandongan </w:t>
      </w:r>
      <w:r>
        <w:rPr>
          <w:rFonts w:ascii="Times New Roman" w:hAnsi="Times New Roman" w:cs="Times New Roman"/>
          <w:sz w:val="24"/>
          <w:szCs w:val="24"/>
        </w:rPr>
        <w:t xml:space="preserve">(dalam sistem </w:t>
      </w:r>
      <w:r>
        <w:rPr>
          <w:rFonts w:ascii="Times New Roman" w:hAnsi="Times New Roman" w:cs="Times New Roman"/>
          <w:i/>
          <w:sz w:val="24"/>
          <w:szCs w:val="24"/>
        </w:rPr>
        <w:t xml:space="preserve">bandongan </w:t>
      </w:r>
      <w:r>
        <w:rPr>
          <w:rFonts w:ascii="Times New Roman" w:hAnsi="Times New Roman" w:cs="Times New Roman"/>
          <w:sz w:val="24"/>
          <w:szCs w:val="24"/>
        </w:rPr>
        <w:t xml:space="preserve">santri satu persatu membaca kitab didepan kyai atau santri yang lebih senior). Sistem pembelajaran seperti ini hanya dilakukan ketika di santri tidak ada jadwal belajar dikelas, agar memanfaatkan waktu dengan baik, diterapkanlah sistem salafi murni yang dibagi menjadi pembelajaran dengan metode </w:t>
      </w:r>
      <w:r>
        <w:rPr>
          <w:rFonts w:ascii="Times New Roman" w:hAnsi="Times New Roman" w:cs="Times New Roman"/>
          <w:i/>
          <w:sz w:val="24"/>
          <w:szCs w:val="24"/>
        </w:rPr>
        <w:t xml:space="preserve">Sorogan </w:t>
      </w:r>
      <w:r>
        <w:rPr>
          <w:rFonts w:ascii="Times New Roman" w:hAnsi="Times New Roman" w:cs="Times New Roman"/>
          <w:sz w:val="24"/>
          <w:szCs w:val="24"/>
        </w:rPr>
        <w:t xml:space="preserve">dan </w:t>
      </w:r>
      <w:r>
        <w:rPr>
          <w:rFonts w:ascii="Times New Roman" w:hAnsi="Times New Roman" w:cs="Times New Roman"/>
          <w:i/>
          <w:sz w:val="24"/>
          <w:szCs w:val="24"/>
        </w:rPr>
        <w:t xml:space="preserve">Bandongan. </w:t>
      </w:r>
    </w:p>
    <w:p w:rsidR="00965593" w:rsidRDefault="00965593" w:rsidP="00965593">
      <w:pPr>
        <w:pStyle w:val="ListParagraph"/>
        <w:numPr>
          <w:ilvl w:val="0"/>
          <w:numId w:val="8"/>
        </w:numPr>
        <w:tabs>
          <w:tab w:val="left" w:pos="709"/>
        </w:tabs>
        <w:spacing w:after="12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Sistem Salafi Klasikal</w:t>
      </w:r>
    </w:p>
    <w:p w:rsidR="00965593" w:rsidRDefault="00965593" w:rsidP="00965593">
      <w:pPr>
        <w:pStyle w:val="ListParagraph"/>
        <w:tabs>
          <w:tab w:val="left" w:pos="709"/>
        </w:tabs>
        <w:spacing w:after="120" w:line="360" w:lineRule="auto"/>
        <w:ind w:left="1065"/>
        <w:jc w:val="both"/>
        <w:rPr>
          <w:rFonts w:ascii="Times New Roman" w:hAnsi="Times New Roman" w:cs="Times New Roman"/>
          <w:sz w:val="24"/>
          <w:szCs w:val="24"/>
        </w:rPr>
      </w:pPr>
      <w:r>
        <w:rPr>
          <w:rFonts w:ascii="Times New Roman" w:hAnsi="Times New Roman" w:cs="Times New Roman"/>
          <w:sz w:val="24"/>
          <w:szCs w:val="24"/>
        </w:rPr>
        <w:t>Sistem ini adalah campuran salaf dan modern, yaitu khusus pengejaran agama  dan khususnya lagi pengkajian kitab kuning yang diselenggarakan dengan jenjang atau tingkat kelas tertentu. Sistem salafi klasikal ini dibagi menjadi beberapa kelas yaitu Madrasah Diniyyah tingkat Ibtidaiyyah, Tsanawiyah, Aliyah, dan Ma’had Aly.</w:t>
      </w:r>
    </w:p>
    <w:p w:rsidR="007B356C" w:rsidRDefault="007B356C" w:rsidP="00965593">
      <w:pPr>
        <w:pStyle w:val="ListParagraph"/>
        <w:tabs>
          <w:tab w:val="left" w:pos="709"/>
        </w:tabs>
        <w:spacing w:after="120" w:line="360" w:lineRule="auto"/>
        <w:ind w:left="1065"/>
        <w:jc w:val="both"/>
        <w:rPr>
          <w:rFonts w:ascii="Times New Roman" w:hAnsi="Times New Roman" w:cs="Times New Roman"/>
          <w:sz w:val="24"/>
          <w:szCs w:val="24"/>
        </w:rPr>
      </w:pPr>
    </w:p>
    <w:p w:rsidR="00965593" w:rsidRDefault="00965593" w:rsidP="00965593">
      <w:pPr>
        <w:pStyle w:val="ListParagraph"/>
        <w:numPr>
          <w:ilvl w:val="0"/>
          <w:numId w:val="8"/>
        </w:numPr>
        <w:tabs>
          <w:tab w:val="left" w:pos="709"/>
        </w:tabs>
        <w:spacing w:after="120" w:line="360" w:lineRule="auto"/>
        <w:jc w:val="both"/>
        <w:rPr>
          <w:rFonts w:ascii="Times New Roman" w:hAnsi="Times New Roman" w:cs="Times New Roman"/>
          <w:sz w:val="24"/>
          <w:szCs w:val="24"/>
        </w:rPr>
      </w:pPr>
      <w:r>
        <w:rPr>
          <w:rFonts w:ascii="Times New Roman" w:hAnsi="Times New Roman" w:cs="Times New Roman"/>
          <w:sz w:val="24"/>
          <w:szCs w:val="24"/>
        </w:rPr>
        <w:t>Sistem Pendidikan Formal</w:t>
      </w:r>
    </w:p>
    <w:p w:rsidR="00965593" w:rsidRDefault="00700D3B" w:rsidP="00965593">
      <w:pPr>
        <w:pStyle w:val="ListParagraph"/>
        <w:tabs>
          <w:tab w:val="left" w:pos="709"/>
        </w:tabs>
        <w:spacing w:after="120" w:line="360" w:lineRule="auto"/>
        <w:ind w:left="1065"/>
        <w:jc w:val="both"/>
        <w:rPr>
          <w:rFonts w:ascii="Times New Roman" w:hAnsi="Times New Roman" w:cs="Times New Roman"/>
          <w:sz w:val="24"/>
          <w:szCs w:val="24"/>
        </w:rPr>
      </w:pPr>
      <w:r>
        <w:rPr>
          <w:rFonts w:ascii="Times New Roman" w:hAnsi="Times New Roman" w:cs="Times New Roman"/>
          <w:sz w:val="24"/>
          <w:szCs w:val="24"/>
        </w:rPr>
        <w:t xml:space="preserve">Sistem pendidikan formal ini lebih kepada pembelajaran ilmu-ilmu formal yang dipadukan dengan ilmu keislaman. Dalam sistem ini dibagi menjadi 4 pendidikan formal yaitu: </w:t>
      </w:r>
    </w:p>
    <w:p w:rsidR="00700D3B" w:rsidRDefault="00700D3B" w:rsidP="001A1898">
      <w:pPr>
        <w:pStyle w:val="ListParagraph"/>
        <w:numPr>
          <w:ilvl w:val="0"/>
          <w:numId w:val="9"/>
        </w:numPr>
        <w:tabs>
          <w:tab w:val="left" w:pos="709"/>
        </w:tabs>
        <w:spacing w:after="120" w:line="360" w:lineRule="auto"/>
        <w:ind w:left="1701"/>
        <w:jc w:val="both"/>
        <w:rPr>
          <w:rFonts w:ascii="Times New Roman" w:hAnsi="Times New Roman" w:cs="Times New Roman"/>
          <w:sz w:val="24"/>
          <w:szCs w:val="24"/>
        </w:rPr>
      </w:pPr>
      <w:r>
        <w:rPr>
          <w:rFonts w:ascii="Times New Roman" w:hAnsi="Times New Roman" w:cs="Times New Roman"/>
          <w:sz w:val="24"/>
          <w:szCs w:val="24"/>
        </w:rPr>
        <w:t>SMP-Plus Dar Al-Tauhid adalah sekolah formal yang siswanya terdiri dari santri yang memukim di asrama pesantren dan dekat dengan lingkungan masyarakat sekitar.</w:t>
      </w:r>
    </w:p>
    <w:p w:rsidR="00700D3B" w:rsidRDefault="00700D3B" w:rsidP="001A1898">
      <w:pPr>
        <w:pStyle w:val="ListParagraph"/>
        <w:numPr>
          <w:ilvl w:val="0"/>
          <w:numId w:val="9"/>
        </w:numPr>
        <w:tabs>
          <w:tab w:val="left" w:pos="709"/>
        </w:tabs>
        <w:spacing w:after="120" w:line="360" w:lineRule="auto"/>
        <w:ind w:left="1701"/>
        <w:jc w:val="both"/>
        <w:rPr>
          <w:rFonts w:ascii="Times New Roman" w:hAnsi="Times New Roman" w:cs="Times New Roman"/>
          <w:sz w:val="24"/>
          <w:szCs w:val="24"/>
        </w:rPr>
      </w:pPr>
      <w:r>
        <w:rPr>
          <w:rFonts w:ascii="Times New Roman" w:hAnsi="Times New Roman" w:cs="Times New Roman"/>
          <w:sz w:val="24"/>
          <w:szCs w:val="24"/>
        </w:rPr>
        <w:t>MA</w:t>
      </w:r>
      <w:r w:rsidR="0056709D">
        <w:rPr>
          <w:rFonts w:ascii="Times New Roman" w:hAnsi="Times New Roman" w:cs="Times New Roman"/>
          <w:sz w:val="24"/>
          <w:szCs w:val="24"/>
        </w:rPr>
        <w:t xml:space="preserve"> Nusantara Dar Al-Tauhid Arjawinangun  adalah sekolah formal yang siswanya terdiri dari santri yang memukim </w:t>
      </w:r>
      <w:r w:rsidR="00363AA4">
        <w:rPr>
          <w:rFonts w:ascii="Times New Roman" w:hAnsi="Times New Roman" w:cs="Times New Roman"/>
          <w:sz w:val="24"/>
          <w:szCs w:val="24"/>
        </w:rPr>
        <w:t>di asrama pesantren dan masyarakat sekitar.</w:t>
      </w:r>
    </w:p>
    <w:p w:rsidR="00363AA4" w:rsidRDefault="00363AA4" w:rsidP="001A1898">
      <w:pPr>
        <w:pStyle w:val="ListParagraph"/>
        <w:numPr>
          <w:ilvl w:val="0"/>
          <w:numId w:val="9"/>
        </w:numPr>
        <w:tabs>
          <w:tab w:val="left" w:pos="709"/>
        </w:tabs>
        <w:spacing w:after="120" w:line="360" w:lineRule="auto"/>
        <w:ind w:left="1701"/>
        <w:jc w:val="both"/>
        <w:rPr>
          <w:rFonts w:ascii="Times New Roman" w:hAnsi="Times New Roman" w:cs="Times New Roman"/>
          <w:sz w:val="24"/>
          <w:szCs w:val="24"/>
        </w:rPr>
      </w:pPr>
      <w:r>
        <w:rPr>
          <w:rFonts w:ascii="Times New Roman" w:hAnsi="Times New Roman" w:cs="Times New Roman"/>
          <w:sz w:val="24"/>
          <w:szCs w:val="24"/>
        </w:rPr>
        <w:t>Taman Kanak-kanak Islam Wathaniyah, TK/TPA Dar Al-Tauhid.</w:t>
      </w:r>
    </w:p>
    <w:p w:rsidR="00363AA4" w:rsidRPr="005E0B10" w:rsidRDefault="00363AA4" w:rsidP="001A1898">
      <w:pPr>
        <w:pStyle w:val="ListParagraph"/>
        <w:numPr>
          <w:ilvl w:val="0"/>
          <w:numId w:val="9"/>
        </w:numPr>
        <w:tabs>
          <w:tab w:val="left" w:pos="709"/>
        </w:tabs>
        <w:spacing w:after="120" w:line="360" w:lineRule="auto"/>
        <w:ind w:left="1701"/>
        <w:jc w:val="both"/>
        <w:rPr>
          <w:rFonts w:ascii="Times New Roman" w:hAnsi="Times New Roman" w:cs="Times New Roman"/>
          <w:sz w:val="24"/>
          <w:szCs w:val="24"/>
        </w:rPr>
      </w:pPr>
      <w:r>
        <w:rPr>
          <w:rFonts w:ascii="Times New Roman" w:hAnsi="Times New Roman" w:cs="Times New Roman"/>
          <w:sz w:val="24"/>
          <w:szCs w:val="24"/>
        </w:rPr>
        <w:t>Sekolah Luar Biasa sub A (tuna netra) dan sub B (tuna rungu).</w:t>
      </w:r>
    </w:p>
    <w:p w:rsidR="003B5C4F" w:rsidRDefault="003B5C4F" w:rsidP="003B5C4F">
      <w:pPr>
        <w:pStyle w:val="ListParagraph"/>
        <w:tabs>
          <w:tab w:val="left" w:pos="709"/>
        </w:tabs>
        <w:spacing w:after="120" w:line="360" w:lineRule="auto"/>
        <w:jc w:val="both"/>
        <w:rPr>
          <w:rFonts w:ascii="Times New Roman" w:hAnsi="Times New Roman" w:cs="Times New Roman"/>
          <w:sz w:val="24"/>
          <w:szCs w:val="24"/>
        </w:rPr>
      </w:pPr>
    </w:p>
    <w:p w:rsidR="00673389" w:rsidRPr="00673389" w:rsidRDefault="00673389" w:rsidP="007B356C">
      <w:pPr>
        <w:tabs>
          <w:tab w:val="left" w:pos="709"/>
        </w:tabs>
        <w:spacing w:after="120" w:line="360" w:lineRule="auto"/>
        <w:ind w:left="720"/>
        <w:jc w:val="both"/>
        <w:rPr>
          <w:rFonts w:ascii="Times New Roman" w:hAnsi="Times New Roman" w:cs="Times New Roman"/>
          <w:sz w:val="24"/>
          <w:szCs w:val="24"/>
        </w:rPr>
      </w:pPr>
      <w:r>
        <w:rPr>
          <w:rFonts w:ascii="Times New Roman" w:hAnsi="Times New Roman" w:cs="Times New Roman"/>
          <w:sz w:val="24"/>
          <w:szCs w:val="24"/>
        </w:rPr>
        <w:tab/>
      </w:r>
      <w:r w:rsidRPr="00673389">
        <w:rPr>
          <w:rFonts w:ascii="Times New Roman" w:hAnsi="Times New Roman" w:cs="Times New Roman"/>
          <w:sz w:val="24"/>
          <w:szCs w:val="24"/>
        </w:rPr>
        <w:t xml:space="preserve">Mahad Aly yang telah berdiri di Pondok Pesantren Dar Al-Tauhid adalah suatu kemajuan pesat dan </w:t>
      </w:r>
      <w:r>
        <w:rPr>
          <w:rFonts w:ascii="Times New Roman" w:hAnsi="Times New Roman" w:cs="Times New Roman"/>
          <w:sz w:val="24"/>
          <w:szCs w:val="24"/>
        </w:rPr>
        <w:t>bahkan lompatan tersendiri bagi pesantren  yang berlatar belakang salaf. Dalam sistem keilmuannya, santri yang berada dalam Mahad Aly ini sangat kuat kitab kuning nya, tetapi juga dipadukan dengan literatur modern, sehingga ilmu yang dipelajari tidak ada keterputusan geneologi keilmuan Islam. Mahad Aly dapat mencetak lulusan santri yang fokus terhadap pemikiran Islam yang menguasi metodologi.</w:t>
      </w:r>
      <w:r w:rsidR="005C4B66">
        <w:rPr>
          <w:rFonts w:ascii="Times New Roman" w:hAnsi="Times New Roman" w:cs="Times New Roman"/>
          <w:sz w:val="24"/>
          <w:szCs w:val="24"/>
        </w:rPr>
        <w:t xml:space="preserve"> </w:t>
      </w:r>
    </w:p>
    <w:p w:rsidR="003B5C4F" w:rsidRDefault="003B5C4F" w:rsidP="00942D9D">
      <w:pPr>
        <w:tabs>
          <w:tab w:val="left" w:pos="709"/>
        </w:tabs>
        <w:spacing w:after="120" w:line="240" w:lineRule="auto"/>
        <w:jc w:val="both"/>
        <w:rPr>
          <w:rFonts w:ascii="Times New Roman" w:hAnsi="Times New Roman" w:cs="Times New Roman"/>
          <w:sz w:val="24"/>
          <w:szCs w:val="24"/>
        </w:rPr>
      </w:pPr>
    </w:p>
    <w:p w:rsidR="00582F51" w:rsidRDefault="00582F51" w:rsidP="007A16E5">
      <w:pPr>
        <w:pStyle w:val="ListParagraph"/>
        <w:numPr>
          <w:ilvl w:val="0"/>
          <w:numId w:val="14"/>
        </w:numPr>
        <w:tabs>
          <w:tab w:val="left" w:pos="709"/>
        </w:tabs>
        <w:spacing w:after="120" w:line="360" w:lineRule="auto"/>
        <w:jc w:val="both"/>
        <w:rPr>
          <w:rFonts w:ascii="Times New Roman" w:hAnsi="Times New Roman" w:cs="Times New Roman"/>
          <w:b/>
          <w:sz w:val="24"/>
          <w:szCs w:val="24"/>
        </w:rPr>
      </w:pPr>
      <w:r>
        <w:rPr>
          <w:rFonts w:ascii="Times New Roman" w:hAnsi="Times New Roman" w:cs="Times New Roman"/>
          <w:b/>
          <w:sz w:val="24"/>
          <w:szCs w:val="24"/>
        </w:rPr>
        <w:t>Pengembangan Pengajaran Al-Qur’an dalam Pondok Pesantren Dar Al-Tauhid</w:t>
      </w:r>
    </w:p>
    <w:p w:rsidR="00582F51" w:rsidRDefault="00C400CA" w:rsidP="007B356C">
      <w:pPr>
        <w:tabs>
          <w:tab w:val="left" w:pos="709"/>
        </w:tabs>
        <w:spacing w:after="120" w:line="360" w:lineRule="auto"/>
        <w:ind w:left="709"/>
        <w:jc w:val="both"/>
        <w:rPr>
          <w:rFonts w:ascii="Times New Roman" w:hAnsi="Times New Roman" w:cs="Times New Roman"/>
          <w:sz w:val="24"/>
          <w:szCs w:val="24"/>
        </w:rPr>
      </w:pPr>
      <w:r>
        <w:rPr>
          <w:rFonts w:ascii="Times New Roman" w:hAnsi="Times New Roman" w:cs="Times New Roman"/>
          <w:sz w:val="24"/>
          <w:szCs w:val="24"/>
        </w:rPr>
        <w:tab/>
      </w:r>
      <w:r w:rsidR="007B356C">
        <w:rPr>
          <w:rFonts w:ascii="Times New Roman" w:hAnsi="Times New Roman" w:cs="Times New Roman"/>
          <w:sz w:val="24"/>
          <w:szCs w:val="24"/>
        </w:rPr>
        <w:tab/>
      </w:r>
      <w:r w:rsidR="00582F51">
        <w:rPr>
          <w:rFonts w:ascii="Times New Roman" w:hAnsi="Times New Roman" w:cs="Times New Roman"/>
          <w:sz w:val="24"/>
          <w:szCs w:val="24"/>
        </w:rPr>
        <w:t xml:space="preserve">Islam telah memerintahkan umatnya untuk membaca Al-Qur’an dan mempelajarinya. Sudah hal wajib bagi umat muslim untuk mempelajari agama Islam dengan berpedoman kepada Al-Qur’an dan Hadits. Paradigma seperti ini, membuat sistem pembelajaran di pondok pesantren pun mewajibkan santri-santrinya untuk </w:t>
      </w:r>
      <w:r w:rsidR="00582F51">
        <w:rPr>
          <w:rFonts w:ascii="Times New Roman" w:hAnsi="Times New Roman" w:cs="Times New Roman"/>
          <w:sz w:val="24"/>
          <w:szCs w:val="24"/>
        </w:rPr>
        <w:lastRenderedPageBreak/>
        <w:t>mempelajari Al-Qur’an secara mendalam.</w:t>
      </w:r>
      <w:r>
        <w:rPr>
          <w:rFonts w:ascii="Times New Roman" w:hAnsi="Times New Roman" w:cs="Times New Roman"/>
          <w:sz w:val="24"/>
          <w:szCs w:val="24"/>
        </w:rPr>
        <w:t xml:space="preserve"> </w:t>
      </w:r>
      <w:r w:rsidR="00910401">
        <w:rPr>
          <w:rFonts w:ascii="Times New Roman" w:hAnsi="Times New Roman" w:cs="Times New Roman"/>
          <w:sz w:val="24"/>
          <w:szCs w:val="24"/>
        </w:rPr>
        <w:t>Kebijakan</w:t>
      </w:r>
      <w:r>
        <w:rPr>
          <w:rFonts w:ascii="Times New Roman" w:hAnsi="Times New Roman" w:cs="Times New Roman"/>
          <w:sz w:val="24"/>
          <w:szCs w:val="24"/>
        </w:rPr>
        <w:t xml:space="preserve"> dalam mempelajari Al-Qur’an dalam pondok pesantrenpun tentunya berbeda-beda. Diantaranya adalah </w:t>
      </w:r>
      <w:r w:rsidR="000F17AC">
        <w:rPr>
          <w:rFonts w:ascii="Times New Roman" w:hAnsi="Times New Roman" w:cs="Times New Roman"/>
          <w:sz w:val="24"/>
          <w:szCs w:val="24"/>
        </w:rPr>
        <w:t>ada yang hanya mempelajari Al-Qur’an hanya asal bisa  baca sesuai kaidah tajwidnya dan makhorij al-huruf. Dan adapula pesantren yang menerapkan santrinya untuk hafal Al-Qur’an</w:t>
      </w:r>
      <w:r w:rsidR="00910401">
        <w:rPr>
          <w:rFonts w:ascii="Times New Roman" w:hAnsi="Times New Roman" w:cs="Times New Roman"/>
          <w:sz w:val="24"/>
          <w:szCs w:val="24"/>
        </w:rPr>
        <w:t>. kebijakan pesantren model demikian biasanya ada pada pesantren tahfiz Qur’an yang melahirkan lulusan-lulusan penghafal Qur’an.</w:t>
      </w:r>
    </w:p>
    <w:p w:rsidR="00E31350" w:rsidRDefault="007B356C" w:rsidP="007B356C">
      <w:pPr>
        <w:tabs>
          <w:tab w:val="left" w:pos="709"/>
        </w:tabs>
        <w:spacing w:after="120" w:line="360" w:lineRule="auto"/>
        <w:ind w:left="709"/>
        <w:jc w:val="both"/>
        <w:rPr>
          <w:rFonts w:ascii="Times New Roman" w:hAnsi="Times New Roman" w:cs="Times New Roman"/>
          <w:sz w:val="24"/>
          <w:szCs w:val="24"/>
        </w:rPr>
      </w:pPr>
      <w:r>
        <w:rPr>
          <w:rFonts w:ascii="Times New Roman" w:hAnsi="Times New Roman" w:cs="Times New Roman"/>
          <w:sz w:val="24"/>
          <w:szCs w:val="24"/>
        </w:rPr>
        <w:tab/>
      </w:r>
      <w:r w:rsidR="00E31350">
        <w:rPr>
          <w:rFonts w:ascii="Times New Roman" w:hAnsi="Times New Roman" w:cs="Times New Roman"/>
          <w:sz w:val="24"/>
          <w:szCs w:val="24"/>
        </w:rPr>
        <w:tab/>
        <w:t>Adapaun pengembangan Al-Qur’an yang diterapkan oleh KH. A Syatori dalam mengembangkan pengajaran Al-Qur’an di Pondok Pesantren Dar Al-Tauhid memiliki beberapa varian kebijakan, berikut kebijakan yang di terapkan dalam Pondok Pesantren Dar Al-Tauhid adalah:</w:t>
      </w:r>
    </w:p>
    <w:p w:rsidR="00E31350" w:rsidRPr="00E31350" w:rsidRDefault="00E31350" w:rsidP="007A16E5">
      <w:pPr>
        <w:pStyle w:val="ListParagraph"/>
        <w:numPr>
          <w:ilvl w:val="0"/>
          <w:numId w:val="10"/>
        </w:numPr>
        <w:tabs>
          <w:tab w:val="left" w:pos="993"/>
        </w:tabs>
        <w:spacing w:after="120" w:line="360" w:lineRule="auto"/>
        <w:ind w:hanging="11"/>
        <w:jc w:val="both"/>
        <w:rPr>
          <w:rFonts w:ascii="Times New Roman" w:hAnsi="Times New Roman" w:cs="Times New Roman"/>
          <w:sz w:val="24"/>
          <w:szCs w:val="24"/>
        </w:rPr>
      </w:pPr>
      <w:r>
        <w:rPr>
          <w:rFonts w:ascii="Times New Roman" w:hAnsi="Times New Roman" w:cs="Times New Roman"/>
          <w:b/>
          <w:sz w:val="24"/>
          <w:szCs w:val="24"/>
        </w:rPr>
        <w:t>Sorogan Al-Qur’an</w:t>
      </w:r>
    </w:p>
    <w:p w:rsidR="00E31350" w:rsidRDefault="001E3A0A" w:rsidP="007A16E5">
      <w:pPr>
        <w:tabs>
          <w:tab w:val="left" w:pos="993"/>
        </w:tabs>
        <w:spacing w:after="120" w:line="360" w:lineRule="auto"/>
        <w:ind w:left="993"/>
        <w:jc w:val="both"/>
        <w:rPr>
          <w:rFonts w:ascii="Times New Roman" w:hAnsi="Times New Roman" w:cs="Times New Roman"/>
          <w:sz w:val="24"/>
          <w:szCs w:val="24"/>
        </w:rPr>
      </w:pPr>
      <w:r>
        <w:rPr>
          <w:rFonts w:ascii="Times New Roman" w:hAnsi="Times New Roman" w:cs="Times New Roman"/>
          <w:sz w:val="24"/>
          <w:szCs w:val="24"/>
        </w:rPr>
        <w:tab/>
      </w:r>
      <w:r w:rsidR="00E31350" w:rsidRPr="00E31350">
        <w:rPr>
          <w:rFonts w:ascii="Times New Roman" w:hAnsi="Times New Roman" w:cs="Times New Roman"/>
          <w:sz w:val="24"/>
          <w:szCs w:val="24"/>
        </w:rPr>
        <w:t xml:space="preserve">Sorogan Al-Qur’an adalah model pengajian Al-Qur’an dimana santri secara bergiliran menghadap dan membaca Al-Qur’an dihadapan kyai atau ustadz. </w:t>
      </w:r>
      <w:r w:rsidR="00E31350">
        <w:rPr>
          <w:rFonts w:ascii="Times New Roman" w:hAnsi="Times New Roman" w:cs="Times New Roman"/>
          <w:sz w:val="24"/>
          <w:szCs w:val="24"/>
        </w:rPr>
        <w:t>Kebijakan sorogan di terapkan untuk mengetahui tingkat kelancaran dan kesesuaian bacaan dengan kaidah tajwid. Pada awal berdirinya Pondok Pesantren Dar Al-Tauhid khususnya dalam menyebarkan dakwah Islamiyah, yaitu Al-Qur’an, dalam arti pembelajaran Al-Qur’an sendiri secara bacaannya bersama-sama yakni bahwa semua santri dalam membaca Al-Qur’an langsung pada kyai atau pengasuh baik itu santri baru maupun yang sudah senior</w:t>
      </w:r>
      <w:r w:rsidR="002F13F0">
        <w:rPr>
          <w:rFonts w:ascii="Times New Roman" w:hAnsi="Times New Roman" w:cs="Times New Roman"/>
          <w:sz w:val="24"/>
          <w:szCs w:val="24"/>
        </w:rPr>
        <w:t>.</w:t>
      </w:r>
      <w:r w:rsidR="009C50B7">
        <w:rPr>
          <w:rStyle w:val="FootnoteReference"/>
          <w:rFonts w:ascii="Times New Roman" w:hAnsi="Times New Roman" w:cs="Times New Roman"/>
          <w:sz w:val="24"/>
          <w:szCs w:val="24"/>
        </w:rPr>
        <w:footnoteReference w:id="12"/>
      </w:r>
    </w:p>
    <w:p w:rsidR="002F13F0" w:rsidRDefault="001E3A0A" w:rsidP="007A16E5">
      <w:pPr>
        <w:tabs>
          <w:tab w:val="left" w:pos="993"/>
        </w:tabs>
        <w:spacing w:after="120" w:line="360" w:lineRule="auto"/>
        <w:ind w:left="993"/>
        <w:jc w:val="both"/>
        <w:rPr>
          <w:rFonts w:ascii="Times New Roman" w:hAnsi="Times New Roman" w:cs="Times New Roman"/>
          <w:sz w:val="24"/>
          <w:szCs w:val="24"/>
        </w:rPr>
      </w:pPr>
      <w:r>
        <w:rPr>
          <w:rFonts w:ascii="Times New Roman" w:hAnsi="Times New Roman" w:cs="Times New Roman"/>
          <w:sz w:val="24"/>
          <w:szCs w:val="24"/>
        </w:rPr>
        <w:tab/>
      </w:r>
      <w:r w:rsidR="0057400B">
        <w:rPr>
          <w:rFonts w:ascii="Times New Roman" w:hAnsi="Times New Roman" w:cs="Times New Roman"/>
          <w:sz w:val="24"/>
          <w:szCs w:val="24"/>
        </w:rPr>
        <w:t xml:space="preserve">Dipondok Pesantren Dar Al-Tauhid Arjawinangun Cirebon sistem atau kebijakan pembelajaran sorogan  ini dibagi menjadi dua tingkat yaitu tingkat </w:t>
      </w:r>
      <w:r w:rsidR="0057400B">
        <w:rPr>
          <w:rFonts w:ascii="Times New Roman" w:hAnsi="Times New Roman" w:cs="Times New Roman"/>
          <w:i/>
          <w:sz w:val="24"/>
          <w:szCs w:val="24"/>
        </w:rPr>
        <w:t xml:space="preserve">ibtida </w:t>
      </w:r>
      <w:r w:rsidR="0057400B">
        <w:rPr>
          <w:rFonts w:ascii="Times New Roman" w:hAnsi="Times New Roman" w:cs="Times New Roman"/>
          <w:sz w:val="24"/>
          <w:szCs w:val="24"/>
        </w:rPr>
        <w:t xml:space="preserve">(tingkat pemula) yang lebih diarahkan pada sorogan juz’ama (juz 30 dari Al-Qur’an) dan tingkat </w:t>
      </w:r>
      <w:r w:rsidR="0057400B">
        <w:rPr>
          <w:rFonts w:ascii="Times New Roman" w:hAnsi="Times New Roman" w:cs="Times New Roman"/>
          <w:i/>
          <w:sz w:val="24"/>
          <w:szCs w:val="24"/>
        </w:rPr>
        <w:t xml:space="preserve">murottal </w:t>
      </w:r>
      <w:r w:rsidR="0057400B">
        <w:rPr>
          <w:rFonts w:ascii="Times New Roman" w:hAnsi="Times New Roman" w:cs="Times New Roman"/>
          <w:sz w:val="24"/>
          <w:szCs w:val="24"/>
        </w:rPr>
        <w:t xml:space="preserve">yang biasa dilakukan oleh santri-santri yang ingin mengikuti </w:t>
      </w:r>
      <w:r w:rsidR="0057400B">
        <w:rPr>
          <w:rFonts w:ascii="Times New Roman" w:hAnsi="Times New Roman" w:cs="Times New Roman"/>
          <w:i/>
          <w:sz w:val="24"/>
          <w:szCs w:val="24"/>
        </w:rPr>
        <w:t xml:space="preserve">khotmil qur’an </w:t>
      </w:r>
      <w:r w:rsidR="0057400B">
        <w:rPr>
          <w:rFonts w:ascii="Times New Roman" w:hAnsi="Times New Roman" w:cs="Times New Roman"/>
          <w:sz w:val="24"/>
          <w:szCs w:val="24"/>
        </w:rPr>
        <w:t>(khataman Al-Qur’an), dengan dibagi dua tingkatan maka santri akan lebih mudah dan lebih efisien dalam mempelajari dan menghafal Al-Qur’an begitu pula memudahkan pengajar untuk mengetahui tingkatan hafalan dan pelafalan huruf Al-Qur’an dari masing-masing santrinya.</w:t>
      </w:r>
    </w:p>
    <w:p w:rsidR="001E3A0A" w:rsidRDefault="001E3A0A" w:rsidP="00E31350">
      <w:pPr>
        <w:tabs>
          <w:tab w:val="left" w:pos="709"/>
        </w:tabs>
        <w:spacing w:after="120" w:line="360" w:lineRule="auto"/>
        <w:jc w:val="both"/>
        <w:rPr>
          <w:rFonts w:ascii="Times New Roman" w:hAnsi="Times New Roman" w:cs="Times New Roman"/>
          <w:sz w:val="24"/>
          <w:szCs w:val="24"/>
        </w:rPr>
      </w:pPr>
    </w:p>
    <w:p w:rsidR="009E551B" w:rsidRDefault="009E551B" w:rsidP="00E31350">
      <w:pPr>
        <w:tabs>
          <w:tab w:val="left" w:pos="709"/>
        </w:tabs>
        <w:spacing w:after="120" w:line="360" w:lineRule="auto"/>
        <w:jc w:val="both"/>
        <w:rPr>
          <w:rFonts w:ascii="Times New Roman" w:hAnsi="Times New Roman" w:cs="Times New Roman"/>
          <w:sz w:val="24"/>
          <w:szCs w:val="24"/>
        </w:rPr>
      </w:pPr>
    </w:p>
    <w:p w:rsidR="001E3A0A" w:rsidRDefault="001E3A0A" w:rsidP="007A16E5">
      <w:pPr>
        <w:pStyle w:val="ListParagraph"/>
        <w:numPr>
          <w:ilvl w:val="0"/>
          <w:numId w:val="10"/>
        </w:numPr>
        <w:spacing w:after="120" w:line="360" w:lineRule="auto"/>
        <w:ind w:hanging="11"/>
        <w:jc w:val="both"/>
        <w:rPr>
          <w:rFonts w:ascii="Times New Roman" w:hAnsi="Times New Roman" w:cs="Times New Roman"/>
          <w:b/>
          <w:sz w:val="24"/>
          <w:szCs w:val="24"/>
        </w:rPr>
      </w:pPr>
      <w:r>
        <w:rPr>
          <w:rFonts w:ascii="Times New Roman" w:hAnsi="Times New Roman" w:cs="Times New Roman"/>
          <w:b/>
          <w:sz w:val="24"/>
          <w:szCs w:val="24"/>
        </w:rPr>
        <w:lastRenderedPageBreak/>
        <w:t>Bandongan Al-Qur’an</w:t>
      </w:r>
    </w:p>
    <w:p w:rsidR="00582F51" w:rsidRDefault="00BE3789" w:rsidP="007A16E5">
      <w:pPr>
        <w:pStyle w:val="ListParagraph"/>
        <w:tabs>
          <w:tab w:val="left" w:pos="993"/>
        </w:tabs>
        <w:spacing w:after="120" w:line="360" w:lineRule="auto"/>
        <w:ind w:left="993"/>
        <w:jc w:val="both"/>
        <w:rPr>
          <w:rFonts w:ascii="Times New Roman" w:hAnsi="Times New Roman" w:cs="Times New Roman"/>
          <w:sz w:val="24"/>
          <w:szCs w:val="24"/>
        </w:rPr>
      </w:pPr>
      <w:r>
        <w:rPr>
          <w:rFonts w:ascii="Times New Roman" w:hAnsi="Times New Roman" w:cs="Times New Roman"/>
          <w:sz w:val="24"/>
          <w:szCs w:val="24"/>
        </w:rPr>
        <w:t>Bandongan Al-Qur’an dalam Pondok Pesantren Dar Al-Tauhid tidak mengalami sebuah perubahan, sejak dari awal beridirinya pondok sampai sekarang, Bandongan Al-Qur’an itu adalah pengaji Al-Qur’an dimana kyai atau pengasuh Pondok membaca Al-Qur’an, sementara santri hanya menyimak dan memberi tanda atas semua keterangan tentang kaidah membaca al-Qur’an. Bandongan dilakukan setiap bulan  Ramadhan, tepatnya sehabis sholat dzuhur. Al-Qur’an yang dibaca tiap harinya adalah satu juz, biasanya dari mulai 1 Ramadhan sampai 27 Ramadhan. Pada malam ganjil seperti 21,23, 25 dan seterusnya waktu pengajian ditambah menjadi siang-malam. Pembelajaran seperti ini disamping mengajarkan target khataman qur’an pada santri juga ada keyakinan malam al-qadar tiba ketika malam-malam ganjil dan hitungan dua puluh satu. Nilai postif sdari sistem pembelajaran seperti ini, bukan hanya diterapkan santri-santri dalam pondok saja, tetapi juga diterapkan oleh masyarakat muslim sekitar. Yang biasanya mengaji di Masjid Fadllullah Arjawinangun, dimana ketika bulan puasa tiba bukan hanya santri-santri saja yang mengaji di masjid tetapi juga masyarakat sekitar ikut menerapkan sistem pengajaran Al-Qur’an tersebut.</w:t>
      </w:r>
    </w:p>
    <w:p w:rsidR="00DE1588" w:rsidRDefault="00DE1588" w:rsidP="00942D9D">
      <w:pPr>
        <w:tabs>
          <w:tab w:val="left" w:pos="709"/>
        </w:tabs>
        <w:spacing w:after="120" w:line="240" w:lineRule="auto"/>
        <w:jc w:val="both"/>
        <w:rPr>
          <w:rFonts w:ascii="Times New Roman" w:hAnsi="Times New Roman" w:cs="Times New Roman"/>
          <w:sz w:val="24"/>
          <w:szCs w:val="24"/>
        </w:rPr>
      </w:pPr>
    </w:p>
    <w:p w:rsidR="006B6E6E" w:rsidRDefault="006B6E6E" w:rsidP="007A16E5">
      <w:pPr>
        <w:pStyle w:val="ListParagraph"/>
        <w:numPr>
          <w:ilvl w:val="0"/>
          <w:numId w:val="14"/>
        </w:numPr>
        <w:tabs>
          <w:tab w:val="left" w:pos="709"/>
        </w:tabs>
        <w:spacing w:after="120" w:line="360" w:lineRule="auto"/>
        <w:jc w:val="both"/>
        <w:rPr>
          <w:rFonts w:ascii="Times New Roman" w:hAnsi="Times New Roman" w:cs="Times New Roman"/>
          <w:b/>
          <w:sz w:val="24"/>
          <w:szCs w:val="24"/>
        </w:rPr>
      </w:pPr>
      <w:r>
        <w:rPr>
          <w:rFonts w:ascii="Times New Roman" w:hAnsi="Times New Roman" w:cs="Times New Roman"/>
          <w:b/>
          <w:sz w:val="24"/>
          <w:szCs w:val="24"/>
        </w:rPr>
        <w:t>Pengembangan Pembelajaran Kitab Kuning</w:t>
      </w:r>
    </w:p>
    <w:p w:rsidR="006B6E6E" w:rsidRDefault="00767CE2" w:rsidP="00767CE2">
      <w:pPr>
        <w:tabs>
          <w:tab w:val="left" w:pos="709"/>
        </w:tabs>
        <w:spacing w:after="120" w:line="360" w:lineRule="auto"/>
        <w:ind w:left="709"/>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6B6E6E">
        <w:rPr>
          <w:rFonts w:ascii="Times New Roman" w:hAnsi="Times New Roman" w:cs="Times New Roman"/>
          <w:sz w:val="24"/>
          <w:szCs w:val="24"/>
        </w:rPr>
        <w:t>Pembelajaran Kitab Kuning adalah faktor penting yang menjadi karakteristik pesantren sebagai sub kultur. Pembelajaran kitab kuning ini telah diterapkan oleh KH.A Syatori sejak berdiri nya Pondok Pesantren Dar Al-Tauhid Arjawinangun hingga saat ini, karena kajian kitab kuning dalam tradisi pesantren digunakan secara permanen dari generasi ke generasi. Atas dasar itu maka tidak bisa disangkal bahwa pesantren disebut sebagai pearis tunggul tradisionalisme Islam. Kebijakan kyai dan pengasuh pondok, baik dalam pengembangan</w:t>
      </w:r>
      <w:r w:rsidR="001A022F">
        <w:rPr>
          <w:rFonts w:ascii="Times New Roman" w:hAnsi="Times New Roman" w:cs="Times New Roman"/>
          <w:sz w:val="24"/>
          <w:szCs w:val="24"/>
        </w:rPr>
        <w:t xml:space="preserve"> pemahaman kitab kuning maupun pengambilan bidang-bidang kajian sering mendapatkan respon negatif baik dari kalangan luar maupun pesantren sendiri.</w:t>
      </w:r>
      <w:r w:rsidR="00D610C7">
        <w:rPr>
          <w:rFonts w:ascii="Times New Roman" w:hAnsi="Times New Roman" w:cs="Times New Roman"/>
          <w:sz w:val="24"/>
          <w:szCs w:val="24"/>
        </w:rPr>
        <w:t xml:space="preserve"> Adapun metode pengembangan kitab kuning di Pondok Pesantren Dar Al-Tauhid Arjawinangun adalah:</w:t>
      </w:r>
    </w:p>
    <w:p w:rsidR="00D610C7" w:rsidRDefault="00D610C7" w:rsidP="00D610C7">
      <w:pPr>
        <w:pStyle w:val="ListParagraph"/>
        <w:numPr>
          <w:ilvl w:val="0"/>
          <w:numId w:val="11"/>
        </w:numPr>
        <w:tabs>
          <w:tab w:val="left" w:pos="709"/>
        </w:tabs>
        <w:spacing w:after="120" w:line="360" w:lineRule="auto"/>
        <w:jc w:val="both"/>
        <w:rPr>
          <w:rFonts w:ascii="Times New Roman" w:hAnsi="Times New Roman" w:cs="Times New Roman"/>
          <w:sz w:val="24"/>
          <w:szCs w:val="24"/>
        </w:rPr>
      </w:pPr>
      <w:r>
        <w:rPr>
          <w:rFonts w:ascii="Times New Roman" w:hAnsi="Times New Roman" w:cs="Times New Roman"/>
          <w:sz w:val="24"/>
          <w:szCs w:val="24"/>
        </w:rPr>
        <w:t>Bandongan</w:t>
      </w:r>
    </w:p>
    <w:p w:rsidR="00D610C7" w:rsidRDefault="00D610C7" w:rsidP="00D610C7">
      <w:pPr>
        <w:pStyle w:val="ListParagraph"/>
        <w:tabs>
          <w:tab w:val="left" w:pos="709"/>
        </w:tabs>
        <w:spacing w:after="120" w:line="360" w:lineRule="auto"/>
        <w:ind w:left="1069"/>
        <w:jc w:val="both"/>
        <w:rPr>
          <w:rFonts w:ascii="Times New Roman" w:hAnsi="Times New Roman" w:cs="Times New Roman"/>
          <w:sz w:val="24"/>
          <w:szCs w:val="24"/>
        </w:rPr>
      </w:pPr>
      <w:r>
        <w:rPr>
          <w:rFonts w:ascii="Times New Roman" w:hAnsi="Times New Roman" w:cs="Times New Roman"/>
          <w:sz w:val="24"/>
          <w:szCs w:val="24"/>
        </w:rPr>
        <w:t>Metode bandongan ini adalah metode pengajaran kita kuning dengan cara kyai dalam membaca kitab yang telah diprogramkan, sementara itu santri mencatat semua yang telah dijelaskan oleh kyai atau pengasuh.</w:t>
      </w:r>
    </w:p>
    <w:p w:rsidR="00D610C7" w:rsidRDefault="00D610C7" w:rsidP="00D610C7">
      <w:pPr>
        <w:pStyle w:val="ListParagraph"/>
        <w:numPr>
          <w:ilvl w:val="0"/>
          <w:numId w:val="11"/>
        </w:numPr>
        <w:tabs>
          <w:tab w:val="left" w:pos="709"/>
        </w:tabs>
        <w:spacing w:after="12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Sorogan</w:t>
      </w:r>
    </w:p>
    <w:p w:rsidR="00D610C7" w:rsidRDefault="00D610C7" w:rsidP="00D610C7">
      <w:pPr>
        <w:pStyle w:val="ListParagraph"/>
        <w:tabs>
          <w:tab w:val="left" w:pos="709"/>
        </w:tabs>
        <w:spacing w:after="120" w:line="360" w:lineRule="auto"/>
        <w:ind w:left="1069"/>
        <w:jc w:val="both"/>
        <w:rPr>
          <w:rFonts w:ascii="Times New Roman" w:hAnsi="Times New Roman" w:cs="Times New Roman"/>
          <w:sz w:val="24"/>
          <w:szCs w:val="24"/>
        </w:rPr>
      </w:pPr>
      <w:r>
        <w:rPr>
          <w:rFonts w:ascii="Times New Roman" w:hAnsi="Times New Roman" w:cs="Times New Roman"/>
          <w:sz w:val="24"/>
          <w:szCs w:val="24"/>
        </w:rPr>
        <w:t>Metode sorogan merupakan cara pengajaran Kitab Kuning dimana santri menghadap kyai untuk membaca kitab kuning dihadapan kyai. Metode ini bertujuan untuk mengetahui kemampuan santri, diharapkan dari metode ini santri dapat hafal dan mengerti isi kitab tersebut.</w:t>
      </w:r>
    </w:p>
    <w:p w:rsidR="00D610C7" w:rsidRPr="00A50DB7" w:rsidRDefault="00A50DB7" w:rsidP="00A50DB7">
      <w:pPr>
        <w:pStyle w:val="ListParagraph"/>
        <w:numPr>
          <w:ilvl w:val="0"/>
          <w:numId w:val="11"/>
        </w:numPr>
        <w:tabs>
          <w:tab w:val="left" w:pos="709"/>
        </w:tabs>
        <w:spacing w:after="120" w:line="360" w:lineRule="auto"/>
        <w:jc w:val="both"/>
        <w:rPr>
          <w:rFonts w:ascii="Times New Roman" w:hAnsi="Times New Roman" w:cs="Times New Roman"/>
          <w:sz w:val="24"/>
          <w:szCs w:val="24"/>
        </w:rPr>
      </w:pPr>
      <w:r>
        <w:rPr>
          <w:rFonts w:ascii="Times New Roman" w:hAnsi="Times New Roman" w:cs="Times New Roman"/>
          <w:i/>
          <w:sz w:val="24"/>
          <w:szCs w:val="24"/>
        </w:rPr>
        <w:t>Bahisu Masa’il</w:t>
      </w:r>
    </w:p>
    <w:p w:rsidR="00531670" w:rsidRPr="006F3FF2" w:rsidRDefault="00A50DB7" w:rsidP="006423DB">
      <w:pPr>
        <w:pStyle w:val="ListParagraph"/>
        <w:tabs>
          <w:tab w:val="left" w:pos="709"/>
        </w:tabs>
        <w:spacing w:after="120" w:line="360" w:lineRule="auto"/>
        <w:ind w:left="1069"/>
        <w:jc w:val="both"/>
        <w:rPr>
          <w:rFonts w:ascii="Times New Roman" w:hAnsi="Times New Roman" w:cs="Times New Roman"/>
          <w:sz w:val="24"/>
          <w:szCs w:val="24"/>
        </w:rPr>
      </w:pPr>
      <w:r>
        <w:rPr>
          <w:rFonts w:ascii="Times New Roman" w:hAnsi="Times New Roman" w:cs="Times New Roman"/>
          <w:sz w:val="24"/>
          <w:szCs w:val="24"/>
        </w:rPr>
        <w:t xml:space="preserve">Metode </w:t>
      </w:r>
      <w:r>
        <w:rPr>
          <w:rFonts w:ascii="Times New Roman" w:hAnsi="Times New Roman" w:cs="Times New Roman"/>
          <w:i/>
          <w:sz w:val="24"/>
          <w:szCs w:val="24"/>
        </w:rPr>
        <w:t xml:space="preserve">Bahisu Masa’il </w:t>
      </w:r>
      <w:r>
        <w:rPr>
          <w:rFonts w:ascii="Times New Roman" w:hAnsi="Times New Roman" w:cs="Times New Roman"/>
          <w:sz w:val="24"/>
          <w:szCs w:val="24"/>
        </w:rPr>
        <w:t>adalah pengembangan kitab kuning yang mana kyai atau pengurus pondok pesantren menuliskan berbagai persoalan agama untuk kemudian disebarkan kepada santri. Kemudian santri</w:t>
      </w:r>
      <w:r w:rsidR="00FF1388">
        <w:rPr>
          <w:rFonts w:ascii="Times New Roman" w:hAnsi="Times New Roman" w:cs="Times New Roman"/>
          <w:sz w:val="24"/>
          <w:szCs w:val="24"/>
        </w:rPr>
        <w:t>-</w:t>
      </w:r>
      <w:r>
        <w:rPr>
          <w:rFonts w:ascii="Times New Roman" w:hAnsi="Times New Roman" w:cs="Times New Roman"/>
          <w:sz w:val="24"/>
          <w:szCs w:val="24"/>
        </w:rPr>
        <w:t>santri diminta untuk mencari ta’bir dan hujjah dalam berbagai kitab dan kemudian</w:t>
      </w:r>
      <w:r w:rsidR="00BD18D7">
        <w:rPr>
          <w:rFonts w:ascii="Times New Roman" w:hAnsi="Times New Roman" w:cs="Times New Roman"/>
          <w:sz w:val="24"/>
          <w:szCs w:val="24"/>
        </w:rPr>
        <w:t xml:space="preserve"> diperdebatkan oleh santri-san</w:t>
      </w:r>
      <w:r w:rsidR="00FF1388">
        <w:rPr>
          <w:rFonts w:ascii="Times New Roman" w:hAnsi="Times New Roman" w:cs="Times New Roman"/>
          <w:sz w:val="24"/>
          <w:szCs w:val="24"/>
        </w:rPr>
        <w:t>t</w:t>
      </w:r>
      <w:r w:rsidR="00BD18D7">
        <w:rPr>
          <w:rFonts w:ascii="Times New Roman" w:hAnsi="Times New Roman" w:cs="Times New Roman"/>
          <w:sz w:val="24"/>
          <w:szCs w:val="24"/>
        </w:rPr>
        <w:t>ri terseb</w:t>
      </w:r>
      <w:r w:rsidR="00FF1388">
        <w:rPr>
          <w:rFonts w:ascii="Times New Roman" w:hAnsi="Times New Roman" w:cs="Times New Roman"/>
          <w:sz w:val="24"/>
          <w:szCs w:val="24"/>
        </w:rPr>
        <w:t>u</w:t>
      </w:r>
      <w:r w:rsidR="00BD18D7">
        <w:rPr>
          <w:rFonts w:ascii="Times New Roman" w:hAnsi="Times New Roman" w:cs="Times New Roman"/>
          <w:sz w:val="24"/>
          <w:szCs w:val="24"/>
        </w:rPr>
        <w:t>t layaknya sebuah debat</w:t>
      </w:r>
      <w:r w:rsidR="00FF1388">
        <w:rPr>
          <w:rFonts w:ascii="Times New Roman" w:hAnsi="Times New Roman" w:cs="Times New Roman"/>
          <w:sz w:val="24"/>
          <w:szCs w:val="24"/>
        </w:rPr>
        <w:t xml:space="preserve"> untuk mencari solusi yang benar bersam-sama</w:t>
      </w:r>
      <w:r w:rsidR="00BD18D7">
        <w:rPr>
          <w:rFonts w:ascii="Times New Roman" w:hAnsi="Times New Roman" w:cs="Times New Roman"/>
          <w:sz w:val="24"/>
          <w:szCs w:val="24"/>
        </w:rPr>
        <w:t>.</w:t>
      </w:r>
      <w:r w:rsidR="00D610C7">
        <w:rPr>
          <w:rFonts w:ascii="Times New Roman" w:hAnsi="Times New Roman" w:cs="Times New Roman"/>
          <w:sz w:val="24"/>
          <w:szCs w:val="24"/>
        </w:rPr>
        <w:tab/>
      </w:r>
      <w:r w:rsidR="00D610C7">
        <w:rPr>
          <w:rFonts w:ascii="Times New Roman" w:hAnsi="Times New Roman" w:cs="Times New Roman"/>
          <w:sz w:val="24"/>
          <w:szCs w:val="24"/>
        </w:rPr>
        <w:tab/>
      </w:r>
    </w:p>
    <w:p w:rsidR="00531670" w:rsidRPr="00B95C54" w:rsidRDefault="006D556C" w:rsidP="007A16E5">
      <w:pPr>
        <w:pStyle w:val="ListParagraph"/>
        <w:numPr>
          <w:ilvl w:val="0"/>
          <w:numId w:val="14"/>
        </w:numPr>
        <w:tabs>
          <w:tab w:val="left" w:pos="567"/>
        </w:tabs>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531670" w:rsidRPr="00B95C54">
        <w:rPr>
          <w:rFonts w:ascii="Times New Roman" w:hAnsi="Times New Roman" w:cs="Times New Roman"/>
          <w:b/>
          <w:sz w:val="24"/>
          <w:szCs w:val="24"/>
        </w:rPr>
        <w:t>Perilaku Komunikasi Antarumat Beragama</w:t>
      </w:r>
      <w:r w:rsidR="000453A5">
        <w:rPr>
          <w:rFonts w:ascii="Times New Roman" w:hAnsi="Times New Roman" w:cs="Times New Roman"/>
          <w:b/>
          <w:sz w:val="24"/>
          <w:szCs w:val="24"/>
        </w:rPr>
        <w:t xml:space="preserve"> di Lingkungan Pondok</w:t>
      </w:r>
    </w:p>
    <w:p w:rsidR="00531670" w:rsidRPr="00B15D48" w:rsidRDefault="00531670" w:rsidP="007B356C">
      <w:pPr>
        <w:tabs>
          <w:tab w:val="left" w:pos="567"/>
        </w:tabs>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ab/>
      </w:r>
      <w:r w:rsidRPr="00B15D48">
        <w:rPr>
          <w:rFonts w:ascii="Times New Roman" w:hAnsi="Times New Roman" w:cs="Times New Roman"/>
          <w:sz w:val="24"/>
          <w:szCs w:val="24"/>
        </w:rPr>
        <w:t>Salah satu tokoh pelopor hidup bersama dalam keragaman beragama di Desa Arjawinangun Kabupaten Cirebon adalah KH. Syatori, beliau adalah pribadi yang sederhana dan bersahabat dengan masyarakat kalangan bawah. Tanpa membedakan agama, etnis, bahasa, dan jenis kelamin.</w:t>
      </w:r>
    </w:p>
    <w:p w:rsidR="00531670" w:rsidRPr="00B15D48" w:rsidRDefault="00531670" w:rsidP="007B356C">
      <w:pPr>
        <w:tabs>
          <w:tab w:val="left" w:pos="567"/>
        </w:tabs>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ab/>
      </w:r>
      <w:r w:rsidRPr="00B15D48">
        <w:rPr>
          <w:rFonts w:ascii="Times New Roman" w:hAnsi="Times New Roman" w:cs="Times New Roman"/>
          <w:sz w:val="24"/>
          <w:szCs w:val="24"/>
        </w:rPr>
        <w:t>Seperti yang diungkapkan Fahmina, dalam penelitiannya tahun 2008, Arjawinangun sebagai daerah yang multi etnis menyimpan keharmonisan dan rasa toleransi beragama yang tinggi. Terbukti terdapat 3 agama yang ada di Desa Arjawinangun  yaitu agama Islam, agama Kristen</w:t>
      </w:r>
      <w:r>
        <w:rPr>
          <w:rFonts w:ascii="Times New Roman" w:hAnsi="Times New Roman" w:cs="Times New Roman"/>
          <w:sz w:val="24"/>
          <w:szCs w:val="24"/>
        </w:rPr>
        <w:t xml:space="preserve"> Protestan, dan agama Buddha</w:t>
      </w:r>
      <w:r w:rsidRPr="00B15D48">
        <w:rPr>
          <w:rFonts w:ascii="Times New Roman" w:hAnsi="Times New Roman" w:cs="Times New Roman"/>
          <w:sz w:val="24"/>
          <w:szCs w:val="24"/>
        </w:rPr>
        <w:t>. Suatu ciri multikultur dan toleransi ini terlihat jelas dengan adanya sebuah bangunan beribadah 3 agama tersebut yang letaknya sangat berdekatan</w:t>
      </w:r>
      <w:r>
        <w:rPr>
          <w:rFonts w:ascii="Times New Roman" w:hAnsi="Times New Roman" w:cs="Times New Roman"/>
          <w:sz w:val="24"/>
          <w:szCs w:val="24"/>
        </w:rPr>
        <w:t>. Untuk letaknya Greja Bethel Indonesia berhadapan dengan Vihara</w:t>
      </w:r>
      <w:r w:rsidRPr="00B15D48">
        <w:rPr>
          <w:rFonts w:ascii="Times New Roman" w:hAnsi="Times New Roman" w:cs="Times New Roman"/>
          <w:sz w:val="24"/>
          <w:szCs w:val="24"/>
        </w:rPr>
        <w:t xml:space="preserve"> (t</w:t>
      </w:r>
      <w:r>
        <w:rPr>
          <w:rFonts w:ascii="Times New Roman" w:hAnsi="Times New Roman" w:cs="Times New Roman"/>
          <w:sz w:val="24"/>
          <w:szCs w:val="24"/>
        </w:rPr>
        <w:t>empat beribadah orang Buddha</w:t>
      </w:r>
      <w:r w:rsidRPr="00B15D48">
        <w:rPr>
          <w:rFonts w:ascii="Times New Roman" w:hAnsi="Times New Roman" w:cs="Times New Roman"/>
          <w:sz w:val="24"/>
          <w:szCs w:val="24"/>
        </w:rPr>
        <w:t>), sedangkan Masjid Fadlullah Arjawinangun terletak 100 meter dari Greja dan Klenteng.</w:t>
      </w:r>
    </w:p>
    <w:p w:rsidR="00531670" w:rsidRDefault="00531670" w:rsidP="006F3FF2">
      <w:pPr>
        <w:tabs>
          <w:tab w:val="left" w:pos="567"/>
        </w:tabs>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ab/>
      </w:r>
      <w:r w:rsidRPr="00B15D48">
        <w:rPr>
          <w:rFonts w:ascii="Times New Roman" w:hAnsi="Times New Roman" w:cs="Times New Roman"/>
          <w:sz w:val="24"/>
          <w:szCs w:val="24"/>
        </w:rPr>
        <w:t xml:space="preserve">Kondisi perilaku komunikasi antarumat beragama yang kondusif bagi keragaman ini tentu tidak datang dengan sendirinya, tetapi melalui proses belajar masayarakat sejak lama. Diantara faktor pembentuk kondisi ini adalah adanya tokoh-tokoh yang melegenda dan juga menciptakan kondisi damai ini </w:t>
      </w:r>
      <w:r w:rsidR="00CD1874">
        <w:rPr>
          <w:rFonts w:ascii="Times New Roman" w:hAnsi="Times New Roman" w:cs="Times New Roman"/>
          <w:sz w:val="24"/>
          <w:szCs w:val="24"/>
        </w:rPr>
        <w:t>adalah KH. Syatori (w.1969). B</w:t>
      </w:r>
      <w:r w:rsidRPr="00B15D48">
        <w:rPr>
          <w:rFonts w:ascii="Times New Roman" w:hAnsi="Times New Roman" w:cs="Times New Roman"/>
          <w:sz w:val="24"/>
          <w:szCs w:val="24"/>
        </w:rPr>
        <w:t>eliau adalah pendiri pesantren Dar Al-Tauhid Arjawinangun, sejak 1930. Beliau ulama dan sekaligus juga penggerak warga setempat</w:t>
      </w:r>
      <w:r w:rsidR="00CD1874">
        <w:rPr>
          <w:rFonts w:ascii="Times New Roman" w:hAnsi="Times New Roman" w:cs="Times New Roman"/>
          <w:sz w:val="24"/>
          <w:szCs w:val="24"/>
        </w:rPr>
        <w:t>.</w:t>
      </w:r>
    </w:p>
    <w:p w:rsidR="00D60BA0" w:rsidRDefault="00CD1874" w:rsidP="00B51D5A">
      <w:pPr>
        <w:tabs>
          <w:tab w:val="left" w:pos="567"/>
        </w:tabs>
        <w:spacing w:line="360" w:lineRule="auto"/>
        <w:ind w:left="720"/>
        <w:jc w:val="both"/>
        <w:rPr>
          <w:rFonts w:ascii="Times New Roman" w:hAnsi="Times New Roman" w:cs="Times New Roman"/>
          <w:sz w:val="24"/>
          <w:szCs w:val="24"/>
        </w:rPr>
      </w:pPr>
      <w:r>
        <w:rPr>
          <w:rFonts w:ascii="Times New Roman" w:hAnsi="Times New Roman" w:cs="Times New Roman"/>
          <w:sz w:val="24"/>
          <w:szCs w:val="24"/>
        </w:rPr>
        <w:lastRenderedPageBreak/>
        <w:tab/>
      </w:r>
      <w:r w:rsidR="00174713">
        <w:rPr>
          <w:rFonts w:ascii="Times New Roman" w:hAnsi="Times New Roman" w:cs="Times New Roman"/>
          <w:sz w:val="24"/>
          <w:szCs w:val="24"/>
        </w:rPr>
        <w:t xml:space="preserve">Arjawinangun sangat terkenal oleh keberagaman agama nya, karena terdapat 3 agama yaitu agama Islam, kristen protestan dan budha. Ciri khas yang menjadi keunikan tersendiri adalah terdapat 3 tempat beribadahan yang letaknya sangat berdekatan yakni Pondok Pesantren Dar Al-Tauhid dan Masjid Fadluullah berdekatan dengan Greja jarak antara masjid dan greja hanya 100 meter, kemudian persis didepan Greja terdapat sebuah Vihara Budha Asih yang letaknya persis berhadapan hanya di pisahkan oleh jalan saja. Dengan pluralisme yang ada, KH. A Syatori mengajarkan kepada santri-santri nya untuk berperilaku baik dan menjalin komunikasi yang baik terhadap sesama meskipun berbeda agama. Oleh karena itu meski santr-santri Dar Al-Tauhid hidup di lingkungan </w:t>
      </w:r>
      <w:r w:rsidR="00D60BA0">
        <w:rPr>
          <w:rFonts w:ascii="Times New Roman" w:hAnsi="Times New Roman" w:cs="Times New Roman"/>
          <w:sz w:val="24"/>
          <w:szCs w:val="24"/>
        </w:rPr>
        <w:t>yang memiliki keanekaragaman agama, namun mereka memiliki tingkat toleransi yang tinggi. Semua itu adalah salah satu faktor berkat ilmu dan didikan yang dibawa oleh KH. A Syatori pada Pondok Pesantren Dar Al-Tauhid Arjawinangun Cirebon.</w:t>
      </w:r>
    </w:p>
    <w:p w:rsidR="00901B4A" w:rsidRDefault="00901B4A" w:rsidP="00B51D5A">
      <w:pPr>
        <w:tabs>
          <w:tab w:val="left" w:pos="567"/>
        </w:tabs>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ab/>
        <w:t>Pendidikan moral yang diterapkan pada santri di Pondok Pesantren Dar Al-Tauhid Arjawinangun oleh KH. A Syatori sangatlah mendalam dan bukan hanya diucap memlaui kata-kata saja, namun beliau juga menerapkan apa yang ia ucapkan yaitu menghargai perbedaan ditengah perbedaan agama dan selalu menjalin komunikasi yang baik di tengah pluralisme beragama</w:t>
      </w:r>
      <w:r w:rsidR="004974B5">
        <w:rPr>
          <w:rFonts w:ascii="Times New Roman" w:hAnsi="Times New Roman" w:cs="Times New Roman"/>
          <w:sz w:val="24"/>
          <w:szCs w:val="24"/>
        </w:rPr>
        <w:t>. Terbukti, KH. A Syatori menyekolahkan anak kandungnya di sekolah umum yang bercampur dengan kaum non muslim, ini bertujuan untuk mendidik anak nya agar dapat berbaur d</w:t>
      </w:r>
      <w:r w:rsidR="007B451B">
        <w:rPr>
          <w:rFonts w:ascii="Times New Roman" w:hAnsi="Times New Roman" w:cs="Times New Roman"/>
          <w:sz w:val="24"/>
          <w:szCs w:val="24"/>
        </w:rPr>
        <w:t xml:space="preserve">engan anak anak non muslim lainnya dan menumbuhkan rasa toleransi sejak dini pada anaknya. Begitu pula ia terapkan hal yang sama pada santri-santri nya di Pondok. </w:t>
      </w:r>
    </w:p>
    <w:p w:rsidR="007B451B" w:rsidRDefault="007B451B" w:rsidP="00B51D5A">
      <w:pPr>
        <w:tabs>
          <w:tab w:val="left" w:pos="567"/>
        </w:tabs>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ab/>
        <w:t xml:space="preserve">Sejarah mencatat bahwa KH. A Syatori tidak melarang santri nya untuk bersekolah di sekolah umum yang terdapat kaum non muslim. Beliau juga memberi kebebasan untuk santrinya memililih sekolah formal yang diinginkan oleh santrinya, yang terpenting santri nya wajib mengikuti metode pendidikan yang telah di terapkan dalam Pondok. Sehingga pendidikan formal dan agama yang dipelajari oleh santri bersifat seimbang, dengan bersekolah di sekolah formal pun santri dapat berinteraksi dan berteman baik dengan siswa non muslim. </w:t>
      </w:r>
      <w:r w:rsidR="00A574A8">
        <w:rPr>
          <w:rFonts w:ascii="Times New Roman" w:hAnsi="Times New Roman" w:cs="Times New Roman"/>
          <w:sz w:val="24"/>
          <w:szCs w:val="24"/>
        </w:rPr>
        <w:t xml:space="preserve">Metode seperti ini diterapkan berdampak hal yang sangat positif baik untuk pengembangan motorik anak maupun untuk hubungan antara santri dengan masyarakat sekitar. Hubungan sosial antara santri dengan masyarakat muslim maupun non muslim menjadi baik bahkan dapat dikatakan sangat harmonis. Hal ini dibuktikan ketika bulan puasa masyarakat non </w:t>
      </w:r>
      <w:r w:rsidR="00A574A8">
        <w:rPr>
          <w:rFonts w:ascii="Times New Roman" w:hAnsi="Times New Roman" w:cs="Times New Roman"/>
          <w:sz w:val="24"/>
          <w:szCs w:val="24"/>
        </w:rPr>
        <w:lastRenderedPageBreak/>
        <w:t>muslim pemilik tokoh-tokoh besar yang ada di Pasar swalayan ds.Junjang Arjawinangun selalu memberi makanan ta’jil untuk berbuka para santri-santri Pondok Pesantren Dar Al-Tauhid Arjawinangun. Makanan ta’jil yang diberikan oleh koko atau taci atau masyarakat non muslim setempat akan di bawa ke masjid Fadllullah Arjawinangun, kemudian dibagikan kepada para santri yang hendak berbuka puasa bersama-sama.</w:t>
      </w:r>
    </w:p>
    <w:p w:rsidR="00942D9D" w:rsidRPr="009E551B" w:rsidRDefault="00850D3B" w:rsidP="009E551B">
      <w:pPr>
        <w:tabs>
          <w:tab w:val="left" w:pos="567"/>
        </w:tabs>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ab/>
        <w:t xml:space="preserve">Bukan hanya hubungan baik antara kaum non muslim terhadap kaum muslim saja, namun masyarakat muslim dan santri-santri Pondok selalu membantu masyarakat non muslim ketika ada musibah atau membantu hal-hal kecil yang membangun hubungan sosial yang baik. sebagai contohnya, ketika hari minggu kaum kristen ingin beribadah di Greja, maka masyarakat setempat yang mayoritas kaum muslim membantu melancarkan jalan raya yang macet, agar mobil-mobil milik masyarakat yang ingin beribadah di Greja dapat terparkir dengan baik dan dapat beribadah dengan tenang di dalam Greja. </w:t>
      </w:r>
      <w:r w:rsidR="008D4AA1">
        <w:rPr>
          <w:rFonts w:ascii="Times New Roman" w:hAnsi="Times New Roman" w:cs="Times New Roman"/>
          <w:sz w:val="24"/>
          <w:szCs w:val="24"/>
        </w:rPr>
        <w:t>Karena lokasi Greja yang terletak persis di depan Vihara Budha Asih dan hanya di pisahkan oleh jalan raya yang tidak terlalu besar, maka sering terjadi kepacetan lalu lintas ketika hari minggu bertepatan dengan waktu beribadah umat kristiani.</w:t>
      </w:r>
      <w:r w:rsidR="00C65CF3">
        <w:rPr>
          <w:rFonts w:ascii="Times New Roman" w:hAnsi="Times New Roman" w:cs="Times New Roman"/>
          <w:sz w:val="24"/>
          <w:szCs w:val="24"/>
        </w:rPr>
        <w:t xml:space="preserve"> Hubungan sosial yang baik ini lah yang terus diterapkan oleh masyarakat muslim dan antri-santri di Pondok Pesantren dengan kaum non muslim yang ada di lingkungan pondok pesantren. Sehingga dari dulu hingga kini, Arjawinangun sangat terkenal dengan tingkat toleransi yang tinggi hal ini tentunya tak lepas dari pengaruh Islamisasi yang dibawa oleh KH. A Syatori dalam Pondok Pesantren Dar Al-Tauhid Arjawinangun.</w:t>
      </w:r>
    </w:p>
    <w:p w:rsidR="0045017A" w:rsidRDefault="0045017A" w:rsidP="00531670">
      <w:pPr>
        <w:pStyle w:val="ListParagraph"/>
        <w:tabs>
          <w:tab w:val="left" w:pos="567"/>
        </w:tabs>
        <w:spacing w:line="360" w:lineRule="auto"/>
        <w:ind w:left="426"/>
        <w:jc w:val="both"/>
        <w:rPr>
          <w:rFonts w:ascii="Times New Roman" w:hAnsi="Times New Roman" w:cs="Times New Roman"/>
          <w:sz w:val="24"/>
          <w:szCs w:val="24"/>
        </w:rPr>
      </w:pPr>
    </w:p>
    <w:p w:rsidR="00531670" w:rsidRPr="00B95C54" w:rsidRDefault="00BD2CE5" w:rsidP="007A16E5">
      <w:pPr>
        <w:pStyle w:val="ListParagraph"/>
        <w:numPr>
          <w:ilvl w:val="0"/>
          <w:numId w:val="14"/>
        </w:numPr>
        <w:tabs>
          <w:tab w:val="left" w:pos="567"/>
        </w:tabs>
        <w:spacing w:line="360" w:lineRule="auto"/>
        <w:ind w:left="426"/>
        <w:jc w:val="both"/>
        <w:rPr>
          <w:rFonts w:ascii="Times New Roman" w:hAnsi="Times New Roman" w:cs="Times New Roman"/>
          <w:b/>
          <w:sz w:val="24"/>
          <w:szCs w:val="24"/>
        </w:rPr>
      </w:pPr>
      <w:r w:rsidRPr="00B95C54">
        <w:rPr>
          <w:rFonts w:ascii="Times New Roman" w:hAnsi="Times New Roman" w:cs="Times New Roman"/>
          <w:b/>
          <w:sz w:val="24"/>
          <w:szCs w:val="24"/>
        </w:rPr>
        <w:t>Hubungan Komunikasi Umat</w:t>
      </w:r>
      <w:r w:rsidR="00531670" w:rsidRPr="00B95C54">
        <w:rPr>
          <w:rFonts w:ascii="Times New Roman" w:hAnsi="Times New Roman" w:cs="Times New Roman"/>
          <w:b/>
          <w:sz w:val="24"/>
          <w:szCs w:val="24"/>
        </w:rPr>
        <w:t xml:space="preserve"> Muslim dan Buddha</w:t>
      </w:r>
      <w:r w:rsidR="00B95C54">
        <w:rPr>
          <w:rFonts w:ascii="Times New Roman" w:hAnsi="Times New Roman" w:cs="Times New Roman"/>
          <w:b/>
          <w:sz w:val="24"/>
          <w:szCs w:val="24"/>
        </w:rPr>
        <w:t xml:space="preserve"> di Lingkungan Pondok</w:t>
      </w:r>
    </w:p>
    <w:p w:rsidR="00531670" w:rsidRPr="00B15D48" w:rsidRDefault="00531670" w:rsidP="007B356C">
      <w:pPr>
        <w:tabs>
          <w:tab w:val="left" w:pos="567"/>
        </w:tabs>
        <w:spacing w:line="360" w:lineRule="auto"/>
        <w:ind w:left="567"/>
        <w:jc w:val="both"/>
        <w:rPr>
          <w:rFonts w:ascii="Times New Roman" w:hAnsi="Times New Roman" w:cs="Times New Roman"/>
          <w:sz w:val="24"/>
          <w:szCs w:val="24"/>
        </w:rPr>
      </w:pPr>
      <w:r>
        <w:rPr>
          <w:rFonts w:ascii="Times New Roman" w:hAnsi="Times New Roman" w:cs="Times New Roman"/>
          <w:sz w:val="24"/>
          <w:szCs w:val="24"/>
        </w:rPr>
        <w:tab/>
      </w:r>
      <w:r w:rsidR="007B356C">
        <w:rPr>
          <w:rFonts w:ascii="Times New Roman" w:hAnsi="Times New Roman" w:cs="Times New Roman"/>
          <w:sz w:val="24"/>
          <w:szCs w:val="24"/>
        </w:rPr>
        <w:tab/>
      </w:r>
      <w:r>
        <w:rPr>
          <w:rFonts w:ascii="Times New Roman" w:hAnsi="Times New Roman" w:cs="Times New Roman"/>
          <w:sz w:val="24"/>
          <w:szCs w:val="24"/>
        </w:rPr>
        <w:t>Dalam hubungan antar</w:t>
      </w:r>
      <w:r w:rsidRPr="00B15D48">
        <w:rPr>
          <w:rFonts w:ascii="Times New Roman" w:hAnsi="Times New Roman" w:cs="Times New Roman"/>
          <w:sz w:val="24"/>
          <w:szCs w:val="24"/>
        </w:rPr>
        <w:t xml:space="preserve">etnis dan agama yang berbeda, KH. Syatori bukan hanya </w:t>
      </w:r>
      <w:r w:rsidR="00F900B5">
        <w:rPr>
          <w:rFonts w:ascii="Times New Roman" w:hAnsi="Times New Roman" w:cs="Times New Roman"/>
          <w:sz w:val="24"/>
          <w:szCs w:val="24"/>
        </w:rPr>
        <w:t xml:space="preserve">mengajari santri-santri nya untuk </w:t>
      </w:r>
      <w:r w:rsidRPr="00B15D48">
        <w:rPr>
          <w:rFonts w:ascii="Times New Roman" w:hAnsi="Times New Roman" w:cs="Times New Roman"/>
          <w:sz w:val="24"/>
          <w:szCs w:val="24"/>
        </w:rPr>
        <w:t xml:space="preserve">menghormati dan menghargai perbedaan yang ada, tetapi beliau juga aktif menciptakan hidup bersama secara damai. Ini ditunjukan diantaranya ketika bulan puasa, dimana beliau memperbolehkan para Tionghoa ataupun yang non muslim untuk mengirim </w:t>
      </w:r>
      <w:r w:rsidRPr="00B15D48">
        <w:rPr>
          <w:rFonts w:ascii="Times New Roman" w:hAnsi="Times New Roman" w:cs="Times New Roman"/>
          <w:i/>
          <w:sz w:val="24"/>
          <w:szCs w:val="24"/>
        </w:rPr>
        <w:t xml:space="preserve">Ta’jil </w:t>
      </w:r>
      <w:r w:rsidRPr="00B15D48">
        <w:rPr>
          <w:rFonts w:ascii="Times New Roman" w:hAnsi="Times New Roman" w:cs="Times New Roman"/>
          <w:sz w:val="24"/>
          <w:szCs w:val="24"/>
        </w:rPr>
        <w:t xml:space="preserve"> (makanan buka puasa) kepada para santri </w:t>
      </w:r>
      <w:r w:rsidR="0098789D">
        <w:rPr>
          <w:rFonts w:ascii="Times New Roman" w:hAnsi="Times New Roman" w:cs="Times New Roman"/>
          <w:sz w:val="24"/>
          <w:szCs w:val="24"/>
        </w:rPr>
        <w:t xml:space="preserve">di pondok Pesantren Dar Al-Tauhid </w:t>
      </w:r>
      <w:r w:rsidRPr="00B15D48">
        <w:rPr>
          <w:rFonts w:ascii="Times New Roman" w:hAnsi="Times New Roman" w:cs="Times New Roman"/>
          <w:sz w:val="24"/>
          <w:szCs w:val="24"/>
        </w:rPr>
        <w:t xml:space="preserve">dan </w:t>
      </w:r>
      <w:r w:rsidR="0098789D">
        <w:rPr>
          <w:rFonts w:ascii="Times New Roman" w:hAnsi="Times New Roman" w:cs="Times New Roman"/>
          <w:sz w:val="24"/>
          <w:szCs w:val="24"/>
        </w:rPr>
        <w:t xml:space="preserve">umat </w:t>
      </w:r>
      <w:r w:rsidRPr="00B15D48">
        <w:rPr>
          <w:rFonts w:ascii="Times New Roman" w:hAnsi="Times New Roman" w:cs="Times New Roman"/>
          <w:sz w:val="24"/>
          <w:szCs w:val="24"/>
        </w:rPr>
        <w:t xml:space="preserve">muslim yang berbuka puasa di masjid Fadlullah Arjawinangun. </w:t>
      </w:r>
    </w:p>
    <w:p w:rsidR="00531670" w:rsidRPr="00B15D48" w:rsidRDefault="007B356C" w:rsidP="007B356C">
      <w:pPr>
        <w:tabs>
          <w:tab w:val="left" w:pos="709"/>
        </w:tabs>
        <w:spacing w:line="360" w:lineRule="auto"/>
        <w:ind w:left="709"/>
        <w:jc w:val="both"/>
        <w:rPr>
          <w:rFonts w:ascii="Times New Roman" w:hAnsi="Times New Roman" w:cs="Times New Roman"/>
          <w:sz w:val="24"/>
          <w:szCs w:val="24"/>
        </w:rPr>
      </w:pPr>
      <w:r>
        <w:rPr>
          <w:rFonts w:ascii="Times New Roman" w:hAnsi="Times New Roman" w:cs="Times New Roman"/>
          <w:sz w:val="24"/>
          <w:szCs w:val="24"/>
        </w:rPr>
        <w:lastRenderedPageBreak/>
        <w:tab/>
      </w:r>
      <w:r w:rsidR="00531670">
        <w:rPr>
          <w:rFonts w:ascii="Times New Roman" w:hAnsi="Times New Roman" w:cs="Times New Roman"/>
          <w:sz w:val="24"/>
          <w:szCs w:val="24"/>
        </w:rPr>
        <w:tab/>
        <w:t>Hubungan harmonis antarkaum muslim dan Buddha</w:t>
      </w:r>
      <w:r w:rsidR="00531670" w:rsidRPr="00B15D48">
        <w:rPr>
          <w:rFonts w:ascii="Times New Roman" w:hAnsi="Times New Roman" w:cs="Times New Roman"/>
          <w:sz w:val="24"/>
          <w:szCs w:val="24"/>
        </w:rPr>
        <w:t xml:space="preserve"> di Desa Arjawinangun juga dibuktikan dengan KH. Syatori menyekolahkan anak-anaknya ke sekolah tempat anak-anak Tionghoa dan non muslim sekolah. Beliau membiarkan generasi penerusnya memahami keragaman beragama sejak awal, tanpa khawatir anak-anaknya terbawa atau terpengaruh agama lain. </w:t>
      </w:r>
      <w:r w:rsidR="0098789D">
        <w:rPr>
          <w:rFonts w:ascii="Times New Roman" w:hAnsi="Times New Roman" w:cs="Times New Roman"/>
          <w:sz w:val="24"/>
          <w:szCs w:val="24"/>
        </w:rPr>
        <w:t>Lantaran KH. A Syatori telah membekalkan ilmu pengetahuan agama yang sangat kuat kepada anak nya dan santri-santri dipondok Pesantrennya, oleh karena itu</w:t>
      </w:r>
      <w:r w:rsidR="00531670" w:rsidRPr="00B15D48">
        <w:rPr>
          <w:rFonts w:ascii="Times New Roman" w:hAnsi="Times New Roman" w:cs="Times New Roman"/>
          <w:sz w:val="24"/>
          <w:szCs w:val="24"/>
        </w:rPr>
        <w:t xml:space="preserve"> hingga saat ini, kaum muslim di desa ini tidak ragu lagi untuk membiarkan anaknya bergaul dengan anak-anak Tionghoa maupun non muslim lainnya</w:t>
      </w:r>
      <w:r w:rsidR="00B02F60">
        <w:rPr>
          <w:rFonts w:ascii="Times New Roman" w:hAnsi="Times New Roman" w:cs="Times New Roman"/>
          <w:sz w:val="24"/>
          <w:szCs w:val="24"/>
        </w:rPr>
        <w:t>. Lingkungan pondok pesantren yang juga dekat dengan tempat peribadahan kaum non muslim yakni Greja dan Vihara Budha Asih yang terletak dekat dengan masjid Fadluullah, namun tetap santri-santri dapat menerima perbedaan ditengah pluralisme beragama berkat didikan yang diberikan oleh KH. A Syatori bahwa sebagai umat umat muslim harus menerima perbedaan yang ada. Sehingga santri-santri yang berada di Pondok Pesantren Dar Al-Taudid, meski mereka memiliki teman non muslim dilingkungan dekat pondok pesantren, tapi mereka tetap pada ajaran Islam yang benar dan memiliki rasa toleransi bergama yang kuat.</w:t>
      </w:r>
    </w:p>
    <w:p w:rsidR="00531670" w:rsidRPr="00B15D48" w:rsidRDefault="007B356C" w:rsidP="007B356C">
      <w:pPr>
        <w:tabs>
          <w:tab w:val="left" w:pos="709"/>
        </w:tabs>
        <w:spacing w:line="360" w:lineRule="auto"/>
        <w:ind w:left="709"/>
        <w:jc w:val="both"/>
        <w:rPr>
          <w:rFonts w:ascii="Times New Roman" w:hAnsi="Times New Roman" w:cs="Times New Roman"/>
          <w:sz w:val="24"/>
          <w:szCs w:val="24"/>
        </w:rPr>
      </w:pPr>
      <w:r>
        <w:rPr>
          <w:rFonts w:ascii="Times New Roman" w:hAnsi="Times New Roman" w:cs="Times New Roman"/>
          <w:sz w:val="24"/>
          <w:szCs w:val="24"/>
        </w:rPr>
        <w:tab/>
      </w:r>
      <w:r w:rsidR="00531670">
        <w:rPr>
          <w:rFonts w:ascii="Times New Roman" w:hAnsi="Times New Roman" w:cs="Times New Roman"/>
          <w:sz w:val="24"/>
          <w:szCs w:val="24"/>
        </w:rPr>
        <w:tab/>
      </w:r>
      <w:r w:rsidR="00531670" w:rsidRPr="00B15D48">
        <w:rPr>
          <w:rFonts w:ascii="Times New Roman" w:hAnsi="Times New Roman" w:cs="Times New Roman"/>
          <w:sz w:val="24"/>
          <w:szCs w:val="24"/>
        </w:rPr>
        <w:t xml:space="preserve">Kerjasama dengan non muslim beliau sudah lakukan juga dalam rangka membangun masyarakat secara bersama-sama. Karena ketulusannya dalam membangun kerjasama ini, ada tokoh Tionghoa setempat yang ahli dalam pengobatan, selalu menggunakan doa-doa yang berasal dari Al-Quran, meski dia bukan muslim. </w:t>
      </w:r>
    </w:p>
    <w:p w:rsidR="009579F8" w:rsidRDefault="00531670" w:rsidP="00ED1707">
      <w:pPr>
        <w:tabs>
          <w:tab w:val="left" w:pos="709"/>
        </w:tabs>
        <w:spacing w:line="360" w:lineRule="auto"/>
        <w:ind w:left="709"/>
        <w:jc w:val="both"/>
        <w:rPr>
          <w:rFonts w:ascii="Times New Roman" w:hAnsi="Times New Roman" w:cs="Times New Roman"/>
          <w:sz w:val="24"/>
          <w:szCs w:val="24"/>
        </w:rPr>
      </w:pPr>
      <w:r>
        <w:rPr>
          <w:rFonts w:ascii="Times New Roman" w:hAnsi="Times New Roman" w:cs="Times New Roman"/>
          <w:sz w:val="24"/>
          <w:szCs w:val="24"/>
        </w:rPr>
        <w:tab/>
      </w:r>
      <w:r w:rsidR="007B356C">
        <w:rPr>
          <w:rFonts w:ascii="Times New Roman" w:hAnsi="Times New Roman" w:cs="Times New Roman"/>
          <w:sz w:val="24"/>
          <w:szCs w:val="24"/>
        </w:rPr>
        <w:tab/>
      </w:r>
      <w:r w:rsidRPr="00B15D48">
        <w:rPr>
          <w:rFonts w:ascii="Times New Roman" w:hAnsi="Times New Roman" w:cs="Times New Roman"/>
          <w:sz w:val="24"/>
          <w:szCs w:val="24"/>
        </w:rPr>
        <w:t>Selain kiprah dikalangan santri dan masyarakat bawah, KH. Syatori juga sosok yang aktif  dalam organisasi tingkat nasional di PBNU. Karena ketokohannya inilah dan karena perannya dalam membangun kerukunan uma</w:t>
      </w:r>
      <w:r>
        <w:rPr>
          <w:rFonts w:ascii="Times New Roman" w:hAnsi="Times New Roman" w:cs="Times New Roman"/>
          <w:sz w:val="24"/>
          <w:szCs w:val="24"/>
        </w:rPr>
        <w:t>t Arjawinangun, kerukunan antar</w:t>
      </w:r>
      <w:r w:rsidRPr="00B15D48">
        <w:rPr>
          <w:rFonts w:ascii="Times New Roman" w:hAnsi="Times New Roman" w:cs="Times New Roman"/>
          <w:sz w:val="24"/>
          <w:szCs w:val="24"/>
        </w:rPr>
        <w:t>etnis dan antar agama hidup makmur di Desa Arjawinangun Kab. Cirebon.</w:t>
      </w:r>
    </w:p>
    <w:p w:rsidR="00901B4A" w:rsidRDefault="00901B4A" w:rsidP="0045017A">
      <w:pPr>
        <w:tabs>
          <w:tab w:val="left" w:pos="709"/>
        </w:tabs>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p w:rsidR="00531670" w:rsidRPr="00B95C54" w:rsidRDefault="00531670" w:rsidP="007A16E5">
      <w:pPr>
        <w:pStyle w:val="ListParagraph"/>
        <w:numPr>
          <w:ilvl w:val="0"/>
          <w:numId w:val="14"/>
        </w:numPr>
        <w:tabs>
          <w:tab w:val="left" w:pos="426"/>
        </w:tabs>
        <w:spacing w:line="360" w:lineRule="auto"/>
        <w:ind w:left="426"/>
        <w:rPr>
          <w:rFonts w:ascii="Times New Roman" w:hAnsi="Times New Roman" w:cs="Times New Roman"/>
          <w:b/>
          <w:sz w:val="24"/>
          <w:szCs w:val="24"/>
        </w:rPr>
      </w:pPr>
      <w:r w:rsidRPr="00B95C54">
        <w:rPr>
          <w:rFonts w:ascii="Times New Roman" w:hAnsi="Times New Roman" w:cs="Times New Roman"/>
          <w:b/>
          <w:bCs/>
          <w:sz w:val="24"/>
          <w:szCs w:val="24"/>
        </w:rPr>
        <w:t>Interaksi di Bidang Ekonomi, Sosial, Politik dan Budaya</w:t>
      </w:r>
      <w:r w:rsidR="00B95C54" w:rsidRPr="00B95C54">
        <w:rPr>
          <w:rFonts w:ascii="Times New Roman" w:hAnsi="Times New Roman" w:cs="Times New Roman"/>
          <w:b/>
          <w:bCs/>
          <w:sz w:val="24"/>
          <w:szCs w:val="24"/>
        </w:rPr>
        <w:t xml:space="preserve"> di Lingkungan Pondok</w:t>
      </w:r>
    </w:p>
    <w:p w:rsidR="00531670" w:rsidRPr="003B3E60" w:rsidRDefault="00531670" w:rsidP="00531670">
      <w:pPr>
        <w:pStyle w:val="ListParagraph"/>
        <w:numPr>
          <w:ilvl w:val="0"/>
          <w:numId w:val="6"/>
        </w:numPr>
        <w:tabs>
          <w:tab w:val="left" w:pos="709"/>
        </w:tabs>
        <w:spacing w:line="360" w:lineRule="auto"/>
        <w:rPr>
          <w:rFonts w:ascii="Times New Roman" w:hAnsi="Times New Roman" w:cs="Times New Roman"/>
          <w:sz w:val="24"/>
          <w:szCs w:val="24"/>
        </w:rPr>
      </w:pPr>
      <w:r w:rsidRPr="003B3E60">
        <w:rPr>
          <w:rFonts w:ascii="Times New Roman" w:hAnsi="Times New Roman" w:cs="Times New Roman"/>
          <w:b/>
          <w:bCs/>
          <w:sz w:val="24"/>
          <w:szCs w:val="24"/>
        </w:rPr>
        <w:t>Bidang Ekonomi</w:t>
      </w:r>
    </w:p>
    <w:p w:rsidR="009376C8" w:rsidRPr="006423DB" w:rsidRDefault="00531670" w:rsidP="006423DB">
      <w:pPr>
        <w:pStyle w:val="ListParagraph"/>
        <w:tabs>
          <w:tab w:val="left" w:pos="709"/>
        </w:tabs>
        <w:spacing w:line="360" w:lineRule="auto"/>
        <w:ind w:left="1065"/>
        <w:jc w:val="both"/>
        <w:rPr>
          <w:rFonts w:ascii="Times New Roman" w:hAnsi="Times New Roman" w:cs="Times New Roman"/>
          <w:sz w:val="24"/>
          <w:szCs w:val="24"/>
        </w:rPr>
      </w:pPr>
      <w:r>
        <w:rPr>
          <w:rFonts w:ascii="Times New Roman" w:hAnsi="Times New Roman" w:cs="Times New Roman"/>
          <w:sz w:val="24"/>
          <w:szCs w:val="24"/>
        </w:rPr>
        <w:tab/>
      </w:r>
      <w:r w:rsidR="002E262C">
        <w:rPr>
          <w:rFonts w:ascii="Times New Roman" w:hAnsi="Times New Roman" w:cs="Times New Roman"/>
          <w:sz w:val="24"/>
          <w:szCs w:val="24"/>
        </w:rPr>
        <w:t xml:space="preserve">Dalam hal perdagangan di </w:t>
      </w:r>
      <w:r w:rsidR="003A470A">
        <w:rPr>
          <w:rFonts w:ascii="Times New Roman" w:hAnsi="Times New Roman" w:cs="Times New Roman"/>
          <w:sz w:val="24"/>
          <w:szCs w:val="24"/>
        </w:rPr>
        <w:t xml:space="preserve">ds.Junjang </w:t>
      </w:r>
      <w:r w:rsidRPr="003B3E60">
        <w:rPr>
          <w:rFonts w:ascii="Times New Roman" w:hAnsi="Times New Roman" w:cs="Times New Roman"/>
          <w:sz w:val="24"/>
          <w:szCs w:val="24"/>
        </w:rPr>
        <w:t>Arjawinangun memiliki pasar Swalayan yang sangat besar</w:t>
      </w:r>
      <w:r w:rsidR="002E262C">
        <w:rPr>
          <w:rFonts w:ascii="Times New Roman" w:hAnsi="Times New Roman" w:cs="Times New Roman"/>
          <w:sz w:val="24"/>
          <w:szCs w:val="24"/>
        </w:rPr>
        <w:t xml:space="preserve"> letaknya tak jauh dari Pondok Pesantren Dar Al-Tauhid</w:t>
      </w:r>
      <w:r w:rsidRPr="003B3E60">
        <w:rPr>
          <w:rFonts w:ascii="Times New Roman" w:hAnsi="Times New Roman" w:cs="Times New Roman"/>
          <w:sz w:val="24"/>
          <w:szCs w:val="24"/>
        </w:rPr>
        <w:t>. Terdapat banyak penjual yang berlatar belakang agama yang berbeda. Namun, perbedaan ini menyebabkan kemajuan di bidang Ekonomi pasar.</w:t>
      </w:r>
      <w:r w:rsidR="001938CD">
        <w:rPr>
          <w:rFonts w:ascii="Times New Roman" w:hAnsi="Times New Roman" w:cs="Times New Roman"/>
          <w:sz w:val="24"/>
          <w:szCs w:val="24"/>
        </w:rPr>
        <w:t xml:space="preserve"> </w:t>
      </w:r>
      <w:r w:rsidRPr="003B3E60">
        <w:rPr>
          <w:rFonts w:ascii="Times New Roman" w:hAnsi="Times New Roman" w:cs="Times New Roman"/>
          <w:sz w:val="24"/>
          <w:szCs w:val="24"/>
        </w:rPr>
        <w:t xml:space="preserve"> </w:t>
      </w:r>
      <w:r w:rsidR="002E262C">
        <w:rPr>
          <w:rFonts w:ascii="Times New Roman" w:hAnsi="Times New Roman" w:cs="Times New Roman"/>
          <w:sz w:val="24"/>
          <w:szCs w:val="24"/>
        </w:rPr>
        <w:t xml:space="preserve">Biasanya para santri wati dan santriwan membeli peralatan atau perlengkapan sehari hari untuk </w:t>
      </w:r>
      <w:r w:rsidR="002E262C">
        <w:rPr>
          <w:rFonts w:ascii="Times New Roman" w:hAnsi="Times New Roman" w:cs="Times New Roman"/>
          <w:sz w:val="24"/>
          <w:szCs w:val="24"/>
        </w:rPr>
        <w:lastRenderedPageBreak/>
        <w:t>di pondoknya mereka membeli dip</w:t>
      </w:r>
      <w:r w:rsidR="003A470A">
        <w:rPr>
          <w:rFonts w:ascii="Times New Roman" w:hAnsi="Times New Roman" w:cs="Times New Roman"/>
          <w:sz w:val="24"/>
          <w:szCs w:val="24"/>
        </w:rPr>
        <w:t>a</w:t>
      </w:r>
      <w:r w:rsidR="002E262C">
        <w:rPr>
          <w:rFonts w:ascii="Times New Roman" w:hAnsi="Times New Roman" w:cs="Times New Roman"/>
          <w:sz w:val="24"/>
          <w:szCs w:val="24"/>
        </w:rPr>
        <w:t xml:space="preserve">sar swalayan Arjawinangun. Selain tempatnya yang dekat dengan pondok, </w:t>
      </w:r>
      <w:r w:rsidR="003A470A">
        <w:rPr>
          <w:rFonts w:ascii="Times New Roman" w:hAnsi="Times New Roman" w:cs="Times New Roman"/>
          <w:sz w:val="24"/>
          <w:szCs w:val="24"/>
        </w:rPr>
        <w:t>pasar swalayan ds.Junjang Arjawinangun juga menjual semua kebutuhan santr-santri yang ada di Pondok, mulai dari peralatan tulis, kebutuhan sandang, pangan hingga kebutuhan lainnya semua tersedia dipasar, harganya pun sangat terjangkau sangat cocok untuk kalangan santri.</w:t>
      </w:r>
    </w:p>
    <w:p w:rsidR="009376C8" w:rsidRDefault="009376C8" w:rsidP="00531670">
      <w:pPr>
        <w:pStyle w:val="ListParagraph"/>
        <w:tabs>
          <w:tab w:val="left" w:pos="709"/>
        </w:tabs>
        <w:spacing w:line="360" w:lineRule="auto"/>
        <w:ind w:left="1065"/>
        <w:jc w:val="both"/>
        <w:rPr>
          <w:rFonts w:ascii="Times New Roman" w:hAnsi="Times New Roman" w:cs="Times New Roman"/>
          <w:sz w:val="24"/>
          <w:szCs w:val="24"/>
        </w:rPr>
      </w:pPr>
    </w:p>
    <w:p w:rsidR="00531670" w:rsidRPr="003B3E60" w:rsidRDefault="00531670" w:rsidP="00531670">
      <w:pPr>
        <w:pStyle w:val="ListParagraph"/>
        <w:numPr>
          <w:ilvl w:val="0"/>
          <w:numId w:val="6"/>
        </w:numPr>
        <w:tabs>
          <w:tab w:val="left" w:pos="709"/>
        </w:tabs>
        <w:spacing w:line="360" w:lineRule="auto"/>
        <w:jc w:val="both"/>
        <w:rPr>
          <w:rFonts w:ascii="Times New Roman" w:hAnsi="Times New Roman" w:cs="Times New Roman"/>
          <w:sz w:val="24"/>
          <w:szCs w:val="24"/>
        </w:rPr>
      </w:pPr>
      <w:r w:rsidRPr="003B3E60">
        <w:rPr>
          <w:rFonts w:ascii="Times New Roman" w:hAnsi="Times New Roman" w:cs="Times New Roman"/>
          <w:b/>
          <w:bCs/>
          <w:sz w:val="24"/>
          <w:szCs w:val="24"/>
        </w:rPr>
        <w:t>Bidang Sosial</w:t>
      </w:r>
    </w:p>
    <w:p w:rsidR="00531670" w:rsidRDefault="00531670" w:rsidP="00531670">
      <w:pPr>
        <w:pStyle w:val="ListParagraph"/>
        <w:tabs>
          <w:tab w:val="left" w:pos="709"/>
        </w:tabs>
        <w:spacing w:line="360" w:lineRule="auto"/>
        <w:ind w:left="1065"/>
        <w:jc w:val="both"/>
        <w:rPr>
          <w:rFonts w:ascii="Times New Roman" w:hAnsi="Times New Roman" w:cs="Times New Roman"/>
          <w:sz w:val="24"/>
          <w:szCs w:val="24"/>
        </w:rPr>
      </w:pPr>
      <w:r>
        <w:rPr>
          <w:rFonts w:ascii="Times New Roman" w:hAnsi="Times New Roman" w:cs="Times New Roman"/>
          <w:sz w:val="24"/>
          <w:szCs w:val="24"/>
        </w:rPr>
        <w:tab/>
      </w:r>
      <w:r w:rsidRPr="003B3E60">
        <w:rPr>
          <w:rFonts w:ascii="Times New Roman" w:hAnsi="Times New Roman" w:cs="Times New Roman"/>
          <w:sz w:val="24"/>
          <w:szCs w:val="24"/>
        </w:rPr>
        <w:t xml:space="preserve">Orang Tionghoa ataupun yang non muslim untuk mengirim </w:t>
      </w:r>
      <w:r w:rsidRPr="003B3E60">
        <w:rPr>
          <w:rFonts w:ascii="Times New Roman" w:hAnsi="Times New Roman" w:cs="Times New Roman"/>
          <w:i/>
          <w:iCs/>
          <w:sz w:val="24"/>
          <w:szCs w:val="24"/>
        </w:rPr>
        <w:t xml:space="preserve">Ta’jil </w:t>
      </w:r>
      <w:r w:rsidRPr="003B3E60">
        <w:rPr>
          <w:rFonts w:ascii="Times New Roman" w:hAnsi="Times New Roman" w:cs="Times New Roman"/>
          <w:sz w:val="24"/>
          <w:szCs w:val="24"/>
        </w:rPr>
        <w:t xml:space="preserve"> (makanan buka puasa) kepada para santri dan muslim yang berbuka puasa di masjid Fadlullah Arjawinangun</w:t>
      </w:r>
      <w:r>
        <w:rPr>
          <w:rFonts w:ascii="Times New Roman" w:hAnsi="Times New Roman" w:cs="Times New Roman"/>
          <w:sz w:val="24"/>
          <w:szCs w:val="24"/>
        </w:rPr>
        <w:t>.</w:t>
      </w:r>
      <w:r w:rsidR="004978C7">
        <w:rPr>
          <w:rFonts w:ascii="Times New Roman" w:hAnsi="Times New Roman" w:cs="Times New Roman"/>
          <w:sz w:val="24"/>
          <w:szCs w:val="24"/>
        </w:rPr>
        <w:t xml:space="preserve"> Hubungan komunikasi antara umat Islam dan non muslim di daerah Arjawinangun terjalin dengan baik, KH. A Syatori pun sangat akrab dengan masyarakat non muslim sekitar sehingga terjadi hubungan timbal balik sosial yang baik diantara keduanya. Selain memberi ta’jil untuk para santri berbuka puasa, masyarakat non muslim setempat juga sering membantu entah berupa materi maupun non materi jika ada kegiatan sosial di lingkungan Pondok Pesantren. Hubungan positif ini masih terus terjalin dari dulu hingga sekarang. Hal ini tak lepas dari pengaruh positif yang dibawa KH. A Syatori dalam menyebarkan dakwah di lingkungan masyarakat Arjawinangun dan didalam Pondok Pesantren Dar Al-Tauhid.</w:t>
      </w:r>
    </w:p>
    <w:p w:rsidR="00531670" w:rsidRPr="003B3E60" w:rsidRDefault="00531670" w:rsidP="00531670">
      <w:pPr>
        <w:pStyle w:val="ListParagraph"/>
        <w:numPr>
          <w:ilvl w:val="0"/>
          <w:numId w:val="6"/>
        </w:numPr>
        <w:tabs>
          <w:tab w:val="left" w:pos="709"/>
        </w:tabs>
        <w:spacing w:line="360" w:lineRule="auto"/>
        <w:jc w:val="both"/>
        <w:rPr>
          <w:rFonts w:ascii="Times New Roman" w:hAnsi="Times New Roman" w:cs="Times New Roman"/>
          <w:b/>
          <w:bCs/>
          <w:sz w:val="24"/>
          <w:szCs w:val="24"/>
        </w:rPr>
      </w:pPr>
      <w:r w:rsidRPr="003B3E60">
        <w:rPr>
          <w:rFonts w:ascii="Times New Roman" w:hAnsi="Times New Roman" w:cs="Times New Roman"/>
          <w:b/>
          <w:bCs/>
          <w:sz w:val="24"/>
          <w:szCs w:val="24"/>
        </w:rPr>
        <w:t>Bidang Politik</w:t>
      </w:r>
    </w:p>
    <w:p w:rsidR="00531670" w:rsidRDefault="00531670" w:rsidP="00531670">
      <w:pPr>
        <w:pStyle w:val="ListParagraph"/>
        <w:tabs>
          <w:tab w:val="left" w:pos="709"/>
        </w:tabs>
        <w:spacing w:line="360" w:lineRule="auto"/>
        <w:ind w:left="1065"/>
        <w:jc w:val="both"/>
        <w:rPr>
          <w:rFonts w:ascii="Times New Roman" w:hAnsi="Times New Roman" w:cs="Times New Roman"/>
          <w:bCs/>
          <w:sz w:val="24"/>
          <w:szCs w:val="24"/>
        </w:rPr>
      </w:pPr>
      <w:r>
        <w:rPr>
          <w:rFonts w:ascii="Times New Roman" w:hAnsi="Times New Roman" w:cs="Times New Roman"/>
          <w:bCs/>
          <w:sz w:val="24"/>
          <w:szCs w:val="24"/>
        </w:rPr>
        <w:tab/>
      </w:r>
      <w:r w:rsidRPr="003B3E60">
        <w:rPr>
          <w:rFonts w:ascii="Times New Roman" w:hAnsi="Times New Roman" w:cs="Times New Roman"/>
          <w:bCs/>
          <w:sz w:val="24"/>
          <w:szCs w:val="24"/>
        </w:rPr>
        <w:t xml:space="preserve">Ada tokoh Tionghoa setempat yang ahli dalam pengobatan, selalu menggunakan doa-doa yang berasal dari Al-Quran, meski dia bukan muslim. </w:t>
      </w:r>
      <w:r w:rsidR="0093150F">
        <w:rPr>
          <w:rFonts w:ascii="Times New Roman" w:hAnsi="Times New Roman" w:cs="Times New Roman"/>
          <w:bCs/>
          <w:sz w:val="24"/>
          <w:szCs w:val="24"/>
        </w:rPr>
        <w:t>Namun, karena pada masa itu masyarakat belum banyak yang bisa dengan pengobatan alternatif tersebut, maka mereka meminta orang tionghoa tersebut untuk mengobati masyarakat setempat yang sedang sakit.</w:t>
      </w:r>
    </w:p>
    <w:p w:rsidR="00531670" w:rsidRPr="003B3E60" w:rsidRDefault="00531670" w:rsidP="00531670">
      <w:pPr>
        <w:pStyle w:val="ListParagraph"/>
        <w:numPr>
          <w:ilvl w:val="0"/>
          <w:numId w:val="6"/>
        </w:numPr>
        <w:tabs>
          <w:tab w:val="left" w:pos="709"/>
        </w:tabs>
        <w:spacing w:line="360" w:lineRule="auto"/>
        <w:jc w:val="both"/>
        <w:rPr>
          <w:rFonts w:ascii="Times New Roman" w:hAnsi="Times New Roman" w:cs="Times New Roman"/>
          <w:b/>
          <w:bCs/>
          <w:sz w:val="24"/>
          <w:szCs w:val="24"/>
        </w:rPr>
      </w:pPr>
      <w:r w:rsidRPr="003B3E60">
        <w:rPr>
          <w:rFonts w:ascii="Times New Roman" w:hAnsi="Times New Roman" w:cs="Times New Roman"/>
          <w:b/>
          <w:bCs/>
          <w:sz w:val="24"/>
          <w:szCs w:val="24"/>
        </w:rPr>
        <w:t>Bidang Budaya</w:t>
      </w:r>
    </w:p>
    <w:p w:rsidR="00531670" w:rsidRDefault="00531670" w:rsidP="00564E62">
      <w:pPr>
        <w:pStyle w:val="ListParagraph"/>
        <w:tabs>
          <w:tab w:val="left" w:pos="709"/>
        </w:tabs>
        <w:spacing w:line="360" w:lineRule="auto"/>
        <w:ind w:left="1065"/>
        <w:jc w:val="both"/>
        <w:rPr>
          <w:rFonts w:ascii="Times New Roman" w:hAnsi="Times New Roman" w:cs="Times New Roman"/>
          <w:bCs/>
          <w:sz w:val="24"/>
          <w:szCs w:val="24"/>
        </w:rPr>
      </w:pPr>
      <w:r>
        <w:rPr>
          <w:rFonts w:ascii="Times New Roman" w:hAnsi="Times New Roman" w:cs="Times New Roman"/>
          <w:bCs/>
          <w:sz w:val="24"/>
          <w:szCs w:val="24"/>
        </w:rPr>
        <w:tab/>
      </w:r>
      <w:r w:rsidRPr="003B3E60">
        <w:rPr>
          <w:rFonts w:ascii="Times New Roman" w:hAnsi="Times New Roman" w:cs="Times New Roman"/>
          <w:bCs/>
          <w:sz w:val="24"/>
          <w:szCs w:val="24"/>
        </w:rPr>
        <w:t>Acara perayaan Imlek Kirab Cap Go Meh menjadi pemersat</w:t>
      </w:r>
      <w:r>
        <w:rPr>
          <w:rFonts w:ascii="Times New Roman" w:hAnsi="Times New Roman" w:cs="Times New Roman"/>
          <w:bCs/>
          <w:sz w:val="24"/>
          <w:szCs w:val="24"/>
        </w:rPr>
        <w:t>u umat beragama di Arjawinangun.</w:t>
      </w:r>
      <w:r w:rsidR="00B8535E">
        <w:rPr>
          <w:rFonts w:ascii="Times New Roman" w:hAnsi="Times New Roman" w:cs="Times New Roman"/>
          <w:bCs/>
          <w:sz w:val="24"/>
          <w:szCs w:val="24"/>
        </w:rPr>
        <w:t xml:space="preserve"> Sudah menjadi tradisi sejak dahulu acara penutup perayaan Cap Go Meh di rayakan bukan hanya masyarakat Budha saja, namun masyarakat lainpun ikut merayakan nya sebagi tanda harmonisasi beragama, namun acara ini hanya dapat boleh dilakukan umat muslim ketika acara penutup saja bukan pada perayaan inti Cap Go Meh. Beberapa santri pun ikut memeriahkan perayaan Cap Go Meh ini, dengan melihat pertunjukan Li Yong dan Barongsai. Perayaan Cap Gomeh biasanya diadakan di alun-alun Arjawinangun yang letaknya tepat didepan </w:t>
      </w:r>
      <w:r w:rsidR="00B8535E">
        <w:rPr>
          <w:rFonts w:ascii="Times New Roman" w:hAnsi="Times New Roman" w:cs="Times New Roman"/>
          <w:bCs/>
          <w:sz w:val="24"/>
          <w:szCs w:val="24"/>
        </w:rPr>
        <w:lastRenderedPageBreak/>
        <w:t>Masjid Fadllullah Arjawinangun. Waktu pelaksanaannya biasanya siang ba’da sholat dzuhur atau sore ba’da sholat asar.</w:t>
      </w:r>
    </w:p>
    <w:p w:rsidR="006B09C1" w:rsidRPr="00564E62" w:rsidRDefault="006B09C1" w:rsidP="00564E62">
      <w:pPr>
        <w:pStyle w:val="ListParagraph"/>
        <w:tabs>
          <w:tab w:val="left" w:pos="709"/>
        </w:tabs>
        <w:spacing w:line="360" w:lineRule="auto"/>
        <w:ind w:left="1065"/>
        <w:jc w:val="both"/>
        <w:rPr>
          <w:rFonts w:ascii="Times New Roman" w:hAnsi="Times New Roman" w:cs="Times New Roman"/>
          <w:bCs/>
          <w:sz w:val="24"/>
          <w:szCs w:val="24"/>
        </w:rPr>
      </w:pPr>
    </w:p>
    <w:p w:rsidR="00531670" w:rsidRPr="006B09C1" w:rsidRDefault="006B09C1" w:rsidP="006B09C1">
      <w:pPr>
        <w:pStyle w:val="ListParagraph"/>
        <w:numPr>
          <w:ilvl w:val="0"/>
          <w:numId w:val="12"/>
        </w:numPr>
        <w:tabs>
          <w:tab w:val="left" w:pos="709"/>
        </w:tabs>
        <w:spacing w:line="360" w:lineRule="auto"/>
        <w:rPr>
          <w:rFonts w:ascii="Times New Roman" w:hAnsi="Times New Roman" w:cs="Times New Roman"/>
          <w:b/>
          <w:sz w:val="24"/>
          <w:szCs w:val="24"/>
        </w:rPr>
      </w:pPr>
      <w:r>
        <w:rPr>
          <w:rFonts w:ascii="Times New Roman" w:hAnsi="Times New Roman" w:cs="Times New Roman"/>
          <w:b/>
          <w:sz w:val="24"/>
          <w:szCs w:val="24"/>
        </w:rPr>
        <w:t>PENUTUP</w:t>
      </w:r>
    </w:p>
    <w:p w:rsidR="002E1374" w:rsidRPr="006B09C1" w:rsidRDefault="008164A5" w:rsidP="008D57AB">
      <w:pPr>
        <w:tabs>
          <w:tab w:val="left" w:pos="709"/>
        </w:tabs>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Dakwah </w:t>
      </w:r>
      <w:r w:rsidR="008D57AB">
        <w:rPr>
          <w:rFonts w:ascii="Times New Roman" w:hAnsi="Times New Roman" w:cs="Times New Roman"/>
          <w:sz w:val="24"/>
          <w:szCs w:val="24"/>
        </w:rPr>
        <w:t xml:space="preserve">di tengah Pluralisme agama </w:t>
      </w:r>
      <w:r w:rsidR="00BC073E">
        <w:rPr>
          <w:rFonts w:ascii="Times New Roman" w:hAnsi="Times New Roman" w:cs="Times New Roman"/>
          <w:sz w:val="24"/>
          <w:szCs w:val="24"/>
        </w:rPr>
        <w:t>yang dipelopori</w:t>
      </w:r>
      <w:r>
        <w:rPr>
          <w:rFonts w:ascii="Times New Roman" w:hAnsi="Times New Roman" w:cs="Times New Roman"/>
          <w:sz w:val="24"/>
          <w:szCs w:val="24"/>
        </w:rPr>
        <w:t xml:space="preserve"> oleh KH. A. Syatori</w:t>
      </w:r>
      <w:r w:rsidR="00BC073E">
        <w:rPr>
          <w:rFonts w:ascii="Times New Roman" w:hAnsi="Times New Roman" w:cs="Times New Roman"/>
          <w:sz w:val="24"/>
          <w:szCs w:val="24"/>
        </w:rPr>
        <w:t xml:space="preserve"> di dalam Pondok Pesantren Dar Al-</w:t>
      </w:r>
      <w:r w:rsidR="008D57AB">
        <w:rPr>
          <w:rFonts w:ascii="Times New Roman" w:hAnsi="Times New Roman" w:cs="Times New Roman"/>
          <w:sz w:val="24"/>
          <w:szCs w:val="24"/>
        </w:rPr>
        <w:t xml:space="preserve">Tauhid Arjawinangun Cirebon, membawa pengaruh yang sangat besar. </w:t>
      </w:r>
      <w:r w:rsidR="003520A5">
        <w:rPr>
          <w:rFonts w:ascii="Times New Roman" w:hAnsi="Times New Roman" w:cs="Times New Roman"/>
          <w:sz w:val="24"/>
          <w:szCs w:val="24"/>
        </w:rPr>
        <w:t>Pendekatan komunikasi yang diterapkan dalam Pondokpun sangat efektif untuk menumbuhkan rasa toleransi beragama bagi para santri. Selain berdakwah melalui pendekatan komunikasi, KH. A. Syatori juga memiliki metode pembelajaran yang sangat terkenal di Pondoknya yaitu: model Sorogan dan Bandongan, serta model klasik atau berkelas-kelas (sekolah berjenjang).</w:t>
      </w:r>
      <w:r w:rsidR="00BC073E">
        <w:rPr>
          <w:rFonts w:ascii="Times New Roman" w:hAnsi="Times New Roman" w:cs="Times New Roman"/>
          <w:sz w:val="24"/>
          <w:szCs w:val="24"/>
        </w:rPr>
        <w:t xml:space="preserve"> Sejarah mencatat, Pondok Pesantren Dar Al-Tauhid Arjawinangun adalah pondok pertama yang berdiri ditengah keberagaman yang ada di desa tersebut. Sikap rendah hati dan komunikasi yang baik diajarkan oleh KH. A. Syatori kepada santri dan masyarakat sekitar. Sehingga dari dakwah yang tersebar di tengah masyarakat yang beragam agama membuat kehidupan sosial di lingkungan Pondok Pesantren Dar Al-Tauhid Arjawinangun memiliki rasa toleransi yang tinggi.</w:t>
      </w:r>
    </w:p>
    <w:p w:rsidR="00824DAC" w:rsidRDefault="00824DAC" w:rsidP="00531670">
      <w:pPr>
        <w:tabs>
          <w:tab w:val="left" w:pos="709"/>
        </w:tabs>
        <w:spacing w:line="360" w:lineRule="auto"/>
        <w:rPr>
          <w:rFonts w:ascii="Times New Roman" w:hAnsi="Times New Roman" w:cs="Times New Roman"/>
          <w:b/>
          <w:sz w:val="24"/>
          <w:szCs w:val="24"/>
        </w:rPr>
      </w:pPr>
    </w:p>
    <w:p w:rsidR="00824DAC" w:rsidRDefault="00824DAC" w:rsidP="00531670">
      <w:pPr>
        <w:tabs>
          <w:tab w:val="left" w:pos="709"/>
        </w:tabs>
        <w:spacing w:line="360" w:lineRule="auto"/>
        <w:rPr>
          <w:rFonts w:ascii="Times New Roman" w:hAnsi="Times New Roman" w:cs="Times New Roman"/>
          <w:b/>
          <w:sz w:val="24"/>
          <w:szCs w:val="24"/>
        </w:rPr>
      </w:pPr>
    </w:p>
    <w:p w:rsidR="00824DAC" w:rsidRDefault="00824DAC" w:rsidP="00531670">
      <w:pPr>
        <w:tabs>
          <w:tab w:val="left" w:pos="709"/>
        </w:tabs>
        <w:spacing w:line="360" w:lineRule="auto"/>
        <w:rPr>
          <w:rFonts w:ascii="Times New Roman" w:hAnsi="Times New Roman" w:cs="Times New Roman"/>
          <w:b/>
          <w:sz w:val="24"/>
          <w:szCs w:val="24"/>
        </w:rPr>
      </w:pPr>
    </w:p>
    <w:p w:rsidR="00824DAC" w:rsidRDefault="00824DAC" w:rsidP="00531670">
      <w:pPr>
        <w:tabs>
          <w:tab w:val="left" w:pos="709"/>
        </w:tabs>
        <w:spacing w:line="360" w:lineRule="auto"/>
        <w:rPr>
          <w:rFonts w:ascii="Times New Roman" w:hAnsi="Times New Roman" w:cs="Times New Roman"/>
          <w:b/>
          <w:sz w:val="24"/>
          <w:szCs w:val="24"/>
        </w:rPr>
      </w:pPr>
    </w:p>
    <w:p w:rsidR="0045017A" w:rsidRDefault="0045017A" w:rsidP="00531670">
      <w:pPr>
        <w:tabs>
          <w:tab w:val="left" w:pos="709"/>
        </w:tabs>
        <w:spacing w:line="360" w:lineRule="auto"/>
        <w:rPr>
          <w:rFonts w:ascii="Times New Roman" w:hAnsi="Times New Roman" w:cs="Times New Roman"/>
          <w:b/>
          <w:sz w:val="24"/>
          <w:szCs w:val="24"/>
        </w:rPr>
      </w:pPr>
    </w:p>
    <w:p w:rsidR="0045017A" w:rsidRDefault="0045017A" w:rsidP="00531670">
      <w:pPr>
        <w:tabs>
          <w:tab w:val="left" w:pos="709"/>
        </w:tabs>
        <w:spacing w:line="360" w:lineRule="auto"/>
        <w:rPr>
          <w:rFonts w:ascii="Times New Roman" w:hAnsi="Times New Roman" w:cs="Times New Roman"/>
          <w:b/>
          <w:sz w:val="24"/>
          <w:szCs w:val="24"/>
        </w:rPr>
      </w:pPr>
    </w:p>
    <w:p w:rsidR="0045017A" w:rsidRDefault="0045017A" w:rsidP="00531670">
      <w:pPr>
        <w:tabs>
          <w:tab w:val="left" w:pos="709"/>
        </w:tabs>
        <w:spacing w:line="360" w:lineRule="auto"/>
        <w:rPr>
          <w:rFonts w:ascii="Times New Roman" w:hAnsi="Times New Roman" w:cs="Times New Roman"/>
          <w:b/>
          <w:sz w:val="24"/>
          <w:szCs w:val="24"/>
        </w:rPr>
      </w:pPr>
    </w:p>
    <w:p w:rsidR="009E551B" w:rsidRDefault="009E551B" w:rsidP="00B84F0D">
      <w:pPr>
        <w:tabs>
          <w:tab w:val="left" w:pos="709"/>
        </w:tabs>
        <w:spacing w:line="360" w:lineRule="auto"/>
        <w:jc w:val="center"/>
        <w:rPr>
          <w:rFonts w:ascii="Times New Roman" w:hAnsi="Times New Roman" w:cs="Times New Roman"/>
          <w:b/>
          <w:sz w:val="24"/>
          <w:szCs w:val="24"/>
        </w:rPr>
      </w:pPr>
    </w:p>
    <w:p w:rsidR="009E551B" w:rsidRDefault="009E551B" w:rsidP="00B84F0D">
      <w:pPr>
        <w:tabs>
          <w:tab w:val="left" w:pos="709"/>
        </w:tabs>
        <w:spacing w:line="360" w:lineRule="auto"/>
        <w:jc w:val="center"/>
        <w:rPr>
          <w:rFonts w:ascii="Times New Roman" w:hAnsi="Times New Roman" w:cs="Times New Roman"/>
          <w:b/>
          <w:sz w:val="24"/>
          <w:szCs w:val="24"/>
        </w:rPr>
      </w:pPr>
    </w:p>
    <w:p w:rsidR="009E551B" w:rsidRDefault="009E551B" w:rsidP="00B84F0D">
      <w:pPr>
        <w:tabs>
          <w:tab w:val="left" w:pos="709"/>
        </w:tabs>
        <w:spacing w:line="360" w:lineRule="auto"/>
        <w:jc w:val="center"/>
        <w:rPr>
          <w:rFonts w:ascii="Times New Roman" w:hAnsi="Times New Roman" w:cs="Times New Roman"/>
          <w:b/>
          <w:sz w:val="24"/>
          <w:szCs w:val="24"/>
        </w:rPr>
      </w:pPr>
    </w:p>
    <w:p w:rsidR="009E551B" w:rsidRDefault="009E551B" w:rsidP="00B84F0D">
      <w:pPr>
        <w:tabs>
          <w:tab w:val="left" w:pos="709"/>
        </w:tabs>
        <w:spacing w:line="360" w:lineRule="auto"/>
        <w:jc w:val="center"/>
        <w:rPr>
          <w:rFonts w:ascii="Times New Roman" w:hAnsi="Times New Roman" w:cs="Times New Roman"/>
          <w:b/>
          <w:sz w:val="24"/>
          <w:szCs w:val="24"/>
        </w:rPr>
      </w:pPr>
    </w:p>
    <w:p w:rsidR="00531670" w:rsidRDefault="00531670" w:rsidP="00B84F0D">
      <w:pPr>
        <w:tabs>
          <w:tab w:val="left" w:pos="709"/>
        </w:tabs>
        <w:spacing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DAFTAR PUSTAKA</w:t>
      </w:r>
    </w:p>
    <w:p w:rsidR="00531670" w:rsidRDefault="00531670" w:rsidP="00531670">
      <w:pPr>
        <w:tabs>
          <w:tab w:val="left" w:pos="709"/>
        </w:tabs>
        <w:spacing w:line="360" w:lineRule="auto"/>
        <w:ind w:left="567" w:hanging="567"/>
        <w:jc w:val="both"/>
        <w:rPr>
          <w:rFonts w:ascii="Times New Roman" w:hAnsi="Times New Roman" w:cs="Times New Roman"/>
          <w:sz w:val="24"/>
          <w:szCs w:val="24"/>
        </w:rPr>
      </w:pPr>
      <w:r w:rsidRPr="001D745C">
        <w:rPr>
          <w:rFonts w:ascii="Times New Roman" w:hAnsi="Times New Roman" w:cs="Times New Roman"/>
          <w:sz w:val="24"/>
          <w:szCs w:val="24"/>
        </w:rPr>
        <w:t>Ahazrina.</w:t>
      </w:r>
      <w:r>
        <w:rPr>
          <w:rFonts w:ascii="Times New Roman" w:hAnsi="Times New Roman" w:cs="Times New Roman"/>
          <w:sz w:val="24"/>
          <w:szCs w:val="24"/>
        </w:rPr>
        <w:t xml:space="preserve"> </w:t>
      </w:r>
      <w:r w:rsidR="00D561B5">
        <w:rPr>
          <w:rFonts w:ascii="Times New Roman" w:hAnsi="Times New Roman" w:cs="Times New Roman"/>
          <w:sz w:val="24"/>
          <w:szCs w:val="24"/>
        </w:rPr>
        <w:t>(</w:t>
      </w:r>
      <w:r>
        <w:rPr>
          <w:rFonts w:ascii="Times New Roman" w:hAnsi="Times New Roman" w:cs="Times New Roman"/>
          <w:sz w:val="24"/>
          <w:szCs w:val="24"/>
        </w:rPr>
        <w:t>2017</w:t>
      </w:r>
      <w:r w:rsidR="00D561B5">
        <w:rPr>
          <w:rFonts w:ascii="Times New Roman" w:hAnsi="Times New Roman" w:cs="Times New Roman"/>
          <w:sz w:val="24"/>
          <w:szCs w:val="24"/>
        </w:rPr>
        <w:t>)</w:t>
      </w:r>
      <w:r>
        <w:rPr>
          <w:rFonts w:ascii="Times New Roman" w:hAnsi="Times New Roman" w:cs="Times New Roman"/>
          <w:sz w:val="24"/>
          <w:szCs w:val="24"/>
        </w:rPr>
        <w:t xml:space="preserve">. </w:t>
      </w:r>
      <w:r w:rsidR="00D561B5">
        <w:rPr>
          <w:rFonts w:ascii="Times New Roman" w:hAnsi="Times New Roman" w:cs="Times New Roman"/>
          <w:sz w:val="24"/>
          <w:szCs w:val="24"/>
        </w:rPr>
        <w:t>“</w:t>
      </w:r>
      <w:r>
        <w:rPr>
          <w:rFonts w:ascii="Times New Roman" w:hAnsi="Times New Roman" w:cs="Times New Roman"/>
          <w:i/>
          <w:sz w:val="24"/>
          <w:szCs w:val="24"/>
        </w:rPr>
        <w:t>Etnografi Komunikasi Menurut Para Ahli-Komponen dan Objek</w:t>
      </w:r>
      <w:r w:rsidR="006A5C83">
        <w:rPr>
          <w:rFonts w:ascii="Times New Roman" w:hAnsi="Times New Roman" w:cs="Times New Roman"/>
          <w:i/>
          <w:sz w:val="24"/>
          <w:szCs w:val="24"/>
        </w:rPr>
        <w:t>”</w:t>
      </w:r>
      <w:r>
        <w:rPr>
          <w:rFonts w:ascii="Times New Roman" w:hAnsi="Times New Roman" w:cs="Times New Roman"/>
          <w:i/>
          <w:sz w:val="24"/>
          <w:szCs w:val="24"/>
        </w:rPr>
        <w:t xml:space="preserve">. </w:t>
      </w:r>
      <w:hyperlink r:id="rId10" w:history="1">
        <w:r w:rsidRPr="0010096F">
          <w:rPr>
            <w:rStyle w:val="Hyperlink"/>
            <w:rFonts w:ascii="Times New Roman" w:hAnsi="Times New Roman" w:cs="Times New Roman"/>
            <w:sz w:val="24"/>
            <w:szCs w:val="24"/>
          </w:rPr>
          <w:t>http://pakarkomunikasi.com</w:t>
        </w:r>
      </w:hyperlink>
      <w:r>
        <w:rPr>
          <w:rFonts w:ascii="Times New Roman" w:hAnsi="Times New Roman" w:cs="Times New Roman"/>
          <w:sz w:val="24"/>
          <w:szCs w:val="24"/>
        </w:rPr>
        <w:t>. Di</w:t>
      </w:r>
      <w:r w:rsidR="003D0CA7">
        <w:rPr>
          <w:rFonts w:ascii="Times New Roman" w:hAnsi="Times New Roman" w:cs="Times New Roman"/>
          <w:sz w:val="24"/>
          <w:szCs w:val="24"/>
        </w:rPr>
        <w:t>akses pada 5-09-19, pukul 21.00</w:t>
      </w:r>
    </w:p>
    <w:p w:rsidR="00824DAC" w:rsidRPr="00824DAC" w:rsidRDefault="00824DAC" w:rsidP="00824DAC">
      <w:pPr>
        <w:pStyle w:val="FootnoteText"/>
        <w:spacing w:line="360" w:lineRule="auto"/>
        <w:ind w:left="567" w:hanging="567"/>
        <w:rPr>
          <w:rFonts w:ascii="Times New Roman" w:hAnsi="Times New Roman" w:cs="Times New Roman"/>
          <w:sz w:val="24"/>
          <w:szCs w:val="24"/>
        </w:rPr>
      </w:pPr>
      <w:r w:rsidRPr="00824DAC">
        <w:rPr>
          <w:rFonts w:ascii="Times New Roman" w:hAnsi="Times New Roman" w:cs="Times New Roman"/>
          <w:sz w:val="24"/>
          <w:szCs w:val="24"/>
        </w:rPr>
        <w:t xml:space="preserve">Badan Litbang dan Diklat Kementerian Agama RI. </w:t>
      </w:r>
      <w:r w:rsidR="006A5C83">
        <w:rPr>
          <w:rFonts w:ascii="Times New Roman" w:hAnsi="Times New Roman" w:cs="Times New Roman"/>
          <w:sz w:val="24"/>
          <w:szCs w:val="24"/>
        </w:rPr>
        <w:t>(</w:t>
      </w:r>
      <w:r w:rsidRPr="00824DAC">
        <w:rPr>
          <w:rFonts w:ascii="Times New Roman" w:hAnsi="Times New Roman" w:cs="Times New Roman"/>
          <w:sz w:val="24"/>
          <w:szCs w:val="24"/>
        </w:rPr>
        <w:t>2012</w:t>
      </w:r>
      <w:r w:rsidR="006A5C83">
        <w:rPr>
          <w:rFonts w:ascii="Times New Roman" w:hAnsi="Times New Roman" w:cs="Times New Roman"/>
          <w:sz w:val="24"/>
          <w:szCs w:val="24"/>
        </w:rPr>
        <w:t>)</w:t>
      </w:r>
      <w:r w:rsidRPr="00824DAC">
        <w:rPr>
          <w:rFonts w:ascii="Times New Roman" w:hAnsi="Times New Roman" w:cs="Times New Roman"/>
          <w:sz w:val="24"/>
          <w:szCs w:val="24"/>
        </w:rPr>
        <w:t xml:space="preserve">. </w:t>
      </w:r>
      <w:r w:rsidR="006A5C83">
        <w:rPr>
          <w:rFonts w:ascii="Times New Roman" w:hAnsi="Times New Roman" w:cs="Times New Roman"/>
          <w:sz w:val="24"/>
          <w:szCs w:val="24"/>
        </w:rPr>
        <w:t>“</w:t>
      </w:r>
      <w:r w:rsidRPr="00824DAC">
        <w:rPr>
          <w:rFonts w:ascii="Times New Roman" w:hAnsi="Times New Roman" w:cs="Times New Roman"/>
          <w:i/>
          <w:sz w:val="24"/>
          <w:szCs w:val="24"/>
        </w:rPr>
        <w:t>Tafsir Al-Quran Tematik Hubungan Antara Umat Beragama</w:t>
      </w:r>
      <w:r w:rsidR="006A5C83">
        <w:rPr>
          <w:rFonts w:ascii="Times New Roman" w:hAnsi="Times New Roman" w:cs="Times New Roman"/>
          <w:i/>
          <w:sz w:val="24"/>
          <w:szCs w:val="24"/>
        </w:rPr>
        <w:t>”</w:t>
      </w:r>
      <w:r w:rsidRPr="00824DAC">
        <w:rPr>
          <w:rFonts w:ascii="Times New Roman" w:hAnsi="Times New Roman" w:cs="Times New Roman"/>
          <w:i/>
          <w:sz w:val="24"/>
          <w:szCs w:val="24"/>
        </w:rPr>
        <w:t xml:space="preserve">. </w:t>
      </w:r>
      <w:r w:rsidRPr="00824DAC">
        <w:rPr>
          <w:rFonts w:ascii="Times New Roman" w:hAnsi="Times New Roman" w:cs="Times New Roman"/>
          <w:sz w:val="24"/>
          <w:szCs w:val="24"/>
        </w:rPr>
        <w:t>Jakarta: Lajnah Pentashihan Mushaf Al-Qur’an</w:t>
      </w:r>
    </w:p>
    <w:p w:rsidR="00824DAC" w:rsidRDefault="00824DAC" w:rsidP="00824DAC">
      <w:pPr>
        <w:pStyle w:val="FootnoteText"/>
        <w:jc w:val="both"/>
        <w:rPr>
          <w:rFonts w:ascii="Times New Roman" w:hAnsi="Times New Roman" w:cs="Times New Roman"/>
          <w:sz w:val="24"/>
          <w:szCs w:val="24"/>
        </w:rPr>
      </w:pPr>
    </w:p>
    <w:p w:rsidR="003D0CA7" w:rsidRDefault="003D0CA7" w:rsidP="00824DAC">
      <w:pPr>
        <w:pStyle w:val="FootnoteText"/>
        <w:ind w:left="567" w:hanging="567"/>
        <w:jc w:val="both"/>
        <w:rPr>
          <w:rFonts w:ascii="Times New Roman" w:hAnsi="Times New Roman" w:cs="Times New Roman"/>
          <w:sz w:val="24"/>
          <w:szCs w:val="24"/>
        </w:rPr>
      </w:pPr>
      <w:r>
        <w:rPr>
          <w:rFonts w:ascii="Times New Roman" w:hAnsi="Times New Roman" w:cs="Times New Roman"/>
          <w:sz w:val="24"/>
          <w:szCs w:val="24"/>
        </w:rPr>
        <w:t>Burhan, Ali</w:t>
      </w:r>
      <w:r w:rsidRPr="000815D4">
        <w:rPr>
          <w:rFonts w:ascii="Times New Roman" w:hAnsi="Times New Roman" w:cs="Times New Roman"/>
          <w:sz w:val="24"/>
          <w:szCs w:val="24"/>
        </w:rPr>
        <w:t xml:space="preserve">. </w:t>
      </w:r>
      <w:r w:rsidRPr="000815D4">
        <w:rPr>
          <w:rFonts w:ascii="Times New Roman" w:hAnsi="Times New Roman" w:cs="Times New Roman"/>
          <w:i/>
          <w:sz w:val="24"/>
          <w:szCs w:val="24"/>
        </w:rPr>
        <w:t>Komunikasi Interpersonal-Pengertian, Elemen, Sifat dan Prinsip</w:t>
      </w:r>
      <w:r>
        <w:rPr>
          <w:rFonts w:ascii="Times New Roman" w:hAnsi="Times New Roman" w:cs="Times New Roman"/>
          <w:i/>
          <w:sz w:val="24"/>
          <w:szCs w:val="24"/>
        </w:rPr>
        <w:t xml:space="preserve">. </w:t>
      </w:r>
      <w:hyperlink r:id="rId11" w:history="1">
        <w:r w:rsidRPr="000815D4">
          <w:rPr>
            <w:rStyle w:val="Hyperlink"/>
            <w:rFonts w:ascii="Times New Roman" w:hAnsi="Times New Roman" w:cs="Times New Roman"/>
            <w:sz w:val="24"/>
            <w:szCs w:val="24"/>
          </w:rPr>
          <w:t>http://pakarkomunikasi.com</w:t>
        </w:r>
      </w:hyperlink>
      <w:r w:rsidR="006A5C83">
        <w:t xml:space="preserve">. </w:t>
      </w:r>
      <w:r w:rsidRPr="000815D4">
        <w:rPr>
          <w:rFonts w:ascii="Times New Roman" w:hAnsi="Times New Roman" w:cs="Times New Roman"/>
          <w:sz w:val="24"/>
          <w:szCs w:val="24"/>
        </w:rPr>
        <w:t>Diakses pada 7 September 2019, pukul 20.30</w:t>
      </w:r>
    </w:p>
    <w:p w:rsidR="003D0CA7" w:rsidRDefault="003D0CA7" w:rsidP="003D0CA7">
      <w:pPr>
        <w:pStyle w:val="FootnoteText"/>
        <w:ind w:left="567" w:hanging="567"/>
        <w:jc w:val="both"/>
        <w:rPr>
          <w:rFonts w:ascii="Times New Roman" w:hAnsi="Times New Roman" w:cs="Times New Roman"/>
          <w:sz w:val="24"/>
          <w:szCs w:val="24"/>
        </w:rPr>
      </w:pPr>
    </w:p>
    <w:p w:rsidR="00531670" w:rsidRPr="00680C9D" w:rsidRDefault="00531670" w:rsidP="00531670">
      <w:pPr>
        <w:tabs>
          <w:tab w:val="left" w:pos="709"/>
        </w:tabs>
        <w:spacing w:line="360" w:lineRule="auto"/>
        <w:ind w:left="567" w:hanging="567"/>
        <w:jc w:val="both"/>
        <w:rPr>
          <w:rFonts w:ascii="Times New Roman" w:hAnsi="Times New Roman" w:cs="Times New Roman"/>
          <w:sz w:val="24"/>
          <w:szCs w:val="24"/>
        </w:rPr>
      </w:pPr>
      <w:r w:rsidRPr="00680C9D">
        <w:rPr>
          <w:rFonts w:ascii="Times New Roman" w:hAnsi="Times New Roman" w:cs="Times New Roman"/>
          <w:sz w:val="24"/>
          <w:szCs w:val="24"/>
        </w:rPr>
        <w:t xml:space="preserve">Erika, Lia. </w:t>
      </w:r>
      <w:r w:rsidR="006A5C83">
        <w:rPr>
          <w:rFonts w:ascii="Times New Roman" w:hAnsi="Times New Roman" w:cs="Times New Roman"/>
          <w:sz w:val="24"/>
          <w:szCs w:val="24"/>
        </w:rPr>
        <w:t>(</w:t>
      </w:r>
      <w:r w:rsidRPr="00680C9D">
        <w:rPr>
          <w:rFonts w:ascii="Times New Roman" w:hAnsi="Times New Roman" w:cs="Times New Roman"/>
          <w:sz w:val="24"/>
          <w:szCs w:val="24"/>
        </w:rPr>
        <w:t>2019</w:t>
      </w:r>
      <w:r w:rsidR="006A5C83">
        <w:rPr>
          <w:rFonts w:ascii="Times New Roman" w:hAnsi="Times New Roman" w:cs="Times New Roman"/>
          <w:sz w:val="24"/>
          <w:szCs w:val="24"/>
        </w:rPr>
        <w:t>)</w:t>
      </w:r>
      <w:r w:rsidRPr="00680C9D">
        <w:rPr>
          <w:rFonts w:ascii="Times New Roman" w:hAnsi="Times New Roman" w:cs="Times New Roman"/>
          <w:sz w:val="24"/>
          <w:szCs w:val="24"/>
        </w:rPr>
        <w:t xml:space="preserve">. </w:t>
      </w:r>
      <w:r w:rsidR="006A5C83">
        <w:rPr>
          <w:rFonts w:ascii="Times New Roman" w:hAnsi="Times New Roman" w:cs="Times New Roman"/>
          <w:sz w:val="24"/>
          <w:szCs w:val="24"/>
        </w:rPr>
        <w:t>“</w:t>
      </w:r>
      <w:r w:rsidRPr="00680C9D">
        <w:rPr>
          <w:rFonts w:ascii="Times New Roman" w:hAnsi="Times New Roman" w:cs="Times New Roman"/>
          <w:i/>
          <w:sz w:val="24"/>
          <w:szCs w:val="24"/>
        </w:rPr>
        <w:t>Kirab Budaya Cap Go Meh, Ruang Ekspresi Seni Budaya dan Ritual Kegamaan</w:t>
      </w:r>
      <w:r w:rsidR="006A5C83">
        <w:rPr>
          <w:rFonts w:ascii="Times New Roman" w:hAnsi="Times New Roman" w:cs="Times New Roman"/>
          <w:i/>
          <w:sz w:val="24"/>
          <w:szCs w:val="24"/>
        </w:rPr>
        <w:t>”</w:t>
      </w:r>
      <w:r w:rsidRPr="00680C9D">
        <w:rPr>
          <w:rFonts w:ascii="Times New Roman" w:hAnsi="Times New Roman" w:cs="Times New Roman"/>
          <w:i/>
          <w:sz w:val="24"/>
          <w:szCs w:val="24"/>
        </w:rPr>
        <w:t xml:space="preserve">. </w:t>
      </w:r>
      <w:hyperlink r:id="rId12" w:history="1">
        <w:r w:rsidRPr="00680C9D">
          <w:rPr>
            <w:rStyle w:val="Hyperlink"/>
            <w:rFonts w:ascii="Times New Roman" w:hAnsi="Times New Roman" w:cs="Times New Roman"/>
            <w:sz w:val="24"/>
            <w:szCs w:val="24"/>
          </w:rPr>
          <w:t>www.ayocirebon.com</w:t>
        </w:r>
      </w:hyperlink>
      <w:r w:rsidRPr="00680C9D">
        <w:rPr>
          <w:rFonts w:ascii="Times New Roman" w:hAnsi="Times New Roman" w:cs="Times New Roman"/>
          <w:sz w:val="24"/>
          <w:szCs w:val="24"/>
        </w:rPr>
        <w:t xml:space="preserve">. Diakses pada 29/11/19 pukul 19.20 </w:t>
      </w:r>
    </w:p>
    <w:p w:rsidR="00531670" w:rsidRDefault="00531670" w:rsidP="00531670">
      <w:pPr>
        <w:tabs>
          <w:tab w:val="left" w:pos="709"/>
        </w:tabs>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Fahmina. </w:t>
      </w:r>
      <w:r w:rsidR="006A5C83">
        <w:rPr>
          <w:rFonts w:ascii="Times New Roman" w:hAnsi="Times New Roman" w:cs="Times New Roman"/>
          <w:sz w:val="24"/>
          <w:szCs w:val="24"/>
        </w:rPr>
        <w:t>(</w:t>
      </w:r>
      <w:r>
        <w:rPr>
          <w:rFonts w:ascii="Times New Roman" w:hAnsi="Times New Roman" w:cs="Times New Roman"/>
          <w:sz w:val="24"/>
          <w:szCs w:val="24"/>
        </w:rPr>
        <w:t>2008</w:t>
      </w:r>
      <w:r w:rsidR="006A5C83">
        <w:rPr>
          <w:rFonts w:ascii="Times New Roman" w:hAnsi="Times New Roman" w:cs="Times New Roman"/>
          <w:sz w:val="24"/>
          <w:szCs w:val="24"/>
        </w:rPr>
        <w:t>)</w:t>
      </w:r>
      <w:r>
        <w:rPr>
          <w:rFonts w:ascii="Times New Roman" w:hAnsi="Times New Roman" w:cs="Times New Roman"/>
          <w:sz w:val="24"/>
          <w:szCs w:val="24"/>
        </w:rPr>
        <w:t xml:space="preserve">. </w:t>
      </w:r>
      <w:r w:rsidR="006A5C83">
        <w:rPr>
          <w:rFonts w:ascii="Times New Roman" w:hAnsi="Times New Roman" w:cs="Times New Roman"/>
          <w:sz w:val="24"/>
          <w:szCs w:val="24"/>
        </w:rPr>
        <w:t>“</w:t>
      </w:r>
      <w:r>
        <w:rPr>
          <w:rFonts w:ascii="Times New Roman" w:hAnsi="Times New Roman" w:cs="Times New Roman"/>
          <w:i/>
          <w:sz w:val="24"/>
          <w:szCs w:val="24"/>
        </w:rPr>
        <w:t>KH. Syatori; Pelopor Hidup Bersama Dalam Keragaman</w:t>
      </w:r>
      <w:r w:rsidR="006A5C83">
        <w:rPr>
          <w:rFonts w:ascii="Times New Roman" w:hAnsi="Times New Roman" w:cs="Times New Roman"/>
          <w:i/>
          <w:sz w:val="24"/>
          <w:szCs w:val="24"/>
        </w:rPr>
        <w:t>”</w:t>
      </w:r>
      <w:r>
        <w:rPr>
          <w:rFonts w:ascii="Times New Roman" w:hAnsi="Times New Roman" w:cs="Times New Roman"/>
          <w:i/>
          <w:sz w:val="24"/>
          <w:szCs w:val="24"/>
        </w:rPr>
        <w:t xml:space="preserve">. </w:t>
      </w:r>
      <w:hyperlink r:id="rId13" w:history="1">
        <w:r w:rsidRPr="0010096F">
          <w:rPr>
            <w:rStyle w:val="Hyperlink"/>
            <w:rFonts w:ascii="Times New Roman" w:hAnsi="Times New Roman" w:cs="Times New Roman"/>
            <w:sz w:val="24"/>
            <w:szCs w:val="24"/>
          </w:rPr>
          <w:t>http://fahmina.or.id</w:t>
        </w:r>
      </w:hyperlink>
      <w:r>
        <w:rPr>
          <w:rFonts w:ascii="Times New Roman" w:hAnsi="Times New Roman" w:cs="Times New Roman"/>
          <w:sz w:val="24"/>
          <w:szCs w:val="24"/>
        </w:rPr>
        <w:t>. Diakses pada 5-09-19, pukul 21.20</w:t>
      </w:r>
    </w:p>
    <w:p w:rsidR="002E1374" w:rsidRDefault="002E1374" w:rsidP="006A5C83">
      <w:pPr>
        <w:pStyle w:val="FootnoteText"/>
        <w:spacing w:line="360" w:lineRule="auto"/>
        <w:ind w:left="567" w:hanging="567"/>
        <w:jc w:val="both"/>
        <w:rPr>
          <w:rFonts w:ascii="Times New Roman" w:hAnsi="Times New Roman" w:cs="Times New Roman"/>
          <w:sz w:val="24"/>
          <w:szCs w:val="24"/>
        </w:rPr>
      </w:pPr>
      <w:r w:rsidRPr="002E1374">
        <w:rPr>
          <w:rFonts w:ascii="Times New Roman" w:hAnsi="Times New Roman" w:cs="Times New Roman"/>
          <w:sz w:val="24"/>
          <w:szCs w:val="24"/>
        </w:rPr>
        <w:t xml:space="preserve">F Fadllullah. </w:t>
      </w:r>
      <w:r w:rsidR="006A5C83">
        <w:rPr>
          <w:rFonts w:ascii="Times New Roman" w:hAnsi="Times New Roman" w:cs="Times New Roman"/>
          <w:sz w:val="24"/>
          <w:szCs w:val="24"/>
        </w:rPr>
        <w:t>(</w:t>
      </w:r>
      <w:r w:rsidRPr="002E1374">
        <w:rPr>
          <w:rFonts w:ascii="Times New Roman" w:hAnsi="Times New Roman" w:cs="Times New Roman"/>
          <w:sz w:val="24"/>
          <w:szCs w:val="24"/>
        </w:rPr>
        <w:t>2014</w:t>
      </w:r>
      <w:r w:rsidR="006A5C83">
        <w:rPr>
          <w:rFonts w:ascii="Times New Roman" w:hAnsi="Times New Roman" w:cs="Times New Roman"/>
          <w:sz w:val="24"/>
          <w:szCs w:val="24"/>
        </w:rPr>
        <w:t>)</w:t>
      </w:r>
      <w:r w:rsidRPr="002E1374">
        <w:rPr>
          <w:rFonts w:ascii="Times New Roman" w:hAnsi="Times New Roman" w:cs="Times New Roman"/>
          <w:sz w:val="24"/>
          <w:szCs w:val="24"/>
        </w:rPr>
        <w:t>.</w:t>
      </w:r>
      <w:r w:rsidRPr="002E1374">
        <w:rPr>
          <w:rFonts w:ascii="Times New Roman" w:hAnsi="Times New Roman" w:cs="Times New Roman"/>
          <w:i/>
          <w:sz w:val="24"/>
          <w:szCs w:val="24"/>
        </w:rPr>
        <w:t xml:space="preserve"> </w:t>
      </w:r>
      <w:r w:rsidR="006A5C83">
        <w:rPr>
          <w:rFonts w:ascii="Times New Roman" w:hAnsi="Times New Roman" w:cs="Times New Roman"/>
          <w:i/>
          <w:sz w:val="24"/>
          <w:szCs w:val="24"/>
        </w:rPr>
        <w:t>“</w:t>
      </w:r>
      <w:r w:rsidRPr="002E1374">
        <w:rPr>
          <w:rFonts w:ascii="Times New Roman" w:hAnsi="Times New Roman" w:cs="Times New Roman"/>
          <w:i/>
          <w:sz w:val="24"/>
          <w:szCs w:val="24"/>
        </w:rPr>
        <w:t>Sejarah Dan Dakwah</w:t>
      </w:r>
      <w:r w:rsidR="006A5C83">
        <w:rPr>
          <w:rFonts w:ascii="Times New Roman" w:hAnsi="Times New Roman" w:cs="Times New Roman"/>
          <w:i/>
          <w:sz w:val="24"/>
          <w:szCs w:val="24"/>
        </w:rPr>
        <w:t>”</w:t>
      </w:r>
      <w:r w:rsidRPr="002E1374">
        <w:rPr>
          <w:rFonts w:ascii="Times New Roman" w:hAnsi="Times New Roman" w:cs="Times New Roman"/>
          <w:i/>
          <w:sz w:val="24"/>
          <w:szCs w:val="24"/>
        </w:rPr>
        <w:t xml:space="preserve">. </w:t>
      </w:r>
      <w:r w:rsidRPr="002E1374">
        <w:rPr>
          <w:rFonts w:ascii="Times New Roman" w:hAnsi="Times New Roman" w:cs="Times New Roman"/>
          <w:sz w:val="24"/>
          <w:szCs w:val="24"/>
        </w:rPr>
        <w:t xml:space="preserve">dikutip dari JURNAL, </w:t>
      </w:r>
      <w:hyperlink r:id="rId14" w:history="1">
        <w:r w:rsidRPr="002E1374">
          <w:rPr>
            <w:rStyle w:val="Hyperlink"/>
            <w:rFonts w:ascii="Times New Roman" w:hAnsi="Times New Roman" w:cs="Times New Roman"/>
            <w:sz w:val="24"/>
            <w:szCs w:val="24"/>
          </w:rPr>
          <w:t>http://www.uinsby.ac.id</w:t>
        </w:r>
      </w:hyperlink>
      <w:r w:rsidRPr="002E1374">
        <w:rPr>
          <w:rFonts w:ascii="Times New Roman" w:hAnsi="Times New Roman" w:cs="Times New Roman"/>
          <w:sz w:val="24"/>
          <w:szCs w:val="24"/>
        </w:rPr>
        <w:t>. Diakses pada 05 Maret 2020, pukul 10.20 WIB</w:t>
      </w:r>
    </w:p>
    <w:p w:rsidR="003D0CA7" w:rsidRDefault="003D0CA7" w:rsidP="006A5C83">
      <w:pPr>
        <w:pStyle w:val="FootnoteText"/>
        <w:spacing w:line="360" w:lineRule="auto"/>
        <w:ind w:left="567" w:hanging="567"/>
        <w:jc w:val="both"/>
        <w:rPr>
          <w:rFonts w:ascii="Times New Roman" w:hAnsi="Times New Roman" w:cs="Times New Roman"/>
          <w:sz w:val="24"/>
          <w:szCs w:val="24"/>
        </w:rPr>
      </w:pPr>
      <w:r w:rsidRPr="003D0CA7">
        <w:rPr>
          <w:rFonts w:ascii="Times New Roman" w:hAnsi="Times New Roman" w:cs="Times New Roman"/>
          <w:sz w:val="24"/>
          <w:szCs w:val="24"/>
        </w:rPr>
        <w:t xml:space="preserve">Maola, Sofwatul. </w:t>
      </w:r>
      <w:r w:rsidR="006A5C83">
        <w:rPr>
          <w:rFonts w:ascii="Times New Roman" w:hAnsi="Times New Roman" w:cs="Times New Roman"/>
          <w:sz w:val="24"/>
          <w:szCs w:val="24"/>
        </w:rPr>
        <w:t>(</w:t>
      </w:r>
      <w:r w:rsidRPr="003D0CA7">
        <w:rPr>
          <w:rFonts w:ascii="Times New Roman" w:hAnsi="Times New Roman" w:cs="Times New Roman"/>
          <w:sz w:val="24"/>
          <w:szCs w:val="24"/>
        </w:rPr>
        <w:t>2012</w:t>
      </w:r>
      <w:r w:rsidR="006A5C83">
        <w:rPr>
          <w:rFonts w:ascii="Times New Roman" w:hAnsi="Times New Roman" w:cs="Times New Roman"/>
          <w:sz w:val="24"/>
          <w:szCs w:val="24"/>
        </w:rPr>
        <w:t>)</w:t>
      </w:r>
      <w:r w:rsidRPr="003D0CA7">
        <w:rPr>
          <w:rFonts w:ascii="Times New Roman" w:hAnsi="Times New Roman" w:cs="Times New Roman"/>
          <w:sz w:val="24"/>
          <w:szCs w:val="24"/>
        </w:rPr>
        <w:t xml:space="preserve">. </w:t>
      </w:r>
      <w:r w:rsidR="006A5C83">
        <w:rPr>
          <w:rFonts w:ascii="Times New Roman" w:hAnsi="Times New Roman" w:cs="Times New Roman"/>
          <w:sz w:val="24"/>
          <w:szCs w:val="24"/>
        </w:rPr>
        <w:t>“</w:t>
      </w:r>
      <w:r w:rsidRPr="003D0CA7">
        <w:rPr>
          <w:rFonts w:ascii="Times New Roman" w:hAnsi="Times New Roman" w:cs="Times New Roman"/>
          <w:i/>
          <w:sz w:val="24"/>
          <w:szCs w:val="24"/>
        </w:rPr>
        <w:t>Kebijakan dan Pengembangan Pondok Pesantren Dar Al-Tauhid Arjawinangun Cirebon</w:t>
      </w:r>
      <w:r w:rsidR="006A5C83">
        <w:rPr>
          <w:rFonts w:ascii="Times New Roman" w:hAnsi="Times New Roman" w:cs="Times New Roman"/>
          <w:i/>
          <w:sz w:val="24"/>
          <w:szCs w:val="24"/>
        </w:rPr>
        <w:t>”</w:t>
      </w:r>
      <w:r w:rsidRPr="003D0CA7">
        <w:rPr>
          <w:rFonts w:ascii="Times New Roman" w:hAnsi="Times New Roman" w:cs="Times New Roman"/>
          <w:i/>
          <w:sz w:val="24"/>
          <w:szCs w:val="24"/>
        </w:rPr>
        <w:t xml:space="preserve">. </w:t>
      </w:r>
      <w:r w:rsidRPr="003D0CA7">
        <w:rPr>
          <w:rFonts w:ascii="Times New Roman" w:hAnsi="Times New Roman" w:cs="Times New Roman"/>
          <w:sz w:val="24"/>
          <w:szCs w:val="24"/>
        </w:rPr>
        <w:t>SKRIPSI Fakultas Dakwah, Jurusan Pengembangan Masarakat Islam, UIN Sunan Kalijaga Yogyakarta</w:t>
      </w:r>
    </w:p>
    <w:p w:rsidR="00531670" w:rsidRDefault="00531670" w:rsidP="006A5C83">
      <w:pPr>
        <w:pStyle w:val="FootnoteText"/>
        <w:jc w:val="both"/>
        <w:rPr>
          <w:rFonts w:ascii="Times New Roman" w:hAnsi="Times New Roman" w:cs="Times New Roman"/>
          <w:sz w:val="24"/>
          <w:szCs w:val="24"/>
        </w:rPr>
      </w:pPr>
      <w:r>
        <w:rPr>
          <w:rFonts w:ascii="Times New Roman" w:hAnsi="Times New Roman" w:cs="Times New Roman"/>
          <w:sz w:val="24"/>
          <w:szCs w:val="24"/>
        </w:rPr>
        <w:t xml:space="preserve"> </w:t>
      </w:r>
    </w:p>
    <w:p w:rsidR="00531670" w:rsidRDefault="00531670" w:rsidP="006A5C83">
      <w:pPr>
        <w:pStyle w:val="FootnoteText"/>
        <w:spacing w:line="360" w:lineRule="auto"/>
        <w:ind w:right="95"/>
        <w:jc w:val="both"/>
        <w:rPr>
          <w:rFonts w:ascii="Times New Roman" w:hAnsi="Times New Roman" w:cs="Times New Roman"/>
          <w:sz w:val="24"/>
          <w:szCs w:val="24"/>
        </w:rPr>
      </w:pPr>
      <w:r>
        <w:rPr>
          <w:rFonts w:ascii="Times New Roman" w:hAnsi="Times New Roman" w:cs="Times New Roman"/>
          <w:sz w:val="24"/>
          <w:szCs w:val="24"/>
        </w:rPr>
        <w:t xml:space="preserve">Zakiah, Kiki. </w:t>
      </w:r>
      <w:r w:rsidR="006A5C83">
        <w:rPr>
          <w:rFonts w:ascii="Times New Roman" w:hAnsi="Times New Roman" w:cs="Times New Roman"/>
          <w:sz w:val="24"/>
          <w:szCs w:val="24"/>
        </w:rPr>
        <w:t>(</w:t>
      </w:r>
      <w:r>
        <w:rPr>
          <w:rFonts w:ascii="Times New Roman" w:hAnsi="Times New Roman" w:cs="Times New Roman"/>
          <w:sz w:val="24"/>
          <w:szCs w:val="24"/>
        </w:rPr>
        <w:t>2005</w:t>
      </w:r>
      <w:r w:rsidR="006A5C83">
        <w:rPr>
          <w:rFonts w:ascii="Times New Roman" w:hAnsi="Times New Roman" w:cs="Times New Roman"/>
          <w:sz w:val="24"/>
          <w:szCs w:val="24"/>
        </w:rPr>
        <w:t>)</w:t>
      </w:r>
      <w:r>
        <w:rPr>
          <w:rFonts w:ascii="Times New Roman" w:hAnsi="Times New Roman" w:cs="Times New Roman"/>
          <w:sz w:val="24"/>
          <w:szCs w:val="24"/>
        </w:rPr>
        <w:t xml:space="preserve">. </w:t>
      </w:r>
      <w:r w:rsidR="006A5C83">
        <w:rPr>
          <w:rFonts w:ascii="Times New Roman" w:hAnsi="Times New Roman" w:cs="Times New Roman"/>
          <w:sz w:val="24"/>
          <w:szCs w:val="24"/>
        </w:rPr>
        <w:t>“</w:t>
      </w:r>
      <w:r>
        <w:rPr>
          <w:rFonts w:ascii="Times New Roman" w:hAnsi="Times New Roman" w:cs="Times New Roman"/>
          <w:i/>
          <w:sz w:val="24"/>
          <w:szCs w:val="24"/>
        </w:rPr>
        <w:t>Penelitian Etnografi Komunikasi: Tipe dan Metode</w:t>
      </w:r>
      <w:r w:rsidR="006A5C83">
        <w:rPr>
          <w:rFonts w:ascii="Times New Roman" w:hAnsi="Times New Roman" w:cs="Times New Roman"/>
          <w:i/>
          <w:sz w:val="24"/>
          <w:szCs w:val="24"/>
        </w:rPr>
        <w:t>”</w:t>
      </w:r>
      <w:r>
        <w:rPr>
          <w:rFonts w:ascii="Times New Roman" w:hAnsi="Times New Roman" w:cs="Times New Roman"/>
          <w:i/>
          <w:sz w:val="24"/>
          <w:szCs w:val="24"/>
        </w:rPr>
        <w:t xml:space="preserve">. </w:t>
      </w:r>
    </w:p>
    <w:p w:rsidR="00531670" w:rsidRDefault="00531670" w:rsidP="00F84D47">
      <w:pPr>
        <w:pStyle w:val="FootnoteText"/>
        <w:spacing w:line="360" w:lineRule="auto"/>
        <w:ind w:left="567" w:right="95"/>
        <w:jc w:val="both"/>
        <w:rPr>
          <w:rFonts w:ascii="Times New Roman" w:hAnsi="Times New Roman" w:cs="Times New Roman"/>
          <w:sz w:val="24"/>
          <w:szCs w:val="24"/>
        </w:rPr>
      </w:pPr>
      <w:r>
        <w:rPr>
          <w:rFonts w:ascii="Times New Roman" w:hAnsi="Times New Roman" w:cs="Times New Roman"/>
          <w:sz w:val="24"/>
          <w:szCs w:val="24"/>
        </w:rPr>
        <w:t xml:space="preserve">JURNAL.  </w:t>
      </w:r>
      <w:hyperlink r:id="rId15" w:history="1">
        <w:r w:rsidRPr="0010096F">
          <w:rPr>
            <w:rStyle w:val="Hyperlink"/>
            <w:rFonts w:ascii="Times New Roman" w:hAnsi="Times New Roman" w:cs="Times New Roman"/>
            <w:sz w:val="24"/>
            <w:szCs w:val="24"/>
          </w:rPr>
          <w:t>http://ejournal.unisba.ac.id</w:t>
        </w:r>
      </w:hyperlink>
      <w:r>
        <w:rPr>
          <w:rFonts w:ascii="Times New Roman" w:hAnsi="Times New Roman" w:cs="Times New Roman"/>
          <w:sz w:val="24"/>
          <w:szCs w:val="24"/>
        </w:rPr>
        <w:t>. Diakses pada 5-09-19, pukul 22.00</w:t>
      </w:r>
    </w:p>
    <w:p w:rsidR="00F84D47" w:rsidRDefault="00F84D47" w:rsidP="00F84D47">
      <w:pPr>
        <w:pStyle w:val="FootnoteText"/>
        <w:spacing w:line="360" w:lineRule="auto"/>
        <w:ind w:left="567" w:right="95"/>
        <w:jc w:val="both"/>
        <w:rPr>
          <w:rFonts w:ascii="Times New Roman" w:hAnsi="Times New Roman" w:cs="Times New Roman"/>
          <w:sz w:val="24"/>
          <w:szCs w:val="24"/>
        </w:rPr>
      </w:pPr>
    </w:p>
    <w:p w:rsidR="00531670" w:rsidRDefault="00531670" w:rsidP="006A5C83">
      <w:pPr>
        <w:ind w:left="567" w:hanging="567"/>
        <w:jc w:val="both"/>
        <w:rPr>
          <w:rFonts w:ascii="Times New Roman" w:hAnsi="Times New Roman" w:cs="Times New Roman"/>
          <w:sz w:val="24"/>
          <w:szCs w:val="24"/>
        </w:rPr>
      </w:pPr>
      <w:r w:rsidRPr="00E7241A">
        <w:rPr>
          <w:rFonts w:ascii="Times New Roman" w:hAnsi="Times New Roman" w:cs="Times New Roman"/>
          <w:sz w:val="24"/>
          <w:szCs w:val="24"/>
        </w:rPr>
        <w:t>Makplus.</w:t>
      </w:r>
      <w:r w:rsidR="006A5C83">
        <w:rPr>
          <w:rFonts w:ascii="Times New Roman" w:hAnsi="Times New Roman" w:cs="Times New Roman"/>
          <w:sz w:val="24"/>
          <w:szCs w:val="24"/>
        </w:rPr>
        <w:t xml:space="preserve"> (</w:t>
      </w:r>
      <w:r w:rsidRPr="00E7241A">
        <w:rPr>
          <w:rFonts w:ascii="Times New Roman" w:hAnsi="Times New Roman" w:cs="Times New Roman"/>
          <w:sz w:val="24"/>
          <w:szCs w:val="24"/>
        </w:rPr>
        <w:t>2015</w:t>
      </w:r>
      <w:r w:rsidR="006A5C83">
        <w:rPr>
          <w:rFonts w:ascii="Times New Roman" w:hAnsi="Times New Roman" w:cs="Times New Roman"/>
          <w:sz w:val="24"/>
          <w:szCs w:val="24"/>
        </w:rPr>
        <w:t>)</w:t>
      </w:r>
      <w:r w:rsidRPr="00E7241A">
        <w:rPr>
          <w:rFonts w:ascii="Times New Roman" w:hAnsi="Times New Roman" w:cs="Times New Roman"/>
          <w:sz w:val="24"/>
          <w:szCs w:val="24"/>
        </w:rPr>
        <w:t xml:space="preserve">. </w:t>
      </w:r>
      <w:r w:rsidR="006A5C83">
        <w:rPr>
          <w:rFonts w:ascii="Times New Roman" w:hAnsi="Times New Roman" w:cs="Times New Roman"/>
          <w:sz w:val="24"/>
          <w:szCs w:val="24"/>
        </w:rPr>
        <w:t>“</w:t>
      </w:r>
      <w:r w:rsidRPr="00E7241A">
        <w:rPr>
          <w:rFonts w:ascii="Times New Roman" w:hAnsi="Times New Roman" w:cs="Times New Roman"/>
          <w:i/>
          <w:sz w:val="24"/>
          <w:szCs w:val="24"/>
        </w:rPr>
        <w:t>Definisi dan Pengertian Perilaku Menurut Para Ahli</w:t>
      </w:r>
      <w:r w:rsidR="006A5C83">
        <w:rPr>
          <w:rFonts w:ascii="Times New Roman" w:hAnsi="Times New Roman" w:cs="Times New Roman"/>
          <w:i/>
          <w:sz w:val="24"/>
          <w:szCs w:val="24"/>
        </w:rPr>
        <w:t>”</w:t>
      </w:r>
      <w:r w:rsidRPr="00E7241A">
        <w:rPr>
          <w:rFonts w:ascii="Times New Roman" w:hAnsi="Times New Roman" w:cs="Times New Roman"/>
          <w:i/>
          <w:sz w:val="24"/>
          <w:szCs w:val="24"/>
        </w:rPr>
        <w:t xml:space="preserve">. </w:t>
      </w:r>
      <w:hyperlink r:id="rId16" w:history="1">
        <w:r w:rsidRPr="00E7241A">
          <w:rPr>
            <w:rStyle w:val="Hyperlink"/>
            <w:rFonts w:ascii="Times New Roman" w:hAnsi="Times New Roman" w:cs="Times New Roman"/>
            <w:sz w:val="24"/>
            <w:szCs w:val="24"/>
          </w:rPr>
          <w:t>www.definisi-pengertian.com</w:t>
        </w:r>
      </w:hyperlink>
      <w:r w:rsidRPr="00E7241A">
        <w:rPr>
          <w:rFonts w:ascii="Times New Roman" w:hAnsi="Times New Roman" w:cs="Times New Roman"/>
          <w:sz w:val="24"/>
          <w:szCs w:val="24"/>
        </w:rPr>
        <w:t>. Diakses pada 6 September 2019, pukul 19.12</w:t>
      </w:r>
    </w:p>
    <w:p w:rsidR="00531670" w:rsidRDefault="00531670" w:rsidP="006A5C83">
      <w:pPr>
        <w:ind w:left="567" w:hanging="567"/>
        <w:jc w:val="both"/>
        <w:rPr>
          <w:rFonts w:ascii="Times New Roman" w:hAnsi="Times New Roman" w:cs="Times New Roman"/>
          <w:sz w:val="24"/>
          <w:szCs w:val="24"/>
        </w:rPr>
      </w:pPr>
      <w:r w:rsidRPr="001F7B89">
        <w:rPr>
          <w:rFonts w:ascii="Times New Roman" w:hAnsi="Times New Roman" w:cs="Times New Roman"/>
          <w:sz w:val="24"/>
          <w:szCs w:val="24"/>
        </w:rPr>
        <w:t xml:space="preserve">Pratama, Ryan. </w:t>
      </w:r>
      <w:r w:rsidR="006A5C83">
        <w:rPr>
          <w:rFonts w:ascii="Times New Roman" w:hAnsi="Times New Roman" w:cs="Times New Roman"/>
          <w:sz w:val="24"/>
          <w:szCs w:val="24"/>
        </w:rPr>
        <w:t>(2018). “</w:t>
      </w:r>
      <w:r w:rsidRPr="001F7B89">
        <w:rPr>
          <w:rFonts w:ascii="Times New Roman" w:hAnsi="Times New Roman" w:cs="Times New Roman"/>
          <w:i/>
          <w:sz w:val="24"/>
          <w:szCs w:val="24"/>
        </w:rPr>
        <w:t>Pentingnya Toleransi di Indonesia</w:t>
      </w:r>
      <w:r w:rsidR="006A5C83">
        <w:rPr>
          <w:rFonts w:ascii="Times New Roman" w:hAnsi="Times New Roman" w:cs="Times New Roman"/>
          <w:i/>
          <w:sz w:val="24"/>
          <w:szCs w:val="24"/>
        </w:rPr>
        <w:t>”</w:t>
      </w:r>
      <w:r w:rsidRPr="001F7B89">
        <w:rPr>
          <w:rFonts w:ascii="Times New Roman" w:hAnsi="Times New Roman" w:cs="Times New Roman"/>
          <w:i/>
          <w:sz w:val="24"/>
          <w:szCs w:val="24"/>
        </w:rPr>
        <w:t xml:space="preserve">. </w:t>
      </w:r>
      <w:hyperlink r:id="rId17" w:history="1">
        <w:r w:rsidRPr="001F7B89">
          <w:rPr>
            <w:rStyle w:val="Hyperlink"/>
            <w:rFonts w:ascii="Times New Roman" w:hAnsi="Times New Roman" w:cs="Times New Roman"/>
            <w:sz w:val="24"/>
            <w:szCs w:val="24"/>
          </w:rPr>
          <w:t>www.Kompasiana.com</w:t>
        </w:r>
      </w:hyperlink>
      <w:r w:rsidRPr="001F7B89">
        <w:rPr>
          <w:rFonts w:ascii="Times New Roman" w:hAnsi="Times New Roman" w:cs="Times New Roman"/>
          <w:sz w:val="24"/>
          <w:szCs w:val="24"/>
        </w:rPr>
        <w:t>. Diakses pada 6 September 2019, puku; 19.55</w:t>
      </w:r>
    </w:p>
    <w:p w:rsidR="00531670" w:rsidRPr="00DC04F7" w:rsidRDefault="00531670" w:rsidP="006A5C83">
      <w:pPr>
        <w:ind w:left="567" w:hanging="567"/>
        <w:jc w:val="both"/>
        <w:rPr>
          <w:rFonts w:ascii="Times New Roman" w:hAnsi="Times New Roman" w:cs="Times New Roman"/>
          <w:sz w:val="24"/>
          <w:szCs w:val="24"/>
        </w:rPr>
      </w:pPr>
      <w:r w:rsidRPr="00DC04F7">
        <w:rPr>
          <w:rFonts w:ascii="Times New Roman" w:hAnsi="Times New Roman" w:cs="Times New Roman"/>
          <w:sz w:val="24"/>
          <w:szCs w:val="24"/>
        </w:rPr>
        <w:t>Salamadian.</w:t>
      </w:r>
      <w:r w:rsidR="006A5C83">
        <w:rPr>
          <w:rFonts w:ascii="Times New Roman" w:hAnsi="Times New Roman" w:cs="Times New Roman"/>
          <w:sz w:val="24"/>
          <w:szCs w:val="24"/>
        </w:rPr>
        <w:t xml:space="preserve"> (2017).</w:t>
      </w:r>
      <w:r w:rsidRPr="00DC04F7">
        <w:rPr>
          <w:rFonts w:ascii="Times New Roman" w:hAnsi="Times New Roman" w:cs="Times New Roman"/>
          <w:sz w:val="24"/>
          <w:szCs w:val="24"/>
        </w:rPr>
        <w:t xml:space="preserve"> </w:t>
      </w:r>
      <w:r w:rsidR="006A5C83">
        <w:rPr>
          <w:rFonts w:ascii="Times New Roman" w:hAnsi="Times New Roman" w:cs="Times New Roman"/>
          <w:sz w:val="24"/>
          <w:szCs w:val="24"/>
        </w:rPr>
        <w:t>“</w:t>
      </w:r>
      <w:r w:rsidRPr="00DC04F7">
        <w:rPr>
          <w:rFonts w:ascii="Times New Roman" w:hAnsi="Times New Roman" w:cs="Times New Roman"/>
          <w:i/>
          <w:sz w:val="24"/>
          <w:szCs w:val="24"/>
        </w:rPr>
        <w:t>Komunikasi Verbal dan Non Verbal</w:t>
      </w:r>
      <w:r w:rsidR="006A5C83">
        <w:rPr>
          <w:rFonts w:ascii="Times New Roman" w:hAnsi="Times New Roman" w:cs="Times New Roman"/>
          <w:i/>
          <w:sz w:val="24"/>
          <w:szCs w:val="24"/>
        </w:rPr>
        <w:t>”</w:t>
      </w:r>
      <w:r w:rsidRPr="00DC04F7">
        <w:rPr>
          <w:rFonts w:ascii="Times New Roman" w:hAnsi="Times New Roman" w:cs="Times New Roman"/>
          <w:i/>
          <w:sz w:val="24"/>
          <w:szCs w:val="24"/>
        </w:rPr>
        <w:t xml:space="preserve">. </w:t>
      </w:r>
      <w:hyperlink r:id="rId18" w:history="1">
        <w:r w:rsidRPr="00DC04F7">
          <w:rPr>
            <w:rStyle w:val="Hyperlink"/>
            <w:rFonts w:ascii="Times New Roman" w:hAnsi="Times New Roman" w:cs="Times New Roman"/>
            <w:sz w:val="24"/>
            <w:szCs w:val="24"/>
          </w:rPr>
          <w:t>http://salamadian.com</w:t>
        </w:r>
      </w:hyperlink>
      <w:r w:rsidRPr="00DC04F7">
        <w:rPr>
          <w:rFonts w:ascii="Times New Roman" w:hAnsi="Times New Roman" w:cs="Times New Roman"/>
          <w:sz w:val="24"/>
          <w:szCs w:val="24"/>
        </w:rPr>
        <w:t>. Diakases pada  9 September 2019, pukul 21.00</w:t>
      </w:r>
    </w:p>
    <w:p w:rsidR="00531670" w:rsidRDefault="00531670" w:rsidP="006A5C83">
      <w:pPr>
        <w:pStyle w:val="FootnoteText"/>
        <w:ind w:left="567" w:hanging="567"/>
        <w:jc w:val="both"/>
        <w:rPr>
          <w:rFonts w:ascii="Times New Roman" w:hAnsi="Times New Roman" w:cs="Times New Roman"/>
          <w:sz w:val="24"/>
          <w:szCs w:val="24"/>
        </w:rPr>
      </w:pPr>
      <w:r w:rsidRPr="0013696B">
        <w:rPr>
          <w:rFonts w:ascii="Times New Roman" w:hAnsi="Times New Roman" w:cs="Times New Roman"/>
          <w:sz w:val="24"/>
          <w:szCs w:val="24"/>
        </w:rPr>
        <w:t xml:space="preserve">Saprudin, Rizal Hema. </w:t>
      </w:r>
      <w:r w:rsidR="006A5C83">
        <w:rPr>
          <w:rFonts w:ascii="Times New Roman" w:hAnsi="Times New Roman" w:cs="Times New Roman"/>
          <w:sz w:val="24"/>
          <w:szCs w:val="24"/>
        </w:rPr>
        <w:t>“</w:t>
      </w:r>
      <w:r w:rsidRPr="0013696B">
        <w:rPr>
          <w:rFonts w:ascii="Times New Roman" w:hAnsi="Times New Roman" w:cs="Times New Roman"/>
          <w:i/>
          <w:sz w:val="24"/>
          <w:szCs w:val="24"/>
        </w:rPr>
        <w:t>Perilaku Komunikasi Antar Umat Beragama di Asrama Kujang Jawa Barat</w:t>
      </w:r>
      <w:r w:rsidR="006A5C83">
        <w:rPr>
          <w:rFonts w:ascii="Times New Roman" w:hAnsi="Times New Roman" w:cs="Times New Roman"/>
          <w:i/>
          <w:sz w:val="24"/>
          <w:szCs w:val="24"/>
        </w:rPr>
        <w:t>”</w:t>
      </w:r>
      <w:r w:rsidRPr="0013696B">
        <w:rPr>
          <w:rFonts w:ascii="Times New Roman" w:hAnsi="Times New Roman" w:cs="Times New Roman"/>
          <w:i/>
          <w:sz w:val="24"/>
          <w:szCs w:val="24"/>
        </w:rPr>
        <w:t xml:space="preserve">. </w:t>
      </w:r>
      <w:hyperlink r:id="rId19" w:history="1">
        <w:r w:rsidRPr="0013696B">
          <w:rPr>
            <w:rStyle w:val="Hyperlink"/>
            <w:rFonts w:ascii="Times New Roman" w:hAnsi="Times New Roman" w:cs="Times New Roman"/>
            <w:sz w:val="24"/>
            <w:szCs w:val="24"/>
          </w:rPr>
          <w:t>www.academia.edu.com</w:t>
        </w:r>
      </w:hyperlink>
      <w:r w:rsidRPr="0013696B">
        <w:rPr>
          <w:rFonts w:ascii="Times New Roman" w:hAnsi="Times New Roman" w:cs="Times New Roman"/>
          <w:sz w:val="24"/>
          <w:szCs w:val="24"/>
        </w:rPr>
        <w:t>. Diakses pada 6 September 2019, pukul 20.00</w:t>
      </w:r>
    </w:p>
    <w:p w:rsidR="00531670" w:rsidRPr="001F7B89" w:rsidRDefault="00531670" w:rsidP="006A5C83">
      <w:pPr>
        <w:pStyle w:val="FootnoteText"/>
        <w:jc w:val="both"/>
        <w:rPr>
          <w:rFonts w:ascii="Times New Roman" w:hAnsi="Times New Roman" w:cs="Times New Roman"/>
          <w:sz w:val="24"/>
          <w:szCs w:val="24"/>
        </w:rPr>
      </w:pPr>
    </w:p>
    <w:p w:rsidR="00531670" w:rsidRDefault="00531670" w:rsidP="006A5C83">
      <w:pPr>
        <w:pStyle w:val="FootnoteText"/>
        <w:ind w:left="567" w:hanging="567"/>
        <w:jc w:val="both"/>
        <w:rPr>
          <w:rFonts w:ascii="Times New Roman" w:hAnsi="Times New Roman" w:cs="Times New Roman"/>
          <w:sz w:val="24"/>
          <w:szCs w:val="24"/>
        </w:rPr>
      </w:pPr>
      <w:r w:rsidRPr="00363B2E">
        <w:rPr>
          <w:rFonts w:ascii="Times New Roman" w:hAnsi="Times New Roman" w:cs="Times New Roman"/>
          <w:sz w:val="24"/>
          <w:szCs w:val="24"/>
        </w:rPr>
        <w:t xml:space="preserve">Sidiq. </w:t>
      </w:r>
      <w:r w:rsidR="006A5C83">
        <w:rPr>
          <w:rFonts w:ascii="Times New Roman" w:hAnsi="Times New Roman" w:cs="Times New Roman"/>
          <w:sz w:val="24"/>
          <w:szCs w:val="24"/>
        </w:rPr>
        <w:t>(</w:t>
      </w:r>
      <w:r w:rsidRPr="00363B2E">
        <w:rPr>
          <w:rFonts w:ascii="Times New Roman" w:hAnsi="Times New Roman" w:cs="Times New Roman"/>
          <w:sz w:val="24"/>
          <w:szCs w:val="24"/>
        </w:rPr>
        <w:t>2018</w:t>
      </w:r>
      <w:r w:rsidR="006A5C83">
        <w:rPr>
          <w:rFonts w:ascii="Times New Roman" w:hAnsi="Times New Roman" w:cs="Times New Roman"/>
          <w:sz w:val="24"/>
          <w:szCs w:val="24"/>
        </w:rPr>
        <w:t>)</w:t>
      </w:r>
      <w:r w:rsidRPr="00363B2E">
        <w:rPr>
          <w:rFonts w:ascii="Times New Roman" w:hAnsi="Times New Roman" w:cs="Times New Roman"/>
          <w:sz w:val="24"/>
          <w:szCs w:val="24"/>
        </w:rPr>
        <w:t xml:space="preserve">. </w:t>
      </w:r>
      <w:r w:rsidR="006A5C83">
        <w:rPr>
          <w:rFonts w:ascii="Times New Roman" w:hAnsi="Times New Roman" w:cs="Times New Roman"/>
          <w:sz w:val="24"/>
          <w:szCs w:val="24"/>
        </w:rPr>
        <w:t>“</w:t>
      </w:r>
      <w:r w:rsidRPr="00363B2E">
        <w:rPr>
          <w:rFonts w:ascii="Times New Roman" w:hAnsi="Times New Roman" w:cs="Times New Roman"/>
          <w:i/>
          <w:sz w:val="24"/>
          <w:szCs w:val="24"/>
        </w:rPr>
        <w:t>Etnografi: Pengertian, Contoh dan Metode Penelitian</w:t>
      </w:r>
      <w:r w:rsidR="006A5C83">
        <w:rPr>
          <w:rFonts w:ascii="Times New Roman" w:hAnsi="Times New Roman" w:cs="Times New Roman"/>
          <w:i/>
          <w:sz w:val="24"/>
          <w:szCs w:val="24"/>
        </w:rPr>
        <w:t>”</w:t>
      </w:r>
      <w:r w:rsidRPr="00363B2E">
        <w:rPr>
          <w:rFonts w:ascii="Times New Roman" w:hAnsi="Times New Roman" w:cs="Times New Roman"/>
          <w:i/>
          <w:sz w:val="24"/>
          <w:szCs w:val="24"/>
        </w:rPr>
        <w:t xml:space="preserve">. </w:t>
      </w:r>
      <w:hyperlink r:id="rId20" w:history="1">
        <w:r w:rsidRPr="00363B2E">
          <w:rPr>
            <w:rStyle w:val="Hyperlink"/>
            <w:rFonts w:ascii="Times New Roman" w:hAnsi="Times New Roman" w:cs="Times New Roman"/>
            <w:sz w:val="24"/>
            <w:szCs w:val="24"/>
          </w:rPr>
          <w:t>www.sosiologis.com</w:t>
        </w:r>
      </w:hyperlink>
      <w:r w:rsidRPr="00363B2E">
        <w:rPr>
          <w:rFonts w:ascii="Times New Roman" w:hAnsi="Times New Roman" w:cs="Times New Roman"/>
          <w:sz w:val="24"/>
          <w:szCs w:val="24"/>
        </w:rPr>
        <w:t>. Diakases pada 06 September 2019, pukul 18.25</w:t>
      </w:r>
    </w:p>
    <w:p w:rsidR="00531670" w:rsidRDefault="00531670" w:rsidP="006A5C83">
      <w:pPr>
        <w:pStyle w:val="FootnoteText"/>
        <w:jc w:val="both"/>
        <w:rPr>
          <w:rFonts w:ascii="Times New Roman" w:hAnsi="Times New Roman" w:cs="Times New Roman"/>
          <w:sz w:val="24"/>
          <w:szCs w:val="24"/>
        </w:rPr>
      </w:pPr>
    </w:p>
    <w:p w:rsidR="00531670" w:rsidRPr="00363B2E" w:rsidRDefault="00531670" w:rsidP="006A5C83">
      <w:pPr>
        <w:pStyle w:val="FootnoteText"/>
        <w:jc w:val="both"/>
        <w:rPr>
          <w:rFonts w:ascii="Times New Roman" w:hAnsi="Times New Roman" w:cs="Times New Roman"/>
          <w:sz w:val="24"/>
          <w:szCs w:val="24"/>
        </w:rPr>
      </w:pPr>
      <w:r>
        <w:rPr>
          <w:rFonts w:ascii="Times New Roman" w:hAnsi="Times New Roman" w:cs="Times New Roman"/>
          <w:sz w:val="24"/>
          <w:szCs w:val="24"/>
        </w:rPr>
        <w:t>Shofia, Pratama</w:t>
      </w:r>
      <w:r w:rsidRPr="00A74F0D">
        <w:rPr>
          <w:rFonts w:ascii="Times New Roman" w:hAnsi="Times New Roman" w:cs="Times New Roman"/>
          <w:sz w:val="24"/>
          <w:szCs w:val="24"/>
        </w:rPr>
        <w:t xml:space="preserve">. </w:t>
      </w:r>
      <w:r w:rsidR="006A5C83">
        <w:rPr>
          <w:rFonts w:ascii="Times New Roman" w:hAnsi="Times New Roman" w:cs="Times New Roman"/>
          <w:sz w:val="24"/>
          <w:szCs w:val="24"/>
        </w:rPr>
        <w:t>“</w:t>
      </w:r>
      <w:r w:rsidRPr="00A74F0D">
        <w:rPr>
          <w:rFonts w:ascii="Times New Roman" w:hAnsi="Times New Roman" w:cs="Times New Roman"/>
          <w:i/>
          <w:sz w:val="24"/>
          <w:szCs w:val="24"/>
        </w:rPr>
        <w:t>Pengertian Komunikasi: Definisi, Tujuan, Fungsi, Jenis, dan Komponen</w:t>
      </w:r>
      <w:r w:rsidR="006A5C83">
        <w:rPr>
          <w:rFonts w:ascii="Times New Roman" w:hAnsi="Times New Roman" w:cs="Times New Roman"/>
          <w:i/>
          <w:sz w:val="24"/>
          <w:szCs w:val="24"/>
        </w:rPr>
        <w:t>”</w:t>
      </w:r>
      <w:r w:rsidRPr="00A74F0D">
        <w:rPr>
          <w:rFonts w:ascii="Times New Roman" w:hAnsi="Times New Roman" w:cs="Times New Roman"/>
          <w:i/>
          <w:sz w:val="24"/>
          <w:szCs w:val="24"/>
        </w:rPr>
        <w:t>.</w:t>
      </w:r>
      <w:r w:rsidRPr="00A74F0D">
        <w:rPr>
          <w:rFonts w:ascii="Times New Roman" w:hAnsi="Times New Roman" w:cs="Times New Roman"/>
          <w:sz w:val="24"/>
          <w:szCs w:val="24"/>
        </w:rPr>
        <w:t xml:space="preserve"> </w:t>
      </w:r>
    </w:p>
    <w:p w:rsidR="00531670" w:rsidRDefault="00D66366" w:rsidP="006A5C83">
      <w:pPr>
        <w:ind w:left="567"/>
        <w:jc w:val="both"/>
        <w:rPr>
          <w:rFonts w:ascii="Times New Roman" w:hAnsi="Times New Roman" w:cs="Times New Roman"/>
          <w:sz w:val="24"/>
          <w:szCs w:val="24"/>
        </w:rPr>
      </w:pPr>
      <w:hyperlink r:id="rId21" w:history="1">
        <w:r w:rsidR="00531670" w:rsidRPr="00A74F0D">
          <w:rPr>
            <w:rStyle w:val="Hyperlink"/>
            <w:rFonts w:ascii="Times New Roman" w:hAnsi="Times New Roman" w:cs="Times New Roman"/>
            <w:sz w:val="24"/>
            <w:szCs w:val="24"/>
          </w:rPr>
          <w:t>www.maxmanroe.com</w:t>
        </w:r>
      </w:hyperlink>
      <w:r w:rsidR="00531670">
        <w:t xml:space="preserve"> </w:t>
      </w:r>
      <w:r w:rsidR="00531670" w:rsidRPr="00A74F0D">
        <w:rPr>
          <w:rFonts w:ascii="Times New Roman" w:hAnsi="Times New Roman" w:cs="Times New Roman"/>
          <w:sz w:val="24"/>
          <w:szCs w:val="24"/>
        </w:rPr>
        <w:t>Diakses pada 6 September 2019, pukul 19.30</w:t>
      </w:r>
    </w:p>
    <w:p w:rsidR="004346C6" w:rsidRPr="003D0CA7" w:rsidRDefault="001D49AD" w:rsidP="006A5C83">
      <w:pPr>
        <w:ind w:left="567" w:hanging="567"/>
        <w:jc w:val="both"/>
        <w:rPr>
          <w:rFonts w:ascii="Times New Roman" w:hAnsi="Times New Roman" w:cs="Times New Roman"/>
          <w:sz w:val="24"/>
          <w:szCs w:val="24"/>
        </w:rPr>
      </w:pPr>
      <w:r w:rsidRPr="001D49AD">
        <w:rPr>
          <w:rFonts w:ascii="Times New Roman" w:hAnsi="Times New Roman" w:cs="Times New Roman"/>
          <w:sz w:val="24"/>
          <w:szCs w:val="24"/>
        </w:rPr>
        <w:lastRenderedPageBreak/>
        <w:t xml:space="preserve">Zalikha. </w:t>
      </w:r>
      <w:r w:rsidR="006A5C83">
        <w:rPr>
          <w:rFonts w:ascii="Times New Roman" w:hAnsi="Times New Roman" w:cs="Times New Roman"/>
          <w:sz w:val="24"/>
          <w:szCs w:val="24"/>
        </w:rPr>
        <w:t>(</w:t>
      </w:r>
      <w:r w:rsidRPr="001D49AD">
        <w:rPr>
          <w:rFonts w:ascii="Times New Roman" w:hAnsi="Times New Roman" w:cs="Times New Roman"/>
          <w:sz w:val="24"/>
          <w:szCs w:val="24"/>
        </w:rPr>
        <w:t>2013</w:t>
      </w:r>
      <w:r w:rsidR="006A5C83">
        <w:rPr>
          <w:rFonts w:ascii="Times New Roman" w:hAnsi="Times New Roman" w:cs="Times New Roman"/>
          <w:sz w:val="24"/>
          <w:szCs w:val="24"/>
        </w:rPr>
        <w:t>)</w:t>
      </w:r>
      <w:r w:rsidRPr="001D49AD">
        <w:rPr>
          <w:rFonts w:ascii="Times New Roman" w:hAnsi="Times New Roman" w:cs="Times New Roman"/>
          <w:sz w:val="24"/>
          <w:szCs w:val="24"/>
        </w:rPr>
        <w:t xml:space="preserve">. </w:t>
      </w:r>
      <w:r w:rsidR="006A5C83">
        <w:rPr>
          <w:rFonts w:ascii="Times New Roman" w:hAnsi="Times New Roman" w:cs="Times New Roman"/>
          <w:sz w:val="24"/>
          <w:szCs w:val="24"/>
        </w:rPr>
        <w:t>“</w:t>
      </w:r>
      <w:r w:rsidRPr="001D49AD">
        <w:rPr>
          <w:rFonts w:ascii="Times New Roman" w:hAnsi="Times New Roman" w:cs="Times New Roman"/>
          <w:i/>
          <w:sz w:val="24"/>
          <w:szCs w:val="24"/>
        </w:rPr>
        <w:t>Dakwah dan Kekuasaan (Perspektif Historis)</w:t>
      </w:r>
      <w:r w:rsidR="006A5C83">
        <w:rPr>
          <w:rFonts w:ascii="Times New Roman" w:hAnsi="Times New Roman" w:cs="Times New Roman"/>
          <w:i/>
          <w:sz w:val="24"/>
          <w:szCs w:val="24"/>
        </w:rPr>
        <w:t>”</w:t>
      </w:r>
      <w:r w:rsidRPr="001D49AD">
        <w:rPr>
          <w:rFonts w:ascii="Times New Roman" w:hAnsi="Times New Roman" w:cs="Times New Roman"/>
          <w:i/>
          <w:sz w:val="24"/>
          <w:szCs w:val="24"/>
        </w:rPr>
        <w:t xml:space="preserve">. </w:t>
      </w:r>
      <w:r w:rsidRPr="001D49AD">
        <w:rPr>
          <w:rFonts w:ascii="Times New Roman" w:hAnsi="Times New Roman" w:cs="Times New Roman"/>
          <w:sz w:val="24"/>
          <w:szCs w:val="24"/>
        </w:rPr>
        <w:t xml:space="preserve">Dikutip dari JURNAL, </w:t>
      </w:r>
      <w:hyperlink r:id="rId22" w:history="1">
        <w:r w:rsidRPr="001D49AD">
          <w:rPr>
            <w:rStyle w:val="Hyperlink"/>
            <w:rFonts w:ascii="Times New Roman" w:hAnsi="Times New Roman" w:cs="Times New Roman"/>
            <w:sz w:val="24"/>
            <w:szCs w:val="24"/>
          </w:rPr>
          <w:t>http://www.jurnal.ar-raniry.ac.id</w:t>
        </w:r>
      </w:hyperlink>
      <w:r w:rsidRPr="001D49AD">
        <w:rPr>
          <w:rFonts w:ascii="Times New Roman" w:hAnsi="Times New Roman" w:cs="Times New Roman"/>
          <w:sz w:val="24"/>
          <w:szCs w:val="24"/>
        </w:rPr>
        <w:t>. Diakses pada 05 Maret 2020, pukul 11.30 WIB</w:t>
      </w:r>
    </w:p>
    <w:sectPr w:rsidR="004346C6" w:rsidRPr="003D0CA7" w:rsidSect="00655913">
      <w:headerReference w:type="default" r:id="rId23"/>
      <w:footerReference w:type="default" r:id="rId24"/>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A2143" w:rsidRDefault="00AA2143" w:rsidP="00531670">
      <w:pPr>
        <w:spacing w:after="0" w:line="240" w:lineRule="auto"/>
      </w:pPr>
      <w:r>
        <w:separator/>
      </w:r>
    </w:p>
  </w:endnote>
  <w:endnote w:type="continuationSeparator" w:id="1">
    <w:p w:rsidR="00AA2143" w:rsidRDefault="00AA2143" w:rsidP="0053167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w Cen MT">
    <w:panose1 w:val="020B06020201040206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328594"/>
      <w:docPartObj>
        <w:docPartGallery w:val="Page Numbers (Bottom of Page)"/>
        <w:docPartUnique/>
      </w:docPartObj>
    </w:sdtPr>
    <w:sdtContent>
      <w:p w:rsidR="003520A5" w:rsidRDefault="00D66366">
        <w:pPr>
          <w:pStyle w:val="Footer"/>
          <w:jc w:val="right"/>
        </w:pPr>
        <w:fldSimple w:instr=" PAGE   \* MERGEFORMAT ">
          <w:r w:rsidR="002C62FE">
            <w:rPr>
              <w:noProof/>
            </w:rPr>
            <w:t>1</w:t>
          </w:r>
        </w:fldSimple>
      </w:p>
    </w:sdtContent>
  </w:sdt>
  <w:p w:rsidR="003520A5" w:rsidRDefault="003520A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A2143" w:rsidRDefault="00AA2143" w:rsidP="00531670">
      <w:pPr>
        <w:spacing w:after="0" w:line="240" w:lineRule="auto"/>
      </w:pPr>
      <w:r>
        <w:separator/>
      </w:r>
    </w:p>
  </w:footnote>
  <w:footnote w:type="continuationSeparator" w:id="1">
    <w:p w:rsidR="00AA2143" w:rsidRDefault="00AA2143" w:rsidP="00531670">
      <w:pPr>
        <w:spacing w:after="0" w:line="240" w:lineRule="auto"/>
      </w:pPr>
      <w:r>
        <w:continuationSeparator/>
      </w:r>
    </w:p>
  </w:footnote>
  <w:footnote w:id="2">
    <w:p w:rsidR="003520A5" w:rsidRPr="001D49AD" w:rsidRDefault="003520A5">
      <w:pPr>
        <w:pStyle w:val="FootnoteText"/>
      </w:pPr>
      <w:r>
        <w:rPr>
          <w:rStyle w:val="FootnoteReference"/>
        </w:rPr>
        <w:footnoteRef/>
      </w:r>
      <w:r>
        <w:t xml:space="preserve"> Zalikha. 2013. </w:t>
      </w:r>
      <w:r>
        <w:rPr>
          <w:i/>
        </w:rPr>
        <w:t xml:space="preserve">Dakwah dan Kekuasaan (Perspektif Historis). </w:t>
      </w:r>
      <w:r>
        <w:t xml:space="preserve">Dikutip dari JURNAL, </w:t>
      </w:r>
      <w:hyperlink r:id="rId1" w:history="1">
        <w:r w:rsidRPr="00C35099">
          <w:rPr>
            <w:rStyle w:val="Hyperlink"/>
          </w:rPr>
          <w:t>http://www.jurnal.ar-raniry.ac.id</w:t>
        </w:r>
      </w:hyperlink>
      <w:r>
        <w:t>. Diakses pada 05 Maret 2020, pukul 11.30 WIB</w:t>
      </w:r>
    </w:p>
  </w:footnote>
  <w:footnote w:id="3">
    <w:p w:rsidR="003520A5" w:rsidRPr="002E1374" w:rsidRDefault="003520A5">
      <w:pPr>
        <w:pStyle w:val="FootnoteText"/>
      </w:pPr>
      <w:r>
        <w:rPr>
          <w:rStyle w:val="FootnoteReference"/>
        </w:rPr>
        <w:footnoteRef/>
      </w:r>
      <w:r>
        <w:t xml:space="preserve"> F Fadllullah. 2014.</w:t>
      </w:r>
      <w:r>
        <w:rPr>
          <w:i/>
        </w:rPr>
        <w:t xml:space="preserve"> Sejarah Dan Dakwah. </w:t>
      </w:r>
      <w:r>
        <w:t xml:space="preserve">dikutip dari JURNAL, </w:t>
      </w:r>
      <w:hyperlink r:id="rId2" w:history="1">
        <w:r w:rsidRPr="00C35099">
          <w:rPr>
            <w:rStyle w:val="Hyperlink"/>
          </w:rPr>
          <w:t>http://www.uinsby.ac.id</w:t>
        </w:r>
      </w:hyperlink>
      <w:r>
        <w:t>. Diakses pada 05 Maret 2020, pukul 10.20 WIB</w:t>
      </w:r>
    </w:p>
  </w:footnote>
  <w:footnote w:id="4">
    <w:p w:rsidR="003520A5" w:rsidRPr="00E878A3" w:rsidRDefault="003520A5">
      <w:pPr>
        <w:pStyle w:val="FootnoteText"/>
      </w:pPr>
      <w:r>
        <w:rPr>
          <w:rStyle w:val="FootnoteReference"/>
        </w:rPr>
        <w:footnoteRef/>
      </w:r>
      <w:r>
        <w:t xml:space="preserve"> Badan Litbang dan Diklat Kementerian Agama RI. 2012. </w:t>
      </w:r>
      <w:r>
        <w:rPr>
          <w:i/>
        </w:rPr>
        <w:t xml:space="preserve">Tafsir Al-Quran Tematik Hubungan Antara Umat Beragama. </w:t>
      </w:r>
      <w:r>
        <w:t>Jakarta: Lajnah Pentashihan Mushaf Al-Qur’an</w:t>
      </w:r>
    </w:p>
  </w:footnote>
  <w:footnote w:id="5">
    <w:p w:rsidR="003520A5" w:rsidRPr="00E7241A" w:rsidRDefault="003520A5" w:rsidP="00531670">
      <w:pPr>
        <w:pStyle w:val="FootnoteText"/>
      </w:pPr>
      <w:r>
        <w:rPr>
          <w:rStyle w:val="FootnoteReference"/>
        </w:rPr>
        <w:footnoteRef/>
      </w:r>
      <w:r>
        <w:t xml:space="preserve"> Makplus.2015. </w:t>
      </w:r>
      <w:r>
        <w:rPr>
          <w:i/>
        </w:rPr>
        <w:t xml:space="preserve">Definisi dan Pengertian Perilaku Menurut Para Ahli. </w:t>
      </w:r>
      <w:hyperlink r:id="rId3" w:history="1">
        <w:r w:rsidRPr="005A4664">
          <w:rPr>
            <w:rStyle w:val="Hyperlink"/>
          </w:rPr>
          <w:t>www.definisi-pengertian.com</w:t>
        </w:r>
      </w:hyperlink>
      <w:r>
        <w:t>. Diakses pada 6 September 2019, pukul 19.12</w:t>
      </w:r>
    </w:p>
  </w:footnote>
  <w:footnote w:id="6">
    <w:p w:rsidR="003520A5" w:rsidRPr="00552BBB" w:rsidRDefault="003520A5" w:rsidP="00531670">
      <w:pPr>
        <w:pStyle w:val="FootnoteText"/>
      </w:pPr>
      <w:r>
        <w:rPr>
          <w:rStyle w:val="FootnoteReference"/>
        </w:rPr>
        <w:footnoteRef/>
      </w:r>
      <w:r>
        <w:t xml:space="preserve"> Saprudin, Rizal Hema. </w:t>
      </w:r>
      <w:r>
        <w:rPr>
          <w:i/>
        </w:rPr>
        <w:t xml:space="preserve">Perilaku Komunikasi Antar Umat Beragama di Asrama Kujang Jawa Barat. </w:t>
      </w:r>
      <w:hyperlink r:id="rId4" w:history="1">
        <w:r w:rsidRPr="005A4664">
          <w:rPr>
            <w:rStyle w:val="Hyperlink"/>
          </w:rPr>
          <w:t>www.academia.edu.com</w:t>
        </w:r>
      </w:hyperlink>
      <w:r>
        <w:t>. Diakses pada 6 September 2019, pukul 20.00</w:t>
      </w:r>
    </w:p>
  </w:footnote>
  <w:footnote w:id="7">
    <w:p w:rsidR="003520A5" w:rsidRPr="00A74F0D" w:rsidRDefault="003520A5" w:rsidP="00531670">
      <w:pPr>
        <w:pStyle w:val="FootnoteText"/>
      </w:pPr>
      <w:r>
        <w:rPr>
          <w:rStyle w:val="FootnoteReference"/>
        </w:rPr>
        <w:footnoteRef/>
      </w:r>
      <w:r>
        <w:t xml:space="preserve"> </w:t>
      </w:r>
      <w:hyperlink r:id="rId5" w:history="1">
        <w:r w:rsidRPr="005A4664">
          <w:rPr>
            <w:rStyle w:val="Hyperlink"/>
          </w:rPr>
          <w:t>www.maxmanroe.com</w:t>
        </w:r>
      </w:hyperlink>
      <w:r>
        <w:t xml:space="preserve">. </w:t>
      </w:r>
      <w:r>
        <w:rPr>
          <w:i/>
        </w:rPr>
        <w:t>Pengertian Komunikasi: Definisi, Tujuan, Fungsi, Jenis, dan Komponen.</w:t>
      </w:r>
      <w:r w:rsidRPr="00A74F0D">
        <w:t xml:space="preserve"> </w:t>
      </w:r>
      <w:r>
        <w:t>Diakses pada 6 September 2019, pukul 19.30</w:t>
      </w:r>
      <w:r>
        <w:rPr>
          <w:i/>
        </w:rPr>
        <w:t xml:space="preserve"> </w:t>
      </w:r>
    </w:p>
  </w:footnote>
  <w:footnote w:id="8">
    <w:p w:rsidR="003520A5" w:rsidRPr="001876C3" w:rsidRDefault="003520A5" w:rsidP="00531670">
      <w:pPr>
        <w:pStyle w:val="FootnoteText"/>
      </w:pPr>
      <w:r>
        <w:rPr>
          <w:rStyle w:val="FootnoteReference"/>
        </w:rPr>
        <w:footnoteRef/>
      </w:r>
      <w:r>
        <w:t xml:space="preserve"> Pratama, Ryan. </w:t>
      </w:r>
      <w:r>
        <w:rPr>
          <w:i/>
        </w:rPr>
        <w:t xml:space="preserve">Pentingnya Toleransi di Indonesia. </w:t>
      </w:r>
      <w:hyperlink r:id="rId6" w:history="1">
        <w:r w:rsidRPr="005A4664">
          <w:rPr>
            <w:rStyle w:val="Hyperlink"/>
          </w:rPr>
          <w:t>www.Kompasiana.com</w:t>
        </w:r>
      </w:hyperlink>
      <w:r>
        <w:t>. Diakses pada 6 September 2019, puku; 19.55</w:t>
      </w:r>
    </w:p>
  </w:footnote>
  <w:footnote w:id="9">
    <w:p w:rsidR="003520A5" w:rsidRPr="00363B2E" w:rsidRDefault="003520A5" w:rsidP="00531670">
      <w:pPr>
        <w:pStyle w:val="FootnoteText"/>
      </w:pPr>
      <w:r>
        <w:rPr>
          <w:rStyle w:val="FootnoteReference"/>
        </w:rPr>
        <w:footnoteRef/>
      </w:r>
      <w:r>
        <w:t xml:space="preserve"> Sidiq. 2018. </w:t>
      </w:r>
      <w:r>
        <w:rPr>
          <w:i/>
        </w:rPr>
        <w:t xml:space="preserve">Etnografi: Pengertian, Contoh dan Metode Penelitian. </w:t>
      </w:r>
      <w:hyperlink r:id="rId7" w:history="1">
        <w:r w:rsidRPr="005A4664">
          <w:rPr>
            <w:rStyle w:val="Hyperlink"/>
          </w:rPr>
          <w:t>www.sosiologis.com</w:t>
        </w:r>
      </w:hyperlink>
      <w:r>
        <w:t>. Diakases pada 06 September 2019, pukul 18.25.</w:t>
      </w:r>
    </w:p>
  </w:footnote>
  <w:footnote w:id="10">
    <w:p w:rsidR="003520A5" w:rsidRPr="003D0CA7" w:rsidRDefault="003520A5">
      <w:pPr>
        <w:pStyle w:val="FootnoteText"/>
      </w:pPr>
      <w:r>
        <w:rPr>
          <w:rStyle w:val="FootnoteReference"/>
        </w:rPr>
        <w:footnoteRef/>
      </w:r>
      <w:r>
        <w:t xml:space="preserve"> Maola, Sofwatul. 2012. </w:t>
      </w:r>
      <w:r>
        <w:rPr>
          <w:i/>
        </w:rPr>
        <w:t xml:space="preserve">Kebijakan dan Pengembangan Pondok Pesantren Dar Al-Tauhid Arjawinangun Cirebon. </w:t>
      </w:r>
      <w:r>
        <w:t>SKRIPSI Fakultas Dakwah, Jurusan Pengembangan Masarakat Islam, UIN Sunan Kalijaga Yogyakarta</w:t>
      </w:r>
    </w:p>
  </w:footnote>
  <w:footnote w:id="11">
    <w:p w:rsidR="003520A5" w:rsidRPr="00FE5692" w:rsidRDefault="003520A5">
      <w:pPr>
        <w:pStyle w:val="FootnoteText"/>
        <w:rPr>
          <w:i/>
        </w:rPr>
      </w:pPr>
      <w:r>
        <w:rPr>
          <w:rStyle w:val="FootnoteReference"/>
        </w:rPr>
        <w:footnoteRef/>
      </w:r>
      <w:r>
        <w:t xml:space="preserve"> </w:t>
      </w:r>
      <w:r>
        <w:rPr>
          <w:i/>
        </w:rPr>
        <w:t>Ibid</w:t>
      </w:r>
    </w:p>
  </w:footnote>
  <w:footnote w:id="12">
    <w:p w:rsidR="003520A5" w:rsidRPr="003D0CA7" w:rsidRDefault="003520A5" w:rsidP="009C50B7">
      <w:pPr>
        <w:pStyle w:val="FootnoteText"/>
      </w:pPr>
      <w:r>
        <w:rPr>
          <w:rStyle w:val="FootnoteReference"/>
        </w:rPr>
        <w:footnoteRef/>
      </w:r>
      <w:r>
        <w:t xml:space="preserve"> Maola, Sofwatul. 2012. </w:t>
      </w:r>
      <w:r>
        <w:rPr>
          <w:i/>
        </w:rPr>
        <w:t xml:space="preserve">Kebijakan dan Pengembangan Pondok Pesantren Dar Al-Tauhid Arjawinangun Cirebon. </w:t>
      </w:r>
      <w:r>
        <w:t>SKRIPSI Fakultas Dakwah, Jurusan Pengembangan Masarakat Islam, UIN Sunan Kalijaga Yogyakarta. Hal. 44-45</w:t>
      </w:r>
    </w:p>
    <w:p w:rsidR="003520A5" w:rsidRPr="009C50B7" w:rsidRDefault="003520A5">
      <w:pPr>
        <w:pStyle w:val="FootnoteText"/>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743287"/>
      <w:docPartObj>
        <w:docPartGallery w:val="Page Numbers (Top of Page)"/>
        <w:docPartUnique/>
      </w:docPartObj>
    </w:sdtPr>
    <w:sdtContent>
      <w:p w:rsidR="003520A5" w:rsidRDefault="00D66366">
        <w:pPr>
          <w:pStyle w:val="Header"/>
          <w:jc w:val="right"/>
        </w:pPr>
        <w:fldSimple w:instr=" PAGE   \* MERGEFORMAT ">
          <w:r w:rsidR="002C62FE">
            <w:rPr>
              <w:noProof/>
            </w:rPr>
            <w:t>1</w:t>
          </w:r>
        </w:fldSimple>
      </w:p>
    </w:sdtContent>
  </w:sdt>
  <w:p w:rsidR="003520A5" w:rsidRDefault="003520A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384A84"/>
    <w:multiLevelType w:val="hybridMultilevel"/>
    <w:tmpl w:val="24763368"/>
    <w:lvl w:ilvl="0" w:tplc="8D3218EA">
      <w:start w:val="1"/>
      <w:numFmt w:val="decimal"/>
      <w:lvlText w:val="%1."/>
      <w:lvlJc w:val="left"/>
      <w:pPr>
        <w:ind w:left="1065" w:hanging="360"/>
      </w:pPr>
      <w:rPr>
        <w:rFonts w:hint="default"/>
      </w:rPr>
    </w:lvl>
    <w:lvl w:ilvl="1" w:tplc="04210019" w:tentative="1">
      <w:start w:val="1"/>
      <w:numFmt w:val="lowerLetter"/>
      <w:lvlText w:val="%2."/>
      <w:lvlJc w:val="left"/>
      <w:pPr>
        <w:ind w:left="1785" w:hanging="360"/>
      </w:pPr>
    </w:lvl>
    <w:lvl w:ilvl="2" w:tplc="0421001B" w:tentative="1">
      <w:start w:val="1"/>
      <w:numFmt w:val="lowerRoman"/>
      <w:lvlText w:val="%3."/>
      <w:lvlJc w:val="right"/>
      <w:pPr>
        <w:ind w:left="2505" w:hanging="180"/>
      </w:pPr>
    </w:lvl>
    <w:lvl w:ilvl="3" w:tplc="0421000F" w:tentative="1">
      <w:start w:val="1"/>
      <w:numFmt w:val="decimal"/>
      <w:lvlText w:val="%4."/>
      <w:lvlJc w:val="left"/>
      <w:pPr>
        <w:ind w:left="3225" w:hanging="360"/>
      </w:pPr>
    </w:lvl>
    <w:lvl w:ilvl="4" w:tplc="04210019" w:tentative="1">
      <w:start w:val="1"/>
      <w:numFmt w:val="lowerLetter"/>
      <w:lvlText w:val="%5."/>
      <w:lvlJc w:val="left"/>
      <w:pPr>
        <w:ind w:left="3945" w:hanging="360"/>
      </w:pPr>
    </w:lvl>
    <w:lvl w:ilvl="5" w:tplc="0421001B" w:tentative="1">
      <w:start w:val="1"/>
      <w:numFmt w:val="lowerRoman"/>
      <w:lvlText w:val="%6."/>
      <w:lvlJc w:val="right"/>
      <w:pPr>
        <w:ind w:left="4665" w:hanging="180"/>
      </w:pPr>
    </w:lvl>
    <w:lvl w:ilvl="6" w:tplc="0421000F" w:tentative="1">
      <w:start w:val="1"/>
      <w:numFmt w:val="decimal"/>
      <w:lvlText w:val="%7."/>
      <w:lvlJc w:val="left"/>
      <w:pPr>
        <w:ind w:left="5385" w:hanging="360"/>
      </w:pPr>
    </w:lvl>
    <w:lvl w:ilvl="7" w:tplc="04210019" w:tentative="1">
      <w:start w:val="1"/>
      <w:numFmt w:val="lowerLetter"/>
      <w:lvlText w:val="%8."/>
      <w:lvlJc w:val="left"/>
      <w:pPr>
        <w:ind w:left="6105" w:hanging="360"/>
      </w:pPr>
    </w:lvl>
    <w:lvl w:ilvl="8" w:tplc="0421001B" w:tentative="1">
      <w:start w:val="1"/>
      <w:numFmt w:val="lowerRoman"/>
      <w:lvlText w:val="%9."/>
      <w:lvlJc w:val="right"/>
      <w:pPr>
        <w:ind w:left="6825" w:hanging="180"/>
      </w:pPr>
    </w:lvl>
  </w:abstractNum>
  <w:abstractNum w:abstractNumId="1">
    <w:nsid w:val="075B4E80"/>
    <w:multiLevelType w:val="hybridMultilevel"/>
    <w:tmpl w:val="AC7CB0D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E116750"/>
    <w:multiLevelType w:val="hybridMultilevel"/>
    <w:tmpl w:val="5D3C2018"/>
    <w:lvl w:ilvl="0" w:tplc="E250B926">
      <w:start w:val="1"/>
      <w:numFmt w:val="lowerLetter"/>
      <w:lvlText w:val="%1."/>
      <w:lvlJc w:val="left"/>
      <w:pPr>
        <w:ind w:left="1065" w:hanging="360"/>
      </w:pPr>
      <w:rPr>
        <w:rFonts w:hint="default"/>
        <w:b/>
      </w:rPr>
    </w:lvl>
    <w:lvl w:ilvl="1" w:tplc="04210019" w:tentative="1">
      <w:start w:val="1"/>
      <w:numFmt w:val="lowerLetter"/>
      <w:lvlText w:val="%2."/>
      <w:lvlJc w:val="left"/>
      <w:pPr>
        <w:ind w:left="1785" w:hanging="360"/>
      </w:pPr>
    </w:lvl>
    <w:lvl w:ilvl="2" w:tplc="0421001B" w:tentative="1">
      <w:start w:val="1"/>
      <w:numFmt w:val="lowerRoman"/>
      <w:lvlText w:val="%3."/>
      <w:lvlJc w:val="right"/>
      <w:pPr>
        <w:ind w:left="2505" w:hanging="180"/>
      </w:pPr>
    </w:lvl>
    <w:lvl w:ilvl="3" w:tplc="0421000F" w:tentative="1">
      <w:start w:val="1"/>
      <w:numFmt w:val="decimal"/>
      <w:lvlText w:val="%4."/>
      <w:lvlJc w:val="left"/>
      <w:pPr>
        <w:ind w:left="3225" w:hanging="360"/>
      </w:pPr>
    </w:lvl>
    <w:lvl w:ilvl="4" w:tplc="04210019" w:tentative="1">
      <w:start w:val="1"/>
      <w:numFmt w:val="lowerLetter"/>
      <w:lvlText w:val="%5."/>
      <w:lvlJc w:val="left"/>
      <w:pPr>
        <w:ind w:left="3945" w:hanging="360"/>
      </w:pPr>
    </w:lvl>
    <w:lvl w:ilvl="5" w:tplc="0421001B" w:tentative="1">
      <w:start w:val="1"/>
      <w:numFmt w:val="lowerRoman"/>
      <w:lvlText w:val="%6."/>
      <w:lvlJc w:val="right"/>
      <w:pPr>
        <w:ind w:left="4665" w:hanging="180"/>
      </w:pPr>
    </w:lvl>
    <w:lvl w:ilvl="6" w:tplc="0421000F" w:tentative="1">
      <w:start w:val="1"/>
      <w:numFmt w:val="decimal"/>
      <w:lvlText w:val="%7."/>
      <w:lvlJc w:val="left"/>
      <w:pPr>
        <w:ind w:left="5385" w:hanging="360"/>
      </w:pPr>
    </w:lvl>
    <w:lvl w:ilvl="7" w:tplc="04210019" w:tentative="1">
      <w:start w:val="1"/>
      <w:numFmt w:val="lowerLetter"/>
      <w:lvlText w:val="%8."/>
      <w:lvlJc w:val="left"/>
      <w:pPr>
        <w:ind w:left="6105" w:hanging="360"/>
      </w:pPr>
    </w:lvl>
    <w:lvl w:ilvl="8" w:tplc="0421001B" w:tentative="1">
      <w:start w:val="1"/>
      <w:numFmt w:val="lowerRoman"/>
      <w:lvlText w:val="%9."/>
      <w:lvlJc w:val="right"/>
      <w:pPr>
        <w:ind w:left="6825" w:hanging="180"/>
      </w:pPr>
    </w:lvl>
  </w:abstractNum>
  <w:abstractNum w:abstractNumId="3">
    <w:nsid w:val="110F170A"/>
    <w:multiLevelType w:val="hybridMultilevel"/>
    <w:tmpl w:val="CE762A7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12237DD2"/>
    <w:multiLevelType w:val="hybridMultilevel"/>
    <w:tmpl w:val="EF2AD76C"/>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1C5C3AC1"/>
    <w:multiLevelType w:val="hybridMultilevel"/>
    <w:tmpl w:val="1AEAF31E"/>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21FB4559"/>
    <w:multiLevelType w:val="hybridMultilevel"/>
    <w:tmpl w:val="BA96B14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278D174E"/>
    <w:multiLevelType w:val="hybridMultilevel"/>
    <w:tmpl w:val="5F9EB3D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3ECA0B17"/>
    <w:multiLevelType w:val="hybridMultilevel"/>
    <w:tmpl w:val="8152CC76"/>
    <w:lvl w:ilvl="0" w:tplc="CA42B948">
      <w:start w:val="1"/>
      <w:numFmt w:val="lowerLetter"/>
      <w:lvlText w:val="%1."/>
      <w:lvlJc w:val="left"/>
      <w:pPr>
        <w:ind w:left="1425" w:hanging="360"/>
      </w:pPr>
      <w:rPr>
        <w:rFonts w:hint="default"/>
      </w:rPr>
    </w:lvl>
    <w:lvl w:ilvl="1" w:tplc="04210019" w:tentative="1">
      <w:start w:val="1"/>
      <w:numFmt w:val="lowerLetter"/>
      <w:lvlText w:val="%2."/>
      <w:lvlJc w:val="left"/>
      <w:pPr>
        <w:ind w:left="2145" w:hanging="360"/>
      </w:pPr>
    </w:lvl>
    <w:lvl w:ilvl="2" w:tplc="0421001B" w:tentative="1">
      <w:start w:val="1"/>
      <w:numFmt w:val="lowerRoman"/>
      <w:lvlText w:val="%3."/>
      <w:lvlJc w:val="right"/>
      <w:pPr>
        <w:ind w:left="2865" w:hanging="180"/>
      </w:pPr>
    </w:lvl>
    <w:lvl w:ilvl="3" w:tplc="0421000F" w:tentative="1">
      <w:start w:val="1"/>
      <w:numFmt w:val="decimal"/>
      <w:lvlText w:val="%4."/>
      <w:lvlJc w:val="left"/>
      <w:pPr>
        <w:ind w:left="3585" w:hanging="360"/>
      </w:pPr>
    </w:lvl>
    <w:lvl w:ilvl="4" w:tplc="04210019" w:tentative="1">
      <w:start w:val="1"/>
      <w:numFmt w:val="lowerLetter"/>
      <w:lvlText w:val="%5."/>
      <w:lvlJc w:val="left"/>
      <w:pPr>
        <w:ind w:left="4305" w:hanging="360"/>
      </w:pPr>
    </w:lvl>
    <w:lvl w:ilvl="5" w:tplc="0421001B" w:tentative="1">
      <w:start w:val="1"/>
      <w:numFmt w:val="lowerRoman"/>
      <w:lvlText w:val="%6."/>
      <w:lvlJc w:val="right"/>
      <w:pPr>
        <w:ind w:left="5025" w:hanging="180"/>
      </w:pPr>
    </w:lvl>
    <w:lvl w:ilvl="6" w:tplc="0421000F" w:tentative="1">
      <w:start w:val="1"/>
      <w:numFmt w:val="decimal"/>
      <w:lvlText w:val="%7."/>
      <w:lvlJc w:val="left"/>
      <w:pPr>
        <w:ind w:left="5745" w:hanging="360"/>
      </w:pPr>
    </w:lvl>
    <w:lvl w:ilvl="7" w:tplc="04210019" w:tentative="1">
      <w:start w:val="1"/>
      <w:numFmt w:val="lowerLetter"/>
      <w:lvlText w:val="%8."/>
      <w:lvlJc w:val="left"/>
      <w:pPr>
        <w:ind w:left="6465" w:hanging="360"/>
      </w:pPr>
    </w:lvl>
    <w:lvl w:ilvl="8" w:tplc="0421001B" w:tentative="1">
      <w:start w:val="1"/>
      <w:numFmt w:val="lowerRoman"/>
      <w:lvlText w:val="%9."/>
      <w:lvlJc w:val="right"/>
      <w:pPr>
        <w:ind w:left="7185" w:hanging="180"/>
      </w:pPr>
    </w:lvl>
  </w:abstractNum>
  <w:abstractNum w:abstractNumId="9">
    <w:nsid w:val="464059EA"/>
    <w:multiLevelType w:val="hybridMultilevel"/>
    <w:tmpl w:val="6584F9E8"/>
    <w:lvl w:ilvl="0" w:tplc="A2DA2AF6">
      <w:start w:val="1"/>
      <w:numFmt w:val="decimal"/>
      <w:lvlText w:val="%1."/>
      <w:lvlJc w:val="left"/>
      <w:pPr>
        <w:ind w:left="1065" w:hanging="360"/>
      </w:pPr>
      <w:rPr>
        <w:rFonts w:hint="default"/>
      </w:rPr>
    </w:lvl>
    <w:lvl w:ilvl="1" w:tplc="04210019" w:tentative="1">
      <w:start w:val="1"/>
      <w:numFmt w:val="lowerLetter"/>
      <w:lvlText w:val="%2."/>
      <w:lvlJc w:val="left"/>
      <w:pPr>
        <w:ind w:left="1785" w:hanging="360"/>
      </w:pPr>
    </w:lvl>
    <w:lvl w:ilvl="2" w:tplc="0421001B" w:tentative="1">
      <w:start w:val="1"/>
      <w:numFmt w:val="lowerRoman"/>
      <w:lvlText w:val="%3."/>
      <w:lvlJc w:val="right"/>
      <w:pPr>
        <w:ind w:left="2505" w:hanging="180"/>
      </w:pPr>
    </w:lvl>
    <w:lvl w:ilvl="3" w:tplc="0421000F" w:tentative="1">
      <w:start w:val="1"/>
      <w:numFmt w:val="decimal"/>
      <w:lvlText w:val="%4."/>
      <w:lvlJc w:val="left"/>
      <w:pPr>
        <w:ind w:left="3225" w:hanging="360"/>
      </w:pPr>
    </w:lvl>
    <w:lvl w:ilvl="4" w:tplc="04210019" w:tentative="1">
      <w:start w:val="1"/>
      <w:numFmt w:val="lowerLetter"/>
      <w:lvlText w:val="%5."/>
      <w:lvlJc w:val="left"/>
      <w:pPr>
        <w:ind w:left="3945" w:hanging="360"/>
      </w:pPr>
    </w:lvl>
    <w:lvl w:ilvl="5" w:tplc="0421001B" w:tentative="1">
      <w:start w:val="1"/>
      <w:numFmt w:val="lowerRoman"/>
      <w:lvlText w:val="%6."/>
      <w:lvlJc w:val="right"/>
      <w:pPr>
        <w:ind w:left="4665" w:hanging="180"/>
      </w:pPr>
    </w:lvl>
    <w:lvl w:ilvl="6" w:tplc="0421000F" w:tentative="1">
      <w:start w:val="1"/>
      <w:numFmt w:val="decimal"/>
      <w:lvlText w:val="%7."/>
      <w:lvlJc w:val="left"/>
      <w:pPr>
        <w:ind w:left="5385" w:hanging="360"/>
      </w:pPr>
    </w:lvl>
    <w:lvl w:ilvl="7" w:tplc="04210019" w:tentative="1">
      <w:start w:val="1"/>
      <w:numFmt w:val="lowerLetter"/>
      <w:lvlText w:val="%8."/>
      <w:lvlJc w:val="left"/>
      <w:pPr>
        <w:ind w:left="6105" w:hanging="360"/>
      </w:pPr>
    </w:lvl>
    <w:lvl w:ilvl="8" w:tplc="0421001B" w:tentative="1">
      <w:start w:val="1"/>
      <w:numFmt w:val="lowerRoman"/>
      <w:lvlText w:val="%9."/>
      <w:lvlJc w:val="right"/>
      <w:pPr>
        <w:ind w:left="6825" w:hanging="180"/>
      </w:pPr>
    </w:lvl>
  </w:abstractNum>
  <w:abstractNum w:abstractNumId="10">
    <w:nsid w:val="46765BBC"/>
    <w:multiLevelType w:val="hybridMultilevel"/>
    <w:tmpl w:val="271E056E"/>
    <w:lvl w:ilvl="0" w:tplc="A4749EC8">
      <w:start w:val="1"/>
      <w:numFmt w:val="upperLetter"/>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4CE9526A"/>
    <w:multiLevelType w:val="hybridMultilevel"/>
    <w:tmpl w:val="9F96DE14"/>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4E2811ED"/>
    <w:multiLevelType w:val="hybridMultilevel"/>
    <w:tmpl w:val="2012A7E4"/>
    <w:lvl w:ilvl="0" w:tplc="231C565A">
      <w:start w:val="1"/>
      <w:numFmt w:val="lowerLetter"/>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13">
    <w:nsid w:val="7F622E57"/>
    <w:multiLevelType w:val="hybridMultilevel"/>
    <w:tmpl w:val="C6AE782E"/>
    <w:lvl w:ilvl="0" w:tplc="FA3C87B2">
      <w:start w:val="1"/>
      <w:numFmt w:val="decimal"/>
      <w:lvlText w:val="%1."/>
      <w:lvlJc w:val="left"/>
      <w:pPr>
        <w:ind w:left="1080" w:hanging="360"/>
      </w:pPr>
      <w:rPr>
        <w:rFonts w:ascii="Times New Roman" w:eastAsiaTheme="minorHAnsi" w:hAnsi="Times New Roman" w:cs="Times New Roman"/>
        <w:b w:val="0"/>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num w:numId="1">
    <w:abstractNumId w:val="13"/>
  </w:num>
  <w:num w:numId="2">
    <w:abstractNumId w:val="9"/>
  </w:num>
  <w:num w:numId="3">
    <w:abstractNumId w:val="6"/>
  </w:num>
  <w:num w:numId="4">
    <w:abstractNumId w:val="11"/>
  </w:num>
  <w:num w:numId="5">
    <w:abstractNumId w:val="10"/>
  </w:num>
  <w:num w:numId="6">
    <w:abstractNumId w:val="2"/>
  </w:num>
  <w:num w:numId="7">
    <w:abstractNumId w:val="4"/>
  </w:num>
  <w:num w:numId="8">
    <w:abstractNumId w:val="0"/>
  </w:num>
  <w:num w:numId="9">
    <w:abstractNumId w:val="8"/>
  </w:num>
  <w:num w:numId="10">
    <w:abstractNumId w:val="7"/>
  </w:num>
  <w:num w:numId="11">
    <w:abstractNumId w:val="12"/>
  </w:num>
  <w:num w:numId="12">
    <w:abstractNumId w:val="5"/>
  </w:num>
  <w:num w:numId="13">
    <w:abstractNumId w:val="1"/>
  </w:num>
  <w:num w:numId="1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531670"/>
    <w:rsid w:val="00037CED"/>
    <w:rsid w:val="00044016"/>
    <w:rsid w:val="000453A5"/>
    <w:rsid w:val="00063F58"/>
    <w:rsid w:val="00086C93"/>
    <w:rsid w:val="000B3D8C"/>
    <w:rsid w:val="000B5244"/>
    <w:rsid w:val="000B5516"/>
    <w:rsid w:val="000C542C"/>
    <w:rsid w:val="000C736E"/>
    <w:rsid w:val="000E7E65"/>
    <w:rsid w:val="000F17AC"/>
    <w:rsid w:val="000F1F98"/>
    <w:rsid w:val="000F7BEE"/>
    <w:rsid w:val="00125CF7"/>
    <w:rsid w:val="0015644B"/>
    <w:rsid w:val="001578FB"/>
    <w:rsid w:val="00174713"/>
    <w:rsid w:val="00177027"/>
    <w:rsid w:val="00182EA5"/>
    <w:rsid w:val="001938CD"/>
    <w:rsid w:val="001A022F"/>
    <w:rsid w:val="001A10AB"/>
    <w:rsid w:val="001A1898"/>
    <w:rsid w:val="001A5B0E"/>
    <w:rsid w:val="001C56D5"/>
    <w:rsid w:val="001D49AD"/>
    <w:rsid w:val="001E3A0A"/>
    <w:rsid w:val="001E6457"/>
    <w:rsid w:val="00236458"/>
    <w:rsid w:val="00263AFB"/>
    <w:rsid w:val="002B0F22"/>
    <w:rsid w:val="002B7739"/>
    <w:rsid w:val="002C62FE"/>
    <w:rsid w:val="002D51AD"/>
    <w:rsid w:val="002E1374"/>
    <w:rsid w:val="002E262C"/>
    <w:rsid w:val="002F13F0"/>
    <w:rsid w:val="003001AA"/>
    <w:rsid w:val="00321C4D"/>
    <w:rsid w:val="003475D7"/>
    <w:rsid w:val="003520A5"/>
    <w:rsid w:val="00363AA4"/>
    <w:rsid w:val="003752A8"/>
    <w:rsid w:val="003A470A"/>
    <w:rsid w:val="003B5C4F"/>
    <w:rsid w:val="003D0CA7"/>
    <w:rsid w:val="00433BEE"/>
    <w:rsid w:val="004346C6"/>
    <w:rsid w:val="00447F81"/>
    <w:rsid w:val="0045017A"/>
    <w:rsid w:val="004721EB"/>
    <w:rsid w:val="004974B5"/>
    <w:rsid w:val="004978C7"/>
    <w:rsid w:val="004A7863"/>
    <w:rsid w:val="004E7A92"/>
    <w:rsid w:val="004F0AD4"/>
    <w:rsid w:val="004F4CA8"/>
    <w:rsid w:val="00507303"/>
    <w:rsid w:val="00531670"/>
    <w:rsid w:val="005471E4"/>
    <w:rsid w:val="00550720"/>
    <w:rsid w:val="00564B74"/>
    <w:rsid w:val="00564E62"/>
    <w:rsid w:val="0056709D"/>
    <w:rsid w:val="0057400B"/>
    <w:rsid w:val="00582F51"/>
    <w:rsid w:val="005C4B66"/>
    <w:rsid w:val="005E0B10"/>
    <w:rsid w:val="006071DE"/>
    <w:rsid w:val="00631AE3"/>
    <w:rsid w:val="006423DB"/>
    <w:rsid w:val="00643263"/>
    <w:rsid w:val="00655913"/>
    <w:rsid w:val="00673389"/>
    <w:rsid w:val="00684B9B"/>
    <w:rsid w:val="00687E13"/>
    <w:rsid w:val="006A5C83"/>
    <w:rsid w:val="006B09C1"/>
    <w:rsid w:val="006B6E6E"/>
    <w:rsid w:val="006D556C"/>
    <w:rsid w:val="006E53DE"/>
    <w:rsid w:val="006F3FF2"/>
    <w:rsid w:val="00700D3B"/>
    <w:rsid w:val="007224EC"/>
    <w:rsid w:val="007267F5"/>
    <w:rsid w:val="0073050D"/>
    <w:rsid w:val="00731086"/>
    <w:rsid w:val="00756930"/>
    <w:rsid w:val="007574AD"/>
    <w:rsid w:val="00767CE2"/>
    <w:rsid w:val="007A16E5"/>
    <w:rsid w:val="007B356C"/>
    <w:rsid w:val="007B451B"/>
    <w:rsid w:val="007C3D3E"/>
    <w:rsid w:val="007C6190"/>
    <w:rsid w:val="00802124"/>
    <w:rsid w:val="008164A5"/>
    <w:rsid w:val="00824DAC"/>
    <w:rsid w:val="0082707E"/>
    <w:rsid w:val="008373CD"/>
    <w:rsid w:val="008402D1"/>
    <w:rsid w:val="00845A40"/>
    <w:rsid w:val="00850D3B"/>
    <w:rsid w:val="00856BA8"/>
    <w:rsid w:val="008626AB"/>
    <w:rsid w:val="0088282B"/>
    <w:rsid w:val="008A0D01"/>
    <w:rsid w:val="008D4AA1"/>
    <w:rsid w:val="008D57AB"/>
    <w:rsid w:val="00901B4A"/>
    <w:rsid w:val="0090772A"/>
    <w:rsid w:val="00910401"/>
    <w:rsid w:val="0093150F"/>
    <w:rsid w:val="009376C8"/>
    <w:rsid w:val="00942D9D"/>
    <w:rsid w:val="009579F8"/>
    <w:rsid w:val="0096515D"/>
    <w:rsid w:val="00965593"/>
    <w:rsid w:val="0098789D"/>
    <w:rsid w:val="009C50B7"/>
    <w:rsid w:val="009E551B"/>
    <w:rsid w:val="00A05327"/>
    <w:rsid w:val="00A22B0F"/>
    <w:rsid w:val="00A326D9"/>
    <w:rsid w:val="00A50DB7"/>
    <w:rsid w:val="00A57166"/>
    <w:rsid w:val="00A574A8"/>
    <w:rsid w:val="00A83CC2"/>
    <w:rsid w:val="00A97470"/>
    <w:rsid w:val="00AA2143"/>
    <w:rsid w:val="00AD1C7D"/>
    <w:rsid w:val="00B02F60"/>
    <w:rsid w:val="00B1269D"/>
    <w:rsid w:val="00B23CC9"/>
    <w:rsid w:val="00B3683D"/>
    <w:rsid w:val="00B4087E"/>
    <w:rsid w:val="00B51D5A"/>
    <w:rsid w:val="00B84F0D"/>
    <w:rsid w:val="00B8535E"/>
    <w:rsid w:val="00B95C54"/>
    <w:rsid w:val="00B9711D"/>
    <w:rsid w:val="00BA0ED8"/>
    <w:rsid w:val="00BB61DA"/>
    <w:rsid w:val="00BC073E"/>
    <w:rsid w:val="00BD18D7"/>
    <w:rsid w:val="00BD2CE5"/>
    <w:rsid w:val="00BD634C"/>
    <w:rsid w:val="00BE3789"/>
    <w:rsid w:val="00C0067F"/>
    <w:rsid w:val="00C400CA"/>
    <w:rsid w:val="00C65CF3"/>
    <w:rsid w:val="00CD1874"/>
    <w:rsid w:val="00CD1E82"/>
    <w:rsid w:val="00CD3FB4"/>
    <w:rsid w:val="00CE1268"/>
    <w:rsid w:val="00CF32EA"/>
    <w:rsid w:val="00D310FD"/>
    <w:rsid w:val="00D54E71"/>
    <w:rsid w:val="00D561B5"/>
    <w:rsid w:val="00D60BA0"/>
    <w:rsid w:val="00D610C7"/>
    <w:rsid w:val="00D64E3F"/>
    <w:rsid w:val="00D66366"/>
    <w:rsid w:val="00DA3C8A"/>
    <w:rsid w:val="00DE1588"/>
    <w:rsid w:val="00E018F4"/>
    <w:rsid w:val="00E31350"/>
    <w:rsid w:val="00E34BCD"/>
    <w:rsid w:val="00E60846"/>
    <w:rsid w:val="00E878A3"/>
    <w:rsid w:val="00ED1707"/>
    <w:rsid w:val="00EE6270"/>
    <w:rsid w:val="00F24503"/>
    <w:rsid w:val="00F52992"/>
    <w:rsid w:val="00F738A6"/>
    <w:rsid w:val="00F84D47"/>
    <w:rsid w:val="00F900B5"/>
    <w:rsid w:val="00F91AEE"/>
    <w:rsid w:val="00FA312D"/>
    <w:rsid w:val="00FE5692"/>
    <w:rsid w:val="00FF0622"/>
    <w:rsid w:val="00FF1388"/>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167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1670"/>
    <w:pPr>
      <w:ind w:left="720"/>
      <w:contextualSpacing/>
    </w:pPr>
  </w:style>
  <w:style w:type="character" w:styleId="Hyperlink">
    <w:name w:val="Hyperlink"/>
    <w:basedOn w:val="DefaultParagraphFont"/>
    <w:uiPriority w:val="99"/>
    <w:unhideWhenUsed/>
    <w:rsid w:val="00531670"/>
    <w:rPr>
      <w:color w:val="0000FF" w:themeColor="hyperlink"/>
      <w:u w:val="single"/>
    </w:rPr>
  </w:style>
  <w:style w:type="paragraph" w:styleId="FootnoteText">
    <w:name w:val="footnote text"/>
    <w:basedOn w:val="Normal"/>
    <w:link w:val="FootnoteTextChar"/>
    <w:uiPriority w:val="99"/>
    <w:unhideWhenUsed/>
    <w:rsid w:val="00531670"/>
    <w:pPr>
      <w:spacing w:after="0" w:line="240" w:lineRule="auto"/>
    </w:pPr>
    <w:rPr>
      <w:sz w:val="20"/>
      <w:szCs w:val="20"/>
    </w:rPr>
  </w:style>
  <w:style w:type="character" w:customStyle="1" w:styleId="FootnoteTextChar">
    <w:name w:val="Footnote Text Char"/>
    <w:basedOn w:val="DefaultParagraphFont"/>
    <w:link w:val="FootnoteText"/>
    <w:uiPriority w:val="99"/>
    <w:rsid w:val="00531670"/>
    <w:rPr>
      <w:sz w:val="20"/>
      <w:szCs w:val="20"/>
    </w:rPr>
  </w:style>
  <w:style w:type="character" w:styleId="FootnoteReference">
    <w:name w:val="footnote reference"/>
    <w:basedOn w:val="DefaultParagraphFont"/>
    <w:uiPriority w:val="99"/>
    <w:semiHidden/>
    <w:unhideWhenUsed/>
    <w:rsid w:val="00531670"/>
    <w:rPr>
      <w:vertAlign w:val="superscript"/>
    </w:rPr>
  </w:style>
  <w:style w:type="paragraph" w:styleId="Header">
    <w:name w:val="header"/>
    <w:basedOn w:val="Normal"/>
    <w:link w:val="HeaderChar"/>
    <w:uiPriority w:val="99"/>
    <w:unhideWhenUsed/>
    <w:rsid w:val="00531670"/>
    <w:pPr>
      <w:tabs>
        <w:tab w:val="center" w:pos="4513"/>
        <w:tab w:val="right" w:pos="9026"/>
      </w:tabs>
      <w:spacing w:after="0" w:line="240" w:lineRule="auto"/>
    </w:pPr>
  </w:style>
  <w:style w:type="character" w:customStyle="1" w:styleId="HeaderChar">
    <w:name w:val="Header Char"/>
    <w:basedOn w:val="DefaultParagraphFont"/>
    <w:link w:val="Header"/>
    <w:uiPriority w:val="99"/>
    <w:rsid w:val="00531670"/>
  </w:style>
  <w:style w:type="paragraph" w:styleId="Footer">
    <w:name w:val="footer"/>
    <w:basedOn w:val="Normal"/>
    <w:link w:val="FooterChar"/>
    <w:uiPriority w:val="99"/>
    <w:unhideWhenUsed/>
    <w:rsid w:val="00531670"/>
    <w:pPr>
      <w:tabs>
        <w:tab w:val="center" w:pos="4513"/>
        <w:tab w:val="right" w:pos="9026"/>
      </w:tabs>
      <w:spacing w:after="0" w:line="240" w:lineRule="auto"/>
    </w:pPr>
  </w:style>
  <w:style w:type="character" w:customStyle="1" w:styleId="FooterChar">
    <w:name w:val="Footer Char"/>
    <w:basedOn w:val="DefaultParagraphFont"/>
    <w:link w:val="Footer"/>
    <w:uiPriority w:val="99"/>
    <w:rsid w:val="00531670"/>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oviafifi.nf@gmail.com" TargetMode="External"/><Relationship Id="rId13" Type="http://schemas.openxmlformats.org/officeDocument/2006/relationships/hyperlink" Target="http://fahmina.or.id" TargetMode="External"/><Relationship Id="rId18" Type="http://schemas.openxmlformats.org/officeDocument/2006/relationships/hyperlink" Target="http://salamadian.com"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maxmanroe.com" TargetMode="External"/><Relationship Id="rId7" Type="http://schemas.openxmlformats.org/officeDocument/2006/relationships/endnotes" Target="endnotes.xml"/><Relationship Id="rId12" Type="http://schemas.openxmlformats.org/officeDocument/2006/relationships/hyperlink" Target="http://www.ayocirebon.com" TargetMode="External"/><Relationship Id="rId17" Type="http://schemas.openxmlformats.org/officeDocument/2006/relationships/hyperlink" Target="http://www.Kompasiana.com"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definisi-pengertian.com" TargetMode="External"/><Relationship Id="rId20" Type="http://schemas.openxmlformats.org/officeDocument/2006/relationships/hyperlink" Target="http://www.sosiologis.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akarkomunikasi.com"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ejournal.unisba.ac.id" TargetMode="External"/><Relationship Id="rId23" Type="http://schemas.openxmlformats.org/officeDocument/2006/relationships/header" Target="header1.xml"/><Relationship Id="rId10" Type="http://schemas.openxmlformats.org/officeDocument/2006/relationships/hyperlink" Target="http://pakarkomunikasi.com" TargetMode="External"/><Relationship Id="rId19" Type="http://schemas.openxmlformats.org/officeDocument/2006/relationships/hyperlink" Target="http://www.academia.edu.com" TargetMode="External"/><Relationship Id="rId4" Type="http://schemas.openxmlformats.org/officeDocument/2006/relationships/settings" Target="settings.xml"/><Relationship Id="rId9" Type="http://schemas.openxmlformats.org/officeDocument/2006/relationships/hyperlink" Target="mailto:Kemalzaki66@gmail.com" TargetMode="External"/><Relationship Id="rId14" Type="http://schemas.openxmlformats.org/officeDocument/2006/relationships/hyperlink" Target="http://www.uinsby.ac.id" TargetMode="External"/><Relationship Id="rId22" Type="http://schemas.openxmlformats.org/officeDocument/2006/relationships/hyperlink" Target="http://www.jurnal.ar-raniry.ac.id"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definisi-pengertian.com" TargetMode="External"/><Relationship Id="rId7" Type="http://schemas.openxmlformats.org/officeDocument/2006/relationships/hyperlink" Target="http://www.sosiologis.com" TargetMode="External"/><Relationship Id="rId2" Type="http://schemas.openxmlformats.org/officeDocument/2006/relationships/hyperlink" Target="http://www.uinsby.ac.id" TargetMode="External"/><Relationship Id="rId1" Type="http://schemas.openxmlformats.org/officeDocument/2006/relationships/hyperlink" Target="http://www.jurnal.ar-raniry.ac.id" TargetMode="External"/><Relationship Id="rId6" Type="http://schemas.openxmlformats.org/officeDocument/2006/relationships/hyperlink" Target="http://www.Kompasiana.com" TargetMode="External"/><Relationship Id="rId5" Type="http://schemas.openxmlformats.org/officeDocument/2006/relationships/hyperlink" Target="http://www.maxmanroe.com" TargetMode="External"/><Relationship Id="rId4" Type="http://schemas.openxmlformats.org/officeDocument/2006/relationships/hyperlink" Target="http://www.academia.edu.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D2B69F-667D-47A3-BC6D-712C41F705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1055</TotalTime>
  <Pages>21</Pages>
  <Words>6022</Words>
  <Characters>34332</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Acs Comp</dc:creator>
  <cp:lastModifiedBy>Acs Comp</cp:lastModifiedBy>
  <cp:revision>131</cp:revision>
  <dcterms:created xsi:type="dcterms:W3CDTF">2020-03-05T03:25:00Z</dcterms:created>
  <dcterms:modified xsi:type="dcterms:W3CDTF">2020-03-29T09:11:00Z</dcterms:modified>
</cp:coreProperties>
</file>