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09D" w:rsidRPr="008404B3" w:rsidRDefault="00F8309D" w:rsidP="00B90C50">
      <w:pPr>
        <w:tabs>
          <w:tab w:val="center" w:pos="4513"/>
        </w:tabs>
        <w:spacing w:after="0"/>
        <w:jc w:val="center"/>
        <w:rPr>
          <w:rFonts w:cstheme="minorHAnsi"/>
          <w:b/>
          <w:sz w:val="28"/>
          <w:szCs w:val="24"/>
          <w:lang w:val="en-US"/>
        </w:rPr>
      </w:pPr>
      <w:r w:rsidRPr="008404B3">
        <w:rPr>
          <w:rFonts w:cstheme="minorHAnsi"/>
          <w:b/>
          <w:sz w:val="28"/>
          <w:szCs w:val="24"/>
          <w:lang w:val="en-US"/>
        </w:rPr>
        <w:t xml:space="preserve">WISATA HALAL: </w:t>
      </w:r>
    </w:p>
    <w:p w:rsidR="00646F83" w:rsidRPr="008404B3" w:rsidRDefault="003A423E" w:rsidP="002A3975">
      <w:pPr>
        <w:tabs>
          <w:tab w:val="center" w:pos="4513"/>
        </w:tabs>
        <w:spacing w:after="0"/>
        <w:jc w:val="center"/>
        <w:rPr>
          <w:rFonts w:cstheme="minorHAnsi"/>
          <w:b/>
          <w:sz w:val="28"/>
          <w:szCs w:val="24"/>
          <w:lang w:val="en-US"/>
        </w:rPr>
      </w:pPr>
      <w:r w:rsidRPr="008404B3">
        <w:rPr>
          <w:rFonts w:cstheme="minorHAnsi"/>
          <w:b/>
          <w:sz w:val="28"/>
          <w:szCs w:val="24"/>
        </w:rPr>
        <w:t>POTENSI EKONOMI</w:t>
      </w:r>
      <w:r w:rsidR="00380164" w:rsidRPr="008404B3">
        <w:rPr>
          <w:rFonts w:cstheme="minorHAnsi"/>
          <w:b/>
          <w:sz w:val="28"/>
          <w:szCs w:val="24"/>
          <w:lang w:val="en-US"/>
        </w:rPr>
        <w:t xml:space="preserve"> BARU</w:t>
      </w:r>
      <w:r w:rsidR="002A3975" w:rsidRPr="008404B3">
        <w:rPr>
          <w:rFonts w:cstheme="minorHAnsi"/>
          <w:b/>
          <w:sz w:val="28"/>
          <w:szCs w:val="24"/>
          <w:lang w:val="en-US"/>
        </w:rPr>
        <w:t xml:space="preserve"> INDUSTRI PARIWISATA</w:t>
      </w:r>
      <w:r w:rsidR="002A3975" w:rsidRPr="008404B3">
        <w:rPr>
          <w:rFonts w:cstheme="minorHAnsi"/>
          <w:b/>
          <w:sz w:val="28"/>
          <w:szCs w:val="24"/>
        </w:rPr>
        <w:t xml:space="preserve"> </w:t>
      </w:r>
      <w:r w:rsidR="00F8309D" w:rsidRPr="008404B3">
        <w:rPr>
          <w:rFonts w:cstheme="minorHAnsi"/>
          <w:b/>
          <w:sz w:val="28"/>
          <w:szCs w:val="24"/>
          <w:lang w:val="en-US"/>
        </w:rPr>
        <w:t>DI KABUPATEN CIREBON</w:t>
      </w:r>
    </w:p>
    <w:p w:rsidR="00783081" w:rsidRPr="008404B3" w:rsidRDefault="00F8309D" w:rsidP="00B90C50">
      <w:pPr>
        <w:spacing w:after="0"/>
        <w:jc w:val="center"/>
        <w:rPr>
          <w:rFonts w:cstheme="minorHAnsi"/>
          <w:b/>
          <w:bCs/>
          <w:sz w:val="24"/>
          <w:szCs w:val="24"/>
        </w:rPr>
      </w:pPr>
      <w:r w:rsidRPr="008404B3">
        <w:rPr>
          <w:rFonts w:cstheme="minorHAnsi"/>
          <w:b/>
          <w:bCs/>
          <w:sz w:val="24"/>
          <w:szCs w:val="24"/>
          <w:lang w:val="en-US"/>
        </w:rPr>
        <w:t>Eva Siti Ropiah</w:t>
      </w:r>
      <w:r w:rsidR="00783081" w:rsidRPr="008404B3">
        <w:rPr>
          <w:rStyle w:val="FootnoteReference"/>
          <w:rFonts w:cstheme="minorHAnsi"/>
          <w:b/>
          <w:bCs/>
          <w:sz w:val="24"/>
          <w:szCs w:val="24"/>
        </w:rPr>
        <w:footnoteReference w:id="1"/>
      </w:r>
    </w:p>
    <w:p w:rsidR="00783081" w:rsidRPr="008404B3" w:rsidRDefault="002A3975" w:rsidP="00B90C50">
      <w:pPr>
        <w:spacing w:after="0"/>
        <w:jc w:val="center"/>
        <w:rPr>
          <w:rFonts w:cstheme="minorHAnsi"/>
          <w:b/>
          <w:bCs/>
          <w:sz w:val="24"/>
          <w:szCs w:val="24"/>
        </w:rPr>
      </w:pPr>
      <w:r w:rsidRPr="008404B3">
        <w:rPr>
          <w:rFonts w:cstheme="minorHAnsi"/>
          <w:sz w:val="24"/>
          <w:szCs w:val="24"/>
        </w:rPr>
        <w:t xml:space="preserve">Email : </w:t>
      </w:r>
      <w:r w:rsidR="00F8309D" w:rsidRPr="008404B3">
        <w:rPr>
          <w:rFonts w:cstheme="minorHAnsi"/>
          <w:sz w:val="24"/>
          <w:szCs w:val="24"/>
          <w:u w:val="single"/>
          <w:lang w:val="en-US"/>
        </w:rPr>
        <w:t>evasitiropiah</w:t>
      </w:r>
      <w:r w:rsidR="00783081" w:rsidRPr="008404B3">
        <w:rPr>
          <w:rFonts w:cstheme="minorHAnsi"/>
          <w:sz w:val="24"/>
          <w:szCs w:val="24"/>
          <w:u w:val="single"/>
        </w:rPr>
        <w:t>@gmail.com</w:t>
      </w:r>
    </w:p>
    <w:p w:rsidR="00783081" w:rsidRPr="008404B3" w:rsidRDefault="00783081" w:rsidP="00B90C50">
      <w:pPr>
        <w:spacing w:after="0"/>
        <w:rPr>
          <w:rFonts w:cstheme="minorHAnsi"/>
          <w:b/>
          <w:bCs/>
          <w:sz w:val="24"/>
          <w:szCs w:val="24"/>
          <w:lang w:val="en-US"/>
        </w:rPr>
      </w:pPr>
    </w:p>
    <w:p w:rsidR="00DF3D0A" w:rsidRPr="008404B3" w:rsidRDefault="003A4052" w:rsidP="004C18B1">
      <w:pPr>
        <w:spacing w:after="0" w:line="360" w:lineRule="auto"/>
        <w:jc w:val="center"/>
        <w:rPr>
          <w:rFonts w:cstheme="minorHAnsi"/>
          <w:b/>
          <w:bCs/>
          <w:i/>
          <w:iCs/>
          <w:szCs w:val="24"/>
        </w:rPr>
      </w:pPr>
      <w:r w:rsidRPr="008404B3">
        <w:rPr>
          <w:rFonts w:cstheme="minorHAnsi"/>
          <w:b/>
          <w:bCs/>
          <w:i/>
          <w:iCs/>
          <w:szCs w:val="24"/>
        </w:rPr>
        <w:t>Abstract</w:t>
      </w:r>
    </w:p>
    <w:p w:rsidR="00611C18" w:rsidRPr="008404B3" w:rsidRDefault="00611C18" w:rsidP="004C18B1">
      <w:pPr>
        <w:spacing w:after="0" w:line="240" w:lineRule="auto"/>
        <w:jc w:val="both"/>
        <w:rPr>
          <w:rFonts w:cstheme="minorHAnsi"/>
          <w:i/>
          <w:szCs w:val="24"/>
        </w:rPr>
      </w:pPr>
      <w:r w:rsidRPr="008404B3">
        <w:rPr>
          <w:rFonts w:cstheme="minorHAnsi"/>
          <w:i/>
          <w:szCs w:val="24"/>
        </w:rPr>
        <w:t>The tourism industry is a collection of inter-related tourism businesses to meet the demand of foreign tourists and domestic tourists, an increase in the number of tourists is an economic potential of a region. One tourism industry is halal tourism. Halal tourism is a journey that is done with the intention of being grateful for what God has created, so that in its implementation the Islamic Shari'a is implemented with the aim of increasing faith. Cirebon Regency PAD in 2017 amounted to 779,337.85 million rupiah. Tourism sector in Cirebon Regency in 2017 has an effect of 2.3%. In 2017 tourist arrivals increased from the previous year, which was 713,591 people. Economic potential for halal tourism in Cirebon Regency can be seen from pilgrimage, culinary, culture that can continue to be developed into a lucrative economic potential especially with the support of the government and other elements such as academics and practitioner.</w:t>
      </w:r>
    </w:p>
    <w:p w:rsidR="00611C18" w:rsidRPr="008404B3" w:rsidRDefault="00611C18" w:rsidP="004C18B1">
      <w:pPr>
        <w:spacing w:after="0" w:line="240" w:lineRule="auto"/>
        <w:jc w:val="both"/>
        <w:rPr>
          <w:rFonts w:cstheme="minorHAnsi"/>
          <w:b/>
          <w:i/>
          <w:szCs w:val="24"/>
        </w:rPr>
      </w:pPr>
      <w:r w:rsidRPr="008404B3">
        <w:rPr>
          <w:rFonts w:cstheme="minorHAnsi"/>
          <w:b/>
          <w:i/>
          <w:szCs w:val="24"/>
        </w:rPr>
        <w:t>Keywords: tourism industry, local goverment revenue, halal tourism</w:t>
      </w:r>
    </w:p>
    <w:p w:rsidR="00B37F0C" w:rsidRPr="008404B3" w:rsidRDefault="00B37F0C" w:rsidP="004C18B1">
      <w:pPr>
        <w:spacing w:after="0" w:line="360" w:lineRule="auto"/>
        <w:jc w:val="center"/>
        <w:rPr>
          <w:rFonts w:cstheme="minorHAnsi"/>
          <w:b/>
          <w:bCs/>
          <w:sz w:val="24"/>
          <w:szCs w:val="24"/>
        </w:rPr>
      </w:pPr>
    </w:p>
    <w:p w:rsidR="00783081" w:rsidRPr="008404B3" w:rsidRDefault="003A4052" w:rsidP="004C18B1">
      <w:pPr>
        <w:spacing w:after="0" w:line="360" w:lineRule="auto"/>
        <w:jc w:val="center"/>
        <w:rPr>
          <w:rFonts w:cstheme="minorHAnsi"/>
          <w:b/>
          <w:bCs/>
          <w:i/>
          <w:szCs w:val="24"/>
        </w:rPr>
      </w:pPr>
      <w:r w:rsidRPr="008404B3">
        <w:rPr>
          <w:rFonts w:cstheme="minorHAnsi"/>
          <w:b/>
          <w:bCs/>
          <w:i/>
          <w:szCs w:val="24"/>
        </w:rPr>
        <w:t>Abstrak</w:t>
      </w:r>
    </w:p>
    <w:p w:rsidR="00611C18" w:rsidRPr="008404B3" w:rsidRDefault="00611C18" w:rsidP="004C18B1">
      <w:pPr>
        <w:spacing w:after="0" w:line="240" w:lineRule="auto"/>
        <w:jc w:val="both"/>
        <w:rPr>
          <w:rFonts w:cstheme="minorHAnsi"/>
          <w:i/>
          <w:sz w:val="24"/>
          <w:szCs w:val="24"/>
        </w:rPr>
      </w:pPr>
      <w:r w:rsidRPr="008404B3">
        <w:rPr>
          <w:rFonts w:cstheme="minorHAnsi"/>
          <w:i/>
          <w:sz w:val="24"/>
          <w:szCs w:val="24"/>
        </w:rPr>
        <w:t>Industri pariwisata merupakan  k</w:t>
      </w:r>
      <w:r w:rsidRPr="008404B3">
        <w:rPr>
          <w:rFonts w:cstheme="minorHAnsi"/>
          <w:i/>
          <w:sz w:val="24"/>
          <w:szCs w:val="24"/>
          <w:lang w:val="en-US"/>
        </w:rPr>
        <w:t>umpulan usaha wisata yang saling terkait</w:t>
      </w:r>
      <w:r w:rsidRPr="008404B3">
        <w:rPr>
          <w:rFonts w:cstheme="minorHAnsi"/>
          <w:i/>
          <w:sz w:val="24"/>
          <w:szCs w:val="24"/>
        </w:rPr>
        <w:t xml:space="preserve"> untuk</w:t>
      </w:r>
      <w:r w:rsidRPr="008404B3">
        <w:rPr>
          <w:rFonts w:cstheme="minorHAnsi"/>
          <w:i/>
          <w:sz w:val="24"/>
          <w:szCs w:val="24"/>
          <w:lang w:val="en-US"/>
        </w:rPr>
        <w:t xml:space="preserve"> </w:t>
      </w:r>
      <w:r w:rsidRPr="008404B3">
        <w:rPr>
          <w:rFonts w:cstheme="minorHAnsi"/>
          <w:i/>
          <w:sz w:val="24"/>
          <w:szCs w:val="24"/>
        </w:rPr>
        <w:t>memenuhi permintaan wisatawan asing maupun wisatawan domestik,  peningkatan jumlah wisatawan merupakan potensi  ekonomi  suatu daerah. Salah satu  industri wisata  adalah wisata halal.  W</w:t>
      </w:r>
      <w:r w:rsidRPr="008404B3">
        <w:rPr>
          <w:rFonts w:cstheme="minorHAnsi"/>
          <w:i/>
          <w:sz w:val="24"/>
          <w:szCs w:val="24"/>
          <w:lang w:val="en-US"/>
        </w:rPr>
        <w:t>isata halal merupakan perjalanan yang dilakukan dengan niat mensyukuri apa yang telah Allah ciptakan, sehingga dalam pelaksanaannya syariat-syariat Islam diterapkan dengan tujuan untuk meningkatkan keimanan</w:t>
      </w:r>
      <w:r w:rsidRPr="008404B3">
        <w:rPr>
          <w:rFonts w:cstheme="minorHAnsi"/>
          <w:i/>
          <w:sz w:val="24"/>
          <w:szCs w:val="24"/>
        </w:rPr>
        <w:t>. PAD Kabupaten Cirebon  pada tahun 2017 sebesar 779.337,85 juta rupiah. Sektor Pariwisata di Kabupaten Cirebon pada tahun 2017 berpengaruh sebesar 2.3%.</w:t>
      </w:r>
      <w:r w:rsidRPr="008404B3">
        <w:rPr>
          <w:rFonts w:cstheme="minorHAnsi"/>
          <w:i/>
          <w:sz w:val="24"/>
          <w:szCs w:val="24"/>
          <w:lang w:val="en-US"/>
        </w:rPr>
        <w:t xml:space="preserve"> Tahun 2017 kunjungan wisatawan meningkat</w:t>
      </w:r>
      <w:r w:rsidRPr="008404B3">
        <w:rPr>
          <w:rFonts w:cstheme="minorHAnsi"/>
          <w:i/>
          <w:sz w:val="24"/>
          <w:szCs w:val="24"/>
        </w:rPr>
        <w:t xml:space="preserve"> dari tahun sebelumnya</w:t>
      </w:r>
      <w:r w:rsidRPr="008404B3">
        <w:rPr>
          <w:rFonts w:cstheme="minorHAnsi"/>
          <w:i/>
          <w:sz w:val="24"/>
          <w:szCs w:val="24"/>
          <w:lang w:val="en-US"/>
        </w:rPr>
        <w:t>, yaitu 713.591 orang.</w:t>
      </w:r>
      <w:r w:rsidRPr="008404B3">
        <w:rPr>
          <w:rFonts w:cstheme="minorHAnsi"/>
          <w:i/>
          <w:sz w:val="24"/>
          <w:szCs w:val="24"/>
        </w:rPr>
        <w:t xml:space="preserve"> Potensi ekonomi pada wisata halal di Kabupaten Cirebon dapat dilihat dari wisata ziarah, kuliner, budaya yang dapat terus dikembangkan menjadi suatu potensi ekonomi yang menggiurkan terlebih dangan adanya dukungan pemerintah serta elemen lainnya seperti akademisi maupun praktisi. </w:t>
      </w:r>
    </w:p>
    <w:p w:rsidR="00783081" w:rsidRPr="008404B3" w:rsidRDefault="00611C18" w:rsidP="004C18B1">
      <w:pPr>
        <w:spacing w:after="0" w:line="240" w:lineRule="auto"/>
        <w:jc w:val="both"/>
        <w:rPr>
          <w:rFonts w:cstheme="minorHAnsi"/>
          <w:b/>
          <w:i/>
          <w:sz w:val="24"/>
          <w:szCs w:val="24"/>
        </w:rPr>
      </w:pPr>
      <w:r w:rsidRPr="008404B3">
        <w:rPr>
          <w:rFonts w:cstheme="minorHAnsi"/>
          <w:b/>
          <w:i/>
          <w:sz w:val="24"/>
          <w:szCs w:val="24"/>
        </w:rPr>
        <w:t>Kata  kunci: industri pariwisata, PAD,  wisata   halal</w:t>
      </w:r>
    </w:p>
    <w:p w:rsidR="00B37F0C" w:rsidRPr="008404B3" w:rsidRDefault="00B37F0C" w:rsidP="004C18B1">
      <w:pPr>
        <w:spacing w:after="0" w:line="360" w:lineRule="auto"/>
        <w:jc w:val="both"/>
        <w:rPr>
          <w:rFonts w:cstheme="minorHAnsi"/>
          <w:i/>
          <w:iCs/>
          <w:sz w:val="24"/>
          <w:szCs w:val="24"/>
        </w:rPr>
      </w:pPr>
    </w:p>
    <w:p w:rsidR="00D057BA" w:rsidRPr="008404B3" w:rsidRDefault="00D057BA" w:rsidP="004C18B1">
      <w:pPr>
        <w:spacing w:after="0" w:line="360" w:lineRule="auto"/>
        <w:jc w:val="both"/>
        <w:rPr>
          <w:rFonts w:cstheme="minorHAnsi"/>
          <w:i/>
          <w:iCs/>
          <w:sz w:val="24"/>
          <w:szCs w:val="24"/>
        </w:rPr>
      </w:pPr>
    </w:p>
    <w:p w:rsidR="00691AAC" w:rsidRDefault="00691AAC" w:rsidP="004C18B1">
      <w:pPr>
        <w:spacing w:after="0" w:line="360" w:lineRule="auto"/>
        <w:jc w:val="both"/>
        <w:rPr>
          <w:rFonts w:cstheme="minorHAnsi"/>
          <w:i/>
          <w:iCs/>
          <w:sz w:val="24"/>
          <w:szCs w:val="24"/>
        </w:rPr>
      </w:pPr>
    </w:p>
    <w:p w:rsidR="008404B3" w:rsidRPr="008404B3" w:rsidRDefault="008404B3" w:rsidP="004C18B1">
      <w:pPr>
        <w:spacing w:after="0" w:line="360" w:lineRule="auto"/>
        <w:jc w:val="both"/>
        <w:rPr>
          <w:rFonts w:cstheme="minorHAnsi"/>
          <w:i/>
          <w:iCs/>
          <w:sz w:val="24"/>
          <w:szCs w:val="24"/>
        </w:rPr>
      </w:pPr>
    </w:p>
    <w:p w:rsidR="00691AAC" w:rsidRPr="008404B3" w:rsidRDefault="00691AAC" w:rsidP="004C18B1">
      <w:pPr>
        <w:spacing w:after="0" w:line="360" w:lineRule="auto"/>
        <w:jc w:val="both"/>
        <w:rPr>
          <w:rFonts w:cstheme="minorHAnsi"/>
          <w:i/>
          <w:iCs/>
          <w:sz w:val="24"/>
          <w:szCs w:val="24"/>
        </w:rPr>
      </w:pPr>
    </w:p>
    <w:p w:rsidR="00783081" w:rsidRPr="008404B3" w:rsidRDefault="00DC5950" w:rsidP="008404B3">
      <w:pPr>
        <w:pStyle w:val="ListParagraph"/>
        <w:numPr>
          <w:ilvl w:val="0"/>
          <w:numId w:val="1"/>
        </w:numPr>
        <w:spacing w:after="0"/>
        <w:ind w:left="284" w:hanging="284"/>
        <w:jc w:val="both"/>
        <w:rPr>
          <w:rFonts w:cstheme="minorHAnsi"/>
          <w:b/>
          <w:bCs/>
          <w:sz w:val="24"/>
          <w:szCs w:val="24"/>
        </w:rPr>
      </w:pPr>
      <w:r w:rsidRPr="008404B3">
        <w:rPr>
          <w:rFonts w:cstheme="minorHAnsi"/>
          <w:b/>
          <w:bCs/>
          <w:sz w:val="24"/>
          <w:szCs w:val="24"/>
        </w:rPr>
        <w:lastRenderedPageBreak/>
        <w:t>PENDAHULUAN</w:t>
      </w:r>
    </w:p>
    <w:p w:rsidR="005B7500" w:rsidRPr="008404B3" w:rsidRDefault="00783081" w:rsidP="008404B3">
      <w:pPr>
        <w:pStyle w:val="ListParagraph"/>
        <w:numPr>
          <w:ilvl w:val="0"/>
          <w:numId w:val="2"/>
        </w:numPr>
        <w:spacing w:after="0"/>
        <w:ind w:left="567" w:hanging="283"/>
        <w:jc w:val="both"/>
        <w:rPr>
          <w:rFonts w:cstheme="minorHAnsi"/>
          <w:b/>
          <w:bCs/>
          <w:sz w:val="24"/>
          <w:szCs w:val="24"/>
        </w:rPr>
      </w:pPr>
      <w:r w:rsidRPr="008404B3">
        <w:rPr>
          <w:rFonts w:cstheme="minorHAnsi"/>
          <w:b/>
          <w:bCs/>
          <w:sz w:val="24"/>
          <w:szCs w:val="24"/>
        </w:rPr>
        <w:t>Latar</w:t>
      </w:r>
      <w:r w:rsidR="00752533" w:rsidRPr="008404B3">
        <w:rPr>
          <w:rFonts w:cstheme="minorHAnsi"/>
          <w:b/>
          <w:bCs/>
          <w:sz w:val="24"/>
          <w:szCs w:val="24"/>
          <w:lang w:val="en-US"/>
        </w:rPr>
        <w:t xml:space="preserve"> </w:t>
      </w:r>
      <w:r w:rsidRPr="008404B3">
        <w:rPr>
          <w:rFonts w:cstheme="minorHAnsi"/>
          <w:b/>
          <w:bCs/>
          <w:sz w:val="24"/>
          <w:szCs w:val="24"/>
        </w:rPr>
        <w:t>Belakang</w:t>
      </w:r>
    </w:p>
    <w:p w:rsidR="003F4552" w:rsidRPr="008404B3" w:rsidRDefault="00120F44" w:rsidP="003E2337">
      <w:pPr>
        <w:spacing w:after="0"/>
        <w:ind w:left="567" w:firstLine="426"/>
        <w:jc w:val="both"/>
        <w:rPr>
          <w:rFonts w:cstheme="minorHAnsi"/>
          <w:sz w:val="24"/>
          <w:szCs w:val="24"/>
          <w:shd w:val="clear" w:color="auto" w:fill="FFFFFF"/>
          <w:lang w:val="en-US"/>
        </w:rPr>
      </w:pPr>
      <w:r>
        <w:rPr>
          <w:rFonts w:cstheme="minorHAnsi"/>
          <w:sz w:val="24"/>
          <w:szCs w:val="24"/>
        </w:rPr>
        <w:t>T</w:t>
      </w:r>
      <w:r w:rsidR="003F4552" w:rsidRPr="008404B3">
        <w:rPr>
          <w:rFonts w:cstheme="minorHAnsi"/>
          <w:sz w:val="24"/>
          <w:szCs w:val="24"/>
        </w:rPr>
        <w:t xml:space="preserve">ren wisata halal semakin berkembang seiring meningkatnya populasi muslim dunia, </w:t>
      </w:r>
      <w:r w:rsidR="007466B9" w:rsidRPr="008404B3">
        <w:rPr>
          <w:rFonts w:cstheme="minorHAnsi"/>
          <w:sz w:val="24"/>
          <w:szCs w:val="24"/>
        </w:rPr>
        <w:t>s</w:t>
      </w:r>
      <w:r w:rsidR="003F4552" w:rsidRPr="008404B3">
        <w:rPr>
          <w:rFonts w:cstheme="minorHAnsi"/>
          <w:sz w:val="24"/>
          <w:szCs w:val="24"/>
          <w:shd w:val="clear" w:color="auto" w:fill="FFFFFF"/>
          <w:lang w:val="en-US"/>
        </w:rPr>
        <w:t>iaran pers Kemenpar yang dikutip oleh Sakti menerangkan bahwa pada GMTI 2018 peringkat Indonesia naik menjadi peringkat kedua sejajar dengan Uni Emirat Arab.</w:t>
      </w:r>
      <w:r w:rsidR="00464003" w:rsidRPr="008404B3">
        <w:rPr>
          <w:rStyle w:val="FootnoteReference"/>
          <w:rFonts w:cstheme="minorHAnsi"/>
          <w:sz w:val="24"/>
          <w:szCs w:val="24"/>
          <w:shd w:val="clear" w:color="auto" w:fill="FFFFFF"/>
          <w:lang w:val="en-US"/>
        </w:rPr>
        <w:footnoteReference w:id="2"/>
      </w:r>
      <w:r w:rsidR="00464003" w:rsidRPr="008404B3">
        <w:rPr>
          <w:rFonts w:cstheme="minorHAnsi"/>
          <w:sz w:val="24"/>
          <w:szCs w:val="24"/>
          <w:shd w:val="clear" w:color="auto" w:fill="FFFFFF"/>
        </w:rPr>
        <w:t xml:space="preserve"> </w:t>
      </w:r>
      <w:r w:rsidR="003F4552" w:rsidRPr="008404B3">
        <w:rPr>
          <w:rFonts w:cstheme="minorHAnsi"/>
          <w:sz w:val="24"/>
          <w:szCs w:val="24"/>
          <w:shd w:val="clear" w:color="auto" w:fill="FFFFFF"/>
          <w:lang w:val="en-US"/>
        </w:rPr>
        <w:t>Sementara Malaysia bertahan pada peringkat pertama. Menteri Pariwisata Arief Yahya menegaskan bahwa pada tahun 2019 Indonesia harus meraih peringkat pertama pada GMTI selanjutnya dengan target 5 juta wisatawan mancanegara muslim dan 242 juta wisatawan nusantara muslim, mengingat negara ini adalah negara dengan populasi muslim terbanyak di dunia. Top-9 peringkat</w:t>
      </w:r>
      <w:r w:rsidR="003F4552" w:rsidRPr="008404B3">
        <w:rPr>
          <w:rFonts w:cstheme="minorHAnsi"/>
          <w:sz w:val="24"/>
          <w:szCs w:val="24"/>
          <w:shd w:val="clear" w:color="auto" w:fill="FFFFFF"/>
        </w:rPr>
        <w:t xml:space="preserve"> destinasi wisata halal pada tahun 201</w:t>
      </w:r>
      <w:r w:rsidR="003F4552" w:rsidRPr="008404B3">
        <w:rPr>
          <w:rFonts w:cstheme="minorHAnsi"/>
          <w:sz w:val="24"/>
          <w:szCs w:val="24"/>
          <w:shd w:val="clear" w:color="auto" w:fill="FFFFFF"/>
          <w:lang w:val="en-US"/>
        </w:rPr>
        <w:t>8</w:t>
      </w:r>
      <w:r w:rsidR="003F4552" w:rsidRPr="008404B3">
        <w:rPr>
          <w:rFonts w:cstheme="minorHAnsi"/>
          <w:sz w:val="24"/>
          <w:szCs w:val="24"/>
          <w:shd w:val="clear" w:color="auto" w:fill="FFFFFF"/>
        </w:rPr>
        <w:t xml:space="preserve"> berdasarkan studi GMTI 2018 secara berurutan adalah Malaysia, Uni Emirat Arab dan Indonesia, Turki, Arab Saudi, </w:t>
      </w:r>
      <w:r w:rsidR="003F4552" w:rsidRPr="008404B3">
        <w:rPr>
          <w:rFonts w:cstheme="minorHAnsi"/>
          <w:sz w:val="24"/>
          <w:szCs w:val="24"/>
          <w:shd w:val="clear" w:color="auto" w:fill="FFFFFF"/>
          <w:lang w:val="en-US"/>
        </w:rPr>
        <w:t xml:space="preserve">Singapore, </w:t>
      </w:r>
      <w:r w:rsidR="003F4552" w:rsidRPr="008404B3">
        <w:rPr>
          <w:rFonts w:cstheme="minorHAnsi"/>
          <w:sz w:val="24"/>
          <w:szCs w:val="24"/>
          <w:shd w:val="clear" w:color="auto" w:fill="FFFFFF"/>
        </w:rPr>
        <w:t xml:space="preserve">Qatar, Bahrain, </w:t>
      </w:r>
      <w:r w:rsidR="003F4552" w:rsidRPr="008404B3">
        <w:rPr>
          <w:rFonts w:cstheme="minorHAnsi"/>
          <w:sz w:val="24"/>
          <w:szCs w:val="24"/>
          <w:shd w:val="clear" w:color="auto" w:fill="FFFFFF"/>
          <w:lang w:val="en-US"/>
        </w:rPr>
        <w:t>Oman, terakhir Maroko</w:t>
      </w:r>
      <w:r w:rsidR="003F4552" w:rsidRPr="008404B3">
        <w:rPr>
          <w:rFonts w:cstheme="minorHAnsi"/>
          <w:sz w:val="24"/>
          <w:szCs w:val="24"/>
          <w:shd w:val="clear" w:color="auto" w:fill="FFFFFF"/>
        </w:rPr>
        <w:t xml:space="preserve">. Tahun </w:t>
      </w:r>
      <w:r w:rsidR="003F4552" w:rsidRPr="008404B3">
        <w:rPr>
          <w:rFonts w:cstheme="minorHAnsi"/>
          <w:sz w:val="24"/>
          <w:szCs w:val="24"/>
          <w:shd w:val="clear" w:color="auto" w:fill="FFFFFF"/>
          <w:lang w:val="en-US"/>
        </w:rPr>
        <w:t>ini Iran tidak termasuk dalam kategori 10 negara terbaik dalam destinasi wisata halal terbaik versi GMTI 2018 tergantikan oleh negara Singapore.</w:t>
      </w:r>
    </w:p>
    <w:p w:rsidR="003F4552" w:rsidRPr="008404B3" w:rsidRDefault="003F4552" w:rsidP="003E2337">
      <w:pPr>
        <w:spacing w:after="0"/>
        <w:ind w:left="567" w:firstLine="426"/>
        <w:jc w:val="both"/>
        <w:rPr>
          <w:rFonts w:cstheme="minorHAnsi"/>
          <w:sz w:val="24"/>
          <w:szCs w:val="24"/>
          <w:lang w:val="en-US"/>
        </w:rPr>
      </w:pPr>
      <w:r w:rsidRPr="008404B3">
        <w:rPr>
          <w:rFonts w:cstheme="minorHAnsi"/>
          <w:sz w:val="24"/>
          <w:szCs w:val="24"/>
          <w:shd w:val="clear" w:color="auto" w:fill="FFFFFF"/>
          <w:lang w:val="en-US"/>
        </w:rPr>
        <w:t xml:space="preserve">Serupa dengan GMTI, Indonesia meluncurkan Indonesia Muslim Travel Index (IMTI) pada tanggal 5 Juni 2018 dengan tujuan untuk </w:t>
      </w:r>
      <w:r w:rsidRPr="008404B3">
        <w:rPr>
          <w:rFonts w:cstheme="minorHAnsi"/>
          <w:sz w:val="24"/>
          <w:szCs w:val="24"/>
        </w:rPr>
        <w:t>menentukan peringkat destinasi – destinasi di Indonesia yang paling ramah terhadap wisatawan muslim dengan berbagai kriteria yang sudah ditetapkan</w:t>
      </w:r>
      <w:r w:rsidRPr="008404B3">
        <w:rPr>
          <w:rFonts w:cstheme="minorHAnsi"/>
          <w:sz w:val="24"/>
          <w:szCs w:val="24"/>
          <w:lang w:val="en-US"/>
        </w:rPr>
        <w:t>.</w:t>
      </w:r>
      <w:r w:rsidR="00E77558" w:rsidRPr="008404B3">
        <w:rPr>
          <w:rStyle w:val="FootnoteReference"/>
          <w:rFonts w:cstheme="minorHAnsi"/>
          <w:sz w:val="24"/>
          <w:szCs w:val="24"/>
          <w:lang w:val="en-US"/>
        </w:rPr>
        <w:footnoteReference w:id="3"/>
      </w:r>
      <w:r w:rsidRPr="008404B3">
        <w:rPr>
          <w:rFonts w:cstheme="minorHAnsi"/>
          <w:sz w:val="24"/>
          <w:szCs w:val="24"/>
          <w:lang w:val="en-US"/>
        </w:rPr>
        <w:t xml:space="preserve"> </w:t>
      </w:r>
      <w:r w:rsidRPr="008404B3">
        <w:rPr>
          <w:rFonts w:cstheme="minorHAnsi"/>
          <w:sz w:val="24"/>
          <w:szCs w:val="24"/>
        </w:rPr>
        <w:t>Peluncuran program Indonesia Muslim Travel Index (IMTI) merupakan kerjasama Kemenpar dengan Crescentrating – Mastercard. Program ini juga menjadi pemicu untuk memenangkan destinasi wisata halal terbaik dunia versi GMTI pada tahun 2019 yang akan datang.</w:t>
      </w:r>
      <w:r w:rsidRPr="008404B3">
        <w:rPr>
          <w:rFonts w:cstheme="minorHAnsi"/>
          <w:sz w:val="24"/>
          <w:szCs w:val="24"/>
          <w:lang w:val="en-US"/>
        </w:rPr>
        <w:t xml:space="preserve"> </w:t>
      </w:r>
      <w:r w:rsidRPr="008404B3">
        <w:rPr>
          <w:rFonts w:cstheme="minorHAnsi"/>
          <w:sz w:val="24"/>
          <w:szCs w:val="24"/>
        </w:rPr>
        <w:t xml:space="preserve">Menpar Arief Yahya menjelaskan, GMTI paling dikenal di seluruh dunia sehingga GMTI 2019  menjadi ajang  untuk ‘menjual’ Indonesia di kancah Internasional agar dikenal dunia sebagai destinasi wisata </w:t>
      </w:r>
      <w:r w:rsidRPr="008404B3">
        <w:rPr>
          <w:rFonts w:cstheme="minorHAnsi"/>
          <w:i/>
          <w:sz w:val="24"/>
          <w:szCs w:val="24"/>
        </w:rPr>
        <w:t>moslem friendly</w:t>
      </w:r>
      <w:r w:rsidRPr="008404B3">
        <w:rPr>
          <w:rFonts w:cstheme="minorHAnsi"/>
          <w:sz w:val="24"/>
          <w:szCs w:val="24"/>
        </w:rPr>
        <w:t xml:space="preserve"> kelas dunia. </w:t>
      </w:r>
    </w:p>
    <w:p w:rsidR="003F4552" w:rsidRPr="008404B3" w:rsidRDefault="003F4552" w:rsidP="003E2337">
      <w:pPr>
        <w:autoSpaceDE w:val="0"/>
        <w:autoSpaceDN w:val="0"/>
        <w:adjustRightInd w:val="0"/>
        <w:spacing w:after="0"/>
        <w:ind w:left="567" w:firstLine="426"/>
        <w:jc w:val="both"/>
        <w:rPr>
          <w:rFonts w:cstheme="minorHAnsi"/>
          <w:sz w:val="24"/>
          <w:szCs w:val="24"/>
        </w:rPr>
      </w:pPr>
      <w:r w:rsidRPr="008404B3">
        <w:rPr>
          <w:rFonts w:cstheme="minorHAnsi"/>
          <w:i/>
          <w:sz w:val="24"/>
          <w:szCs w:val="24"/>
        </w:rPr>
        <w:t>Tourism Review</w:t>
      </w:r>
      <w:r w:rsidRPr="008404B3">
        <w:rPr>
          <w:rFonts w:cstheme="minorHAnsi"/>
          <w:sz w:val="24"/>
          <w:szCs w:val="24"/>
        </w:rPr>
        <w:t>, dalam Widadyo menjelaskan bahwa konsep wisata syariah/wisata halal adalah sebuah proses pengintegrasian nilai-nilai keisalaman kedalam seluruh aspek kegiatan wisata. Nilai syariat Islam sebagai suatu kepercayaan dan keyakinan yang dianut umat Muslim menjadi acuan dasar dalam membangun kegiatan pariwisata.</w:t>
      </w:r>
      <w:r w:rsidRPr="008404B3">
        <w:rPr>
          <w:rStyle w:val="FootnoteReference"/>
          <w:rFonts w:cstheme="minorHAnsi"/>
          <w:sz w:val="24"/>
          <w:szCs w:val="24"/>
        </w:rPr>
        <w:footnoteReference w:id="4"/>
      </w:r>
      <w:r w:rsidRPr="008404B3">
        <w:rPr>
          <w:rFonts w:cstheme="minorHAnsi"/>
          <w:sz w:val="24"/>
          <w:szCs w:val="24"/>
        </w:rPr>
        <w:t xml:space="preserve"> Wisata syariah mempertimbangkan nilai-nilai dasar umat Islam didalam penyajiannya mulai dari akomodasi, restaurant, hingga aktivitas wisata yang selalu mengacu kepada norma-norma keislaman.</w:t>
      </w:r>
    </w:p>
    <w:p w:rsidR="003F4552" w:rsidRPr="008404B3" w:rsidRDefault="003F4552" w:rsidP="003E2337">
      <w:pPr>
        <w:autoSpaceDE w:val="0"/>
        <w:autoSpaceDN w:val="0"/>
        <w:adjustRightInd w:val="0"/>
        <w:spacing w:after="0"/>
        <w:ind w:left="567" w:firstLine="426"/>
        <w:jc w:val="both"/>
        <w:rPr>
          <w:rFonts w:cstheme="minorHAnsi"/>
          <w:sz w:val="24"/>
          <w:szCs w:val="24"/>
          <w:lang w:val="en-US"/>
        </w:rPr>
      </w:pPr>
      <w:r w:rsidRPr="008404B3">
        <w:rPr>
          <w:rStyle w:val="fontstyle01"/>
          <w:rFonts w:asciiTheme="minorHAnsi" w:hAnsiTheme="minorHAnsi" w:cstheme="minorHAnsi"/>
          <w:sz w:val="24"/>
          <w:szCs w:val="24"/>
          <w:lang w:val="en-US"/>
        </w:rPr>
        <w:t xml:space="preserve">Adannya </w:t>
      </w:r>
      <w:r w:rsidRPr="008404B3">
        <w:rPr>
          <w:rStyle w:val="fontstyle01"/>
          <w:rFonts w:asciiTheme="minorHAnsi" w:hAnsiTheme="minorHAnsi" w:cstheme="minorHAnsi"/>
          <w:sz w:val="24"/>
          <w:szCs w:val="24"/>
        </w:rPr>
        <w:t>industri</w:t>
      </w:r>
      <w:r w:rsidRPr="008404B3">
        <w:rPr>
          <w:rStyle w:val="fontstyle01"/>
          <w:rFonts w:asciiTheme="minorHAnsi" w:hAnsiTheme="minorHAnsi" w:cstheme="minorHAnsi"/>
          <w:sz w:val="24"/>
          <w:szCs w:val="24"/>
          <w:lang w:val="en-US"/>
        </w:rPr>
        <w:t xml:space="preserve"> </w:t>
      </w:r>
      <w:r w:rsidRPr="008404B3">
        <w:rPr>
          <w:rStyle w:val="fontstyle01"/>
          <w:rFonts w:asciiTheme="minorHAnsi" w:hAnsiTheme="minorHAnsi" w:cstheme="minorHAnsi"/>
          <w:sz w:val="24"/>
          <w:szCs w:val="24"/>
        </w:rPr>
        <w:t>pariwisata syariah bukanlah suatu ancaman bagi industri pariwisata yang</w:t>
      </w:r>
      <w:r w:rsidRPr="008404B3">
        <w:rPr>
          <w:rStyle w:val="fontstyle01"/>
          <w:rFonts w:asciiTheme="minorHAnsi" w:hAnsiTheme="minorHAnsi" w:cstheme="minorHAnsi"/>
          <w:sz w:val="24"/>
          <w:szCs w:val="24"/>
          <w:lang w:val="en-US"/>
        </w:rPr>
        <w:t xml:space="preserve"> telah berjalan sebelumnya</w:t>
      </w:r>
      <w:r w:rsidRPr="008404B3">
        <w:rPr>
          <w:rStyle w:val="fontstyle01"/>
          <w:rFonts w:asciiTheme="minorHAnsi" w:hAnsiTheme="minorHAnsi" w:cstheme="minorHAnsi"/>
          <w:sz w:val="24"/>
          <w:szCs w:val="24"/>
        </w:rPr>
        <w:t>, melainkan sebagai pelengkap dan tidak menghambat kemajuan</w:t>
      </w:r>
      <w:r w:rsidRPr="008404B3">
        <w:rPr>
          <w:rStyle w:val="fontstyle01"/>
          <w:rFonts w:asciiTheme="minorHAnsi" w:hAnsiTheme="minorHAnsi" w:cstheme="minorHAnsi"/>
          <w:sz w:val="24"/>
          <w:szCs w:val="24"/>
          <w:lang w:val="en-US"/>
        </w:rPr>
        <w:t xml:space="preserve"> </w:t>
      </w:r>
      <w:r w:rsidRPr="008404B3">
        <w:rPr>
          <w:rStyle w:val="fontstyle01"/>
          <w:rFonts w:asciiTheme="minorHAnsi" w:hAnsiTheme="minorHAnsi" w:cstheme="minorHAnsi"/>
          <w:sz w:val="24"/>
          <w:szCs w:val="24"/>
        </w:rPr>
        <w:t xml:space="preserve">usaha wisata yang sudah </w:t>
      </w:r>
      <w:r w:rsidRPr="008404B3">
        <w:rPr>
          <w:rStyle w:val="fontstyle01"/>
          <w:rFonts w:asciiTheme="minorHAnsi" w:hAnsiTheme="minorHAnsi" w:cstheme="minorHAnsi"/>
          <w:sz w:val="24"/>
          <w:szCs w:val="24"/>
          <w:lang w:val="en-US"/>
        </w:rPr>
        <w:t>ada</w:t>
      </w:r>
      <w:r w:rsidRPr="008404B3">
        <w:rPr>
          <w:rStyle w:val="fontstyle01"/>
          <w:rFonts w:asciiTheme="minorHAnsi" w:hAnsiTheme="minorHAnsi" w:cstheme="minorHAnsi"/>
          <w:sz w:val="24"/>
          <w:szCs w:val="24"/>
        </w:rPr>
        <w:t>. Bahkan sejumlah negara-negara di dunia</w:t>
      </w:r>
      <w:r w:rsidRPr="008404B3">
        <w:rPr>
          <w:rStyle w:val="fontstyle01"/>
          <w:rFonts w:asciiTheme="minorHAnsi" w:hAnsiTheme="minorHAnsi" w:cstheme="minorHAnsi"/>
          <w:sz w:val="24"/>
          <w:szCs w:val="24"/>
          <w:lang w:val="en-US"/>
        </w:rPr>
        <w:t xml:space="preserve"> </w:t>
      </w:r>
      <w:r w:rsidRPr="008404B3">
        <w:rPr>
          <w:rStyle w:val="fontstyle01"/>
          <w:rFonts w:asciiTheme="minorHAnsi" w:hAnsiTheme="minorHAnsi" w:cstheme="minorHAnsi"/>
          <w:sz w:val="24"/>
          <w:szCs w:val="24"/>
        </w:rPr>
        <w:t xml:space="preserve">telah </w:t>
      </w:r>
      <w:r w:rsidRPr="008404B3">
        <w:rPr>
          <w:rStyle w:val="fontstyle01"/>
          <w:rFonts w:asciiTheme="minorHAnsi" w:hAnsiTheme="minorHAnsi" w:cstheme="minorHAnsi"/>
          <w:sz w:val="24"/>
          <w:szCs w:val="24"/>
        </w:rPr>
        <w:lastRenderedPageBreak/>
        <w:t>menggarap industri pariwisata syariah.</w:t>
      </w:r>
      <w:r w:rsidRPr="008404B3">
        <w:rPr>
          <w:rStyle w:val="fontstyle01"/>
          <w:rFonts w:asciiTheme="minorHAnsi" w:hAnsiTheme="minorHAnsi" w:cstheme="minorHAnsi"/>
          <w:sz w:val="24"/>
          <w:szCs w:val="24"/>
          <w:lang w:val="en-US"/>
        </w:rPr>
        <w:t xml:space="preserve"> Peran Kementrian Pariwisata dan Ekonomi Kreatif sangatlah penting sebagai penyokong utama terbentuknya wisata halal yang relevan sehingga bisa sejajar dengan negara lain yang memiliki destinasi wisata halal. Dalam otonomi daerah, wisata halal menjadi salah satu </w:t>
      </w:r>
      <w:r w:rsidRPr="008404B3">
        <w:rPr>
          <w:rStyle w:val="fontstyle01"/>
          <w:rFonts w:asciiTheme="minorHAnsi" w:hAnsiTheme="minorHAnsi" w:cstheme="minorHAnsi"/>
          <w:i/>
          <w:sz w:val="24"/>
          <w:szCs w:val="24"/>
          <w:lang w:val="en-US"/>
        </w:rPr>
        <w:t>PR</w:t>
      </w:r>
      <w:r w:rsidRPr="008404B3">
        <w:rPr>
          <w:rStyle w:val="fontstyle01"/>
          <w:rFonts w:asciiTheme="minorHAnsi" w:hAnsiTheme="minorHAnsi" w:cstheme="minorHAnsi"/>
          <w:sz w:val="24"/>
          <w:szCs w:val="24"/>
          <w:lang w:val="en-US"/>
        </w:rPr>
        <w:t xml:space="preserve"> bagi bidang pariwisata setiap daerah agar terus dikemas sebaik dan semenarik mungkin untuk menarik wisatawan. Bidang pariwisata di Kabupaten/Kota Cirebon yang merupakan satu wadah di dalam Dinas Kebudayaan, Pariwisata, Pemuda dan Olahraga (Disbudparpora) tengah berencana dalam pengembangan wisata halal, mengingat sebelumnya Cirebon terkenal dengan wisata religinya.</w:t>
      </w:r>
    </w:p>
    <w:p w:rsidR="003F4552" w:rsidRPr="008404B3" w:rsidRDefault="003F4552" w:rsidP="003E2337">
      <w:pPr>
        <w:spacing w:after="0"/>
        <w:ind w:left="567" w:firstLine="426"/>
        <w:jc w:val="both"/>
        <w:rPr>
          <w:rFonts w:cstheme="minorHAnsi"/>
          <w:sz w:val="24"/>
          <w:szCs w:val="24"/>
        </w:rPr>
      </w:pPr>
      <w:r w:rsidRPr="008404B3">
        <w:rPr>
          <w:rStyle w:val="fontstyle01"/>
          <w:rFonts w:asciiTheme="minorHAnsi" w:hAnsiTheme="minorHAnsi" w:cstheme="minorHAnsi"/>
          <w:sz w:val="24"/>
          <w:szCs w:val="24"/>
          <w:lang w:val="en-US"/>
        </w:rPr>
        <w:t>Indonesia menyiapkan</w:t>
      </w:r>
      <w:r w:rsidRPr="008404B3">
        <w:rPr>
          <w:rStyle w:val="fontstyle01"/>
          <w:rFonts w:asciiTheme="minorHAnsi" w:hAnsiTheme="minorHAnsi" w:cstheme="minorHAnsi"/>
          <w:sz w:val="24"/>
          <w:szCs w:val="24"/>
        </w:rPr>
        <w:t xml:space="preserve"> 13 (tiga belas) provinsi yang</w:t>
      </w:r>
      <w:r w:rsidRPr="008404B3">
        <w:rPr>
          <w:rFonts w:cstheme="minorHAnsi"/>
          <w:color w:val="000000"/>
          <w:sz w:val="24"/>
          <w:szCs w:val="24"/>
        </w:rPr>
        <w:t xml:space="preserve"> </w:t>
      </w:r>
      <w:r w:rsidRPr="008404B3">
        <w:rPr>
          <w:rStyle w:val="fontstyle01"/>
          <w:rFonts w:asciiTheme="minorHAnsi" w:hAnsiTheme="minorHAnsi" w:cstheme="minorHAnsi"/>
          <w:sz w:val="24"/>
          <w:szCs w:val="24"/>
          <w:lang w:val="en-US"/>
        </w:rPr>
        <w:t>dijadikan</w:t>
      </w:r>
      <w:r w:rsidRPr="008404B3">
        <w:rPr>
          <w:rStyle w:val="fontstyle01"/>
          <w:rFonts w:asciiTheme="minorHAnsi" w:hAnsiTheme="minorHAnsi" w:cstheme="minorHAnsi"/>
          <w:sz w:val="24"/>
          <w:szCs w:val="24"/>
        </w:rPr>
        <w:t xml:space="preserve"> destinasi wisata halal, yakni Nusa</w:t>
      </w:r>
      <w:r w:rsidRPr="008404B3">
        <w:rPr>
          <w:rFonts w:cstheme="minorHAnsi"/>
          <w:color w:val="000000"/>
          <w:sz w:val="24"/>
          <w:szCs w:val="24"/>
        </w:rPr>
        <w:t xml:space="preserve"> </w:t>
      </w:r>
      <w:r w:rsidRPr="008404B3">
        <w:rPr>
          <w:rStyle w:val="fontstyle01"/>
          <w:rFonts w:asciiTheme="minorHAnsi" w:hAnsiTheme="minorHAnsi" w:cstheme="minorHAnsi"/>
          <w:sz w:val="24"/>
          <w:szCs w:val="24"/>
        </w:rPr>
        <w:t>Tenggara Barat (NTB), Nangroe Aceh Darussalam, Sumatera Barat, Riau,</w:t>
      </w:r>
      <w:r w:rsidRPr="008404B3">
        <w:rPr>
          <w:rFonts w:cstheme="minorHAnsi"/>
          <w:color w:val="000000"/>
          <w:sz w:val="24"/>
          <w:szCs w:val="24"/>
        </w:rPr>
        <w:t xml:space="preserve"> </w:t>
      </w:r>
      <w:r w:rsidRPr="008404B3">
        <w:rPr>
          <w:rStyle w:val="fontstyle01"/>
          <w:rFonts w:asciiTheme="minorHAnsi" w:hAnsiTheme="minorHAnsi" w:cstheme="minorHAnsi"/>
          <w:sz w:val="24"/>
          <w:szCs w:val="24"/>
        </w:rPr>
        <w:t xml:space="preserve">Lampung, Banten, DKI Jakarta, Jawa Barat, Jawa </w:t>
      </w:r>
      <w:r w:rsidRPr="008404B3">
        <w:rPr>
          <w:rStyle w:val="fontstyle01"/>
          <w:rFonts w:asciiTheme="minorHAnsi" w:hAnsiTheme="minorHAnsi" w:cstheme="minorHAnsi"/>
          <w:sz w:val="24"/>
          <w:szCs w:val="24"/>
          <w:lang w:val="en-US"/>
        </w:rPr>
        <w:t xml:space="preserve"> </w:t>
      </w:r>
      <w:r w:rsidRPr="008404B3">
        <w:rPr>
          <w:rStyle w:val="fontstyle01"/>
          <w:rFonts w:asciiTheme="minorHAnsi" w:hAnsiTheme="minorHAnsi" w:cstheme="minorHAnsi"/>
          <w:sz w:val="24"/>
          <w:szCs w:val="24"/>
        </w:rPr>
        <w:t>Tengah, Yogyakarta, Jawa</w:t>
      </w:r>
      <w:r w:rsidRPr="008404B3">
        <w:rPr>
          <w:rFonts w:cstheme="minorHAnsi"/>
          <w:color w:val="000000"/>
          <w:sz w:val="24"/>
          <w:szCs w:val="24"/>
        </w:rPr>
        <w:t xml:space="preserve"> </w:t>
      </w:r>
      <w:r w:rsidRPr="008404B3">
        <w:rPr>
          <w:rStyle w:val="fontstyle01"/>
          <w:rFonts w:asciiTheme="minorHAnsi" w:hAnsiTheme="minorHAnsi" w:cstheme="minorHAnsi"/>
          <w:sz w:val="24"/>
          <w:szCs w:val="24"/>
        </w:rPr>
        <w:t>Timur, Sulawesi Selatan, dan Bali</w:t>
      </w:r>
      <w:r w:rsidRPr="008404B3">
        <w:rPr>
          <w:rStyle w:val="fontstyle01"/>
          <w:rFonts w:asciiTheme="minorHAnsi" w:hAnsiTheme="minorHAnsi" w:cstheme="minorHAnsi"/>
          <w:sz w:val="24"/>
          <w:szCs w:val="24"/>
          <w:lang w:val="en-US"/>
        </w:rPr>
        <w:t>.</w:t>
      </w:r>
      <w:r w:rsidRPr="008404B3">
        <w:rPr>
          <w:rStyle w:val="FootnoteReference"/>
          <w:rFonts w:cstheme="minorHAnsi"/>
          <w:color w:val="000000"/>
          <w:sz w:val="24"/>
          <w:szCs w:val="24"/>
          <w:lang w:val="en-US"/>
        </w:rPr>
        <w:footnoteReference w:id="5"/>
      </w:r>
      <w:r w:rsidRPr="008404B3">
        <w:rPr>
          <w:rStyle w:val="fontstyle01"/>
          <w:rFonts w:asciiTheme="minorHAnsi" w:hAnsiTheme="minorHAnsi" w:cstheme="minorHAnsi"/>
          <w:sz w:val="24"/>
          <w:szCs w:val="24"/>
          <w:lang w:val="en-US"/>
        </w:rPr>
        <w:t xml:space="preserve">  W</w:t>
      </w:r>
      <w:r w:rsidRPr="008404B3">
        <w:rPr>
          <w:rStyle w:val="fontstyle01"/>
          <w:rFonts w:asciiTheme="minorHAnsi" w:hAnsiTheme="minorHAnsi" w:cstheme="minorHAnsi"/>
          <w:sz w:val="24"/>
          <w:szCs w:val="24"/>
        </w:rPr>
        <w:t>ilayah tujuan</w:t>
      </w:r>
      <w:r w:rsidRPr="008404B3">
        <w:rPr>
          <w:rStyle w:val="fontstyle01"/>
          <w:rFonts w:asciiTheme="minorHAnsi" w:hAnsiTheme="minorHAnsi" w:cstheme="minorHAnsi"/>
          <w:sz w:val="24"/>
          <w:szCs w:val="24"/>
          <w:lang w:val="en-US"/>
        </w:rPr>
        <w:t xml:space="preserve"> </w:t>
      </w:r>
      <w:r w:rsidRPr="008404B3">
        <w:rPr>
          <w:rStyle w:val="fontstyle01"/>
          <w:rFonts w:asciiTheme="minorHAnsi" w:hAnsiTheme="minorHAnsi" w:cstheme="minorHAnsi"/>
          <w:sz w:val="24"/>
          <w:szCs w:val="24"/>
        </w:rPr>
        <w:t>wisata tersebut ditentukan berdasarkan kesiapan sumber daya</w:t>
      </w:r>
      <w:r w:rsidRPr="008404B3">
        <w:rPr>
          <w:rStyle w:val="fontstyle01"/>
          <w:rFonts w:asciiTheme="minorHAnsi" w:hAnsiTheme="minorHAnsi" w:cstheme="minorHAnsi"/>
          <w:sz w:val="24"/>
          <w:szCs w:val="24"/>
          <w:lang w:val="en-US"/>
        </w:rPr>
        <w:t xml:space="preserve"> </w:t>
      </w:r>
      <w:r w:rsidRPr="008404B3">
        <w:rPr>
          <w:rStyle w:val="fontstyle01"/>
          <w:rFonts w:asciiTheme="minorHAnsi" w:hAnsiTheme="minorHAnsi" w:cstheme="minorHAnsi"/>
          <w:sz w:val="24"/>
          <w:szCs w:val="24"/>
        </w:rPr>
        <w:t>manusia, budaya masyarakat, produk wisata daerah, serta akomodasi wisata</w:t>
      </w:r>
      <w:r w:rsidRPr="008404B3">
        <w:rPr>
          <w:rStyle w:val="fontstyle01"/>
          <w:rFonts w:asciiTheme="minorHAnsi" w:hAnsiTheme="minorHAnsi" w:cstheme="minorHAnsi"/>
          <w:sz w:val="24"/>
          <w:szCs w:val="24"/>
          <w:lang w:val="en-US"/>
        </w:rPr>
        <w:t xml:space="preserve">. Salah satu daerah di Jawa Barat, Cirebon, merupakan wilayah potensial dalam pengembangan wisata halal. Wilayah yang berada di daerah pesisir laut jawa ini terbagi menjadi dua, yaitu kabupaten dan kota. </w:t>
      </w:r>
      <w:r w:rsidRPr="008404B3">
        <w:rPr>
          <w:rFonts w:cstheme="minorHAnsi"/>
          <w:sz w:val="24"/>
          <w:szCs w:val="24"/>
        </w:rPr>
        <w:t xml:space="preserve">Luas Kabupaten Cirebon </w:t>
      </w:r>
      <w:r w:rsidRPr="008404B3">
        <w:rPr>
          <w:rFonts w:cstheme="minorHAnsi"/>
          <w:sz w:val="24"/>
          <w:szCs w:val="24"/>
          <w:lang w:val="en-US"/>
        </w:rPr>
        <w:t>990,36</w:t>
      </w:r>
      <w:r w:rsidRPr="008404B3">
        <w:rPr>
          <w:rFonts w:cstheme="minorHAnsi"/>
          <w:sz w:val="24"/>
          <w:szCs w:val="24"/>
        </w:rPr>
        <w:t xml:space="preserve"> km</w:t>
      </w:r>
      <w:r w:rsidRPr="008404B3">
        <w:rPr>
          <w:rFonts w:cstheme="minorHAnsi"/>
          <w:sz w:val="24"/>
          <w:szCs w:val="24"/>
          <w:vertAlign w:val="superscript"/>
        </w:rPr>
        <w:t>2</w:t>
      </w:r>
      <w:r w:rsidRPr="008404B3">
        <w:rPr>
          <w:rFonts w:cstheme="minorHAnsi"/>
          <w:sz w:val="24"/>
          <w:szCs w:val="24"/>
        </w:rPr>
        <w:t xml:space="preserve"> dengan total kepadatan penduduknya sekitar 2.957.257 jiwa yang tinggal di 40 kecamatan. Jumlah penduduk beragama Islam di Kabupaten Cirebon berdasar statistik Jawa Barat adalah 2.024.157. Luas</w:t>
      </w:r>
      <w:r w:rsidRPr="008404B3">
        <w:rPr>
          <w:rFonts w:cstheme="minorHAnsi"/>
          <w:sz w:val="24"/>
          <w:szCs w:val="24"/>
          <w:lang w:val="en-US"/>
        </w:rPr>
        <w:t xml:space="preserve"> </w:t>
      </w:r>
      <w:r w:rsidRPr="008404B3">
        <w:rPr>
          <w:rFonts w:cstheme="minorHAnsi"/>
          <w:sz w:val="24"/>
          <w:szCs w:val="24"/>
        </w:rPr>
        <w:t xml:space="preserve"> wilayah dan penduduk mayoritas muslim di </w:t>
      </w:r>
      <w:r w:rsidRPr="008404B3">
        <w:rPr>
          <w:rFonts w:cstheme="minorHAnsi"/>
          <w:sz w:val="24"/>
          <w:szCs w:val="24"/>
          <w:lang w:val="en-US"/>
        </w:rPr>
        <w:t xml:space="preserve">Kabupaten </w:t>
      </w:r>
      <w:r w:rsidRPr="008404B3">
        <w:rPr>
          <w:rFonts w:cstheme="minorHAnsi"/>
          <w:sz w:val="24"/>
          <w:szCs w:val="24"/>
        </w:rPr>
        <w:t>Cirebon menjadikan potensi wisata halal besar peluangnya</w:t>
      </w:r>
      <w:r w:rsidRPr="008404B3">
        <w:rPr>
          <w:rFonts w:cstheme="minorHAnsi"/>
          <w:sz w:val="24"/>
          <w:szCs w:val="24"/>
          <w:lang w:val="en-US"/>
        </w:rPr>
        <w:t>.</w:t>
      </w:r>
      <w:r w:rsidRPr="008404B3">
        <w:rPr>
          <w:rFonts w:cstheme="minorHAnsi"/>
          <w:sz w:val="24"/>
          <w:szCs w:val="24"/>
        </w:rPr>
        <w:t xml:space="preserve"> </w:t>
      </w:r>
    </w:p>
    <w:p w:rsidR="003F4552" w:rsidRPr="008404B3" w:rsidRDefault="003F4552" w:rsidP="003E2337">
      <w:pPr>
        <w:spacing w:after="0"/>
        <w:ind w:left="567" w:firstLine="426"/>
        <w:jc w:val="both"/>
        <w:rPr>
          <w:rFonts w:cstheme="minorHAnsi"/>
          <w:sz w:val="24"/>
          <w:szCs w:val="24"/>
          <w:lang w:val="en-US"/>
        </w:rPr>
      </w:pPr>
      <w:r w:rsidRPr="008404B3">
        <w:rPr>
          <w:rFonts w:cstheme="minorHAnsi"/>
          <w:sz w:val="24"/>
          <w:szCs w:val="24"/>
          <w:lang w:val="en-US"/>
        </w:rPr>
        <w:t>Kabupaten Cirebon tidak hanya dikenal dengan wisata kuliner dan religinya yang kental, tetapi juga menawarkan kekayaan alam yang cukup banyak dan bagus.</w:t>
      </w:r>
      <w:r w:rsidRPr="008404B3">
        <w:rPr>
          <w:rStyle w:val="FootnoteReference"/>
          <w:rFonts w:cstheme="minorHAnsi"/>
          <w:sz w:val="24"/>
          <w:szCs w:val="24"/>
          <w:lang w:val="en-US"/>
        </w:rPr>
        <w:footnoteReference w:id="6"/>
      </w:r>
      <w:r w:rsidRPr="008404B3">
        <w:rPr>
          <w:rFonts w:cstheme="minorHAnsi"/>
          <w:sz w:val="24"/>
          <w:szCs w:val="24"/>
          <w:lang w:val="en-US"/>
        </w:rPr>
        <w:t xml:space="preserve"> Selain itu, Kabupaten Cirebon memiliki desa wisata yang identik dengan pembuatan gerabah serta rotan. Di</w:t>
      </w:r>
      <w:r w:rsidR="009A5C5C" w:rsidRPr="008404B3">
        <w:rPr>
          <w:rFonts w:cstheme="minorHAnsi"/>
          <w:sz w:val="24"/>
          <w:szCs w:val="24"/>
          <w:lang w:val="en-US"/>
        </w:rPr>
        <w:t xml:space="preserve"> </w:t>
      </w:r>
      <w:r w:rsidRPr="008404B3">
        <w:rPr>
          <w:rFonts w:cstheme="minorHAnsi"/>
          <w:sz w:val="24"/>
          <w:szCs w:val="24"/>
          <w:lang w:val="en-US"/>
        </w:rPr>
        <w:t>sana wisatawan bisa belajar membuat gerabah juga rotan. Desa yang terkenal dengan pembuatan gerabahnya yang memiliki nilai estetika tinggi adalah Desa Sitiwinangun, di desa tersebut diperkenalkan cara membuat gerabah dengan pengeringan yang relative cepat yaitu hanya sekitar 45 menit. Sedangkan desa yang terkenal dengan kerajinan rotannya adalah Desa Sindangwangi, berbagai kerajinan dari rotan dibuat sehingga memiliki bentuk yang unik dan menarik, wisatawan juga dapat belajar langsung membuat kerajinan tersebut.</w:t>
      </w:r>
    </w:p>
    <w:p w:rsidR="003F4552" w:rsidRPr="008404B3" w:rsidRDefault="003F4552" w:rsidP="003E2337">
      <w:pPr>
        <w:spacing w:after="0"/>
        <w:ind w:left="567" w:firstLine="426"/>
        <w:jc w:val="both"/>
        <w:rPr>
          <w:rFonts w:cstheme="minorHAnsi"/>
          <w:sz w:val="24"/>
          <w:szCs w:val="24"/>
          <w:lang w:val="en-US"/>
        </w:rPr>
      </w:pPr>
      <w:r w:rsidRPr="008404B3">
        <w:rPr>
          <w:rStyle w:val="fontstyle01"/>
          <w:rFonts w:asciiTheme="minorHAnsi" w:hAnsiTheme="minorHAnsi" w:cstheme="minorHAnsi"/>
          <w:sz w:val="24"/>
          <w:szCs w:val="24"/>
        </w:rPr>
        <w:t>Pada umumnya manusia</w:t>
      </w:r>
      <w:r w:rsidRPr="008404B3">
        <w:rPr>
          <w:rStyle w:val="fontstyle01"/>
          <w:rFonts w:asciiTheme="minorHAnsi" w:hAnsiTheme="minorHAnsi" w:cstheme="minorHAnsi"/>
          <w:sz w:val="24"/>
          <w:szCs w:val="24"/>
          <w:lang w:val="en-US"/>
        </w:rPr>
        <w:t xml:space="preserve"> </w:t>
      </w:r>
      <w:r w:rsidRPr="008404B3">
        <w:rPr>
          <w:rStyle w:val="fontstyle01"/>
          <w:rFonts w:asciiTheme="minorHAnsi" w:hAnsiTheme="minorHAnsi" w:cstheme="minorHAnsi"/>
          <w:sz w:val="24"/>
          <w:szCs w:val="24"/>
        </w:rPr>
        <w:t>bertindak rasional dalam</w:t>
      </w:r>
      <w:r w:rsidRPr="008404B3">
        <w:rPr>
          <w:rStyle w:val="fontstyle01"/>
          <w:rFonts w:asciiTheme="minorHAnsi" w:hAnsiTheme="minorHAnsi" w:cstheme="minorHAnsi"/>
          <w:sz w:val="24"/>
          <w:szCs w:val="24"/>
          <w:lang w:val="en-US"/>
        </w:rPr>
        <w:t xml:space="preserve"> </w:t>
      </w:r>
      <w:r w:rsidRPr="008404B3">
        <w:rPr>
          <w:rStyle w:val="fontstyle01"/>
          <w:rFonts w:asciiTheme="minorHAnsi" w:hAnsiTheme="minorHAnsi" w:cstheme="minorHAnsi"/>
          <w:sz w:val="24"/>
          <w:szCs w:val="24"/>
        </w:rPr>
        <w:t>mempertimbangkan jenis informasi yang</w:t>
      </w:r>
      <w:r w:rsidRPr="008404B3">
        <w:rPr>
          <w:rStyle w:val="fontstyle01"/>
          <w:rFonts w:asciiTheme="minorHAnsi" w:hAnsiTheme="minorHAnsi" w:cstheme="minorHAnsi"/>
          <w:sz w:val="24"/>
          <w:szCs w:val="24"/>
          <w:lang w:val="en-US"/>
        </w:rPr>
        <w:t xml:space="preserve"> </w:t>
      </w:r>
      <w:r w:rsidRPr="008404B3">
        <w:rPr>
          <w:rStyle w:val="fontstyle01"/>
          <w:rFonts w:asciiTheme="minorHAnsi" w:hAnsiTheme="minorHAnsi" w:cstheme="minorHAnsi"/>
          <w:sz w:val="24"/>
          <w:szCs w:val="24"/>
        </w:rPr>
        <w:t>tersedia dan mempertimbangkan segala</w:t>
      </w:r>
      <w:r w:rsidRPr="008404B3">
        <w:rPr>
          <w:rStyle w:val="fontstyle01"/>
          <w:rFonts w:asciiTheme="minorHAnsi" w:hAnsiTheme="minorHAnsi" w:cstheme="minorHAnsi"/>
          <w:sz w:val="24"/>
          <w:szCs w:val="24"/>
          <w:lang w:val="en-US"/>
        </w:rPr>
        <w:t xml:space="preserve"> </w:t>
      </w:r>
      <w:r w:rsidRPr="008404B3">
        <w:rPr>
          <w:rStyle w:val="fontstyle01"/>
          <w:rFonts w:asciiTheme="minorHAnsi" w:hAnsiTheme="minorHAnsi" w:cstheme="minorHAnsi"/>
          <w:sz w:val="24"/>
          <w:szCs w:val="24"/>
        </w:rPr>
        <w:t>resiko yang timbul dari tindakannya</w:t>
      </w:r>
      <w:r w:rsidRPr="008404B3">
        <w:rPr>
          <w:rStyle w:val="fontstyle01"/>
          <w:rFonts w:asciiTheme="minorHAnsi" w:hAnsiTheme="minorHAnsi" w:cstheme="minorHAnsi"/>
          <w:sz w:val="24"/>
          <w:szCs w:val="24"/>
          <w:lang w:val="en-US"/>
        </w:rPr>
        <w:t xml:space="preserve"> </w:t>
      </w:r>
      <w:r w:rsidRPr="008404B3">
        <w:rPr>
          <w:rStyle w:val="fontstyle01"/>
          <w:rFonts w:asciiTheme="minorHAnsi" w:hAnsiTheme="minorHAnsi" w:cstheme="minorHAnsi"/>
          <w:sz w:val="24"/>
          <w:szCs w:val="24"/>
        </w:rPr>
        <w:t>sebelum melakukan sebuah perilaku</w:t>
      </w:r>
      <w:r w:rsidRPr="008404B3">
        <w:rPr>
          <w:rStyle w:val="fontstyle01"/>
          <w:rFonts w:asciiTheme="minorHAnsi" w:hAnsiTheme="minorHAnsi" w:cstheme="minorHAnsi"/>
          <w:sz w:val="24"/>
          <w:szCs w:val="24"/>
          <w:lang w:val="en-US"/>
        </w:rPr>
        <w:t xml:space="preserve"> </w:t>
      </w:r>
      <w:r w:rsidRPr="008404B3">
        <w:rPr>
          <w:rStyle w:val="fontstyle01"/>
          <w:rFonts w:asciiTheme="minorHAnsi" w:hAnsiTheme="minorHAnsi" w:cstheme="minorHAnsi"/>
          <w:sz w:val="24"/>
          <w:szCs w:val="24"/>
        </w:rPr>
        <w:t>tertentu</w:t>
      </w:r>
      <w:r w:rsidRPr="008404B3">
        <w:rPr>
          <w:rStyle w:val="fontstyle01"/>
          <w:rFonts w:asciiTheme="minorHAnsi" w:hAnsiTheme="minorHAnsi" w:cstheme="minorHAnsi"/>
          <w:sz w:val="24"/>
          <w:szCs w:val="24"/>
          <w:lang w:val="en-US"/>
        </w:rPr>
        <w:t xml:space="preserve">, begitu halnya dengan </w:t>
      </w:r>
      <w:r w:rsidRPr="008404B3">
        <w:rPr>
          <w:rStyle w:val="fontstyle01"/>
          <w:rFonts w:asciiTheme="minorHAnsi" w:hAnsiTheme="minorHAnsi" w:cstheme="minorHAnsi"/>
          <w:sz w:val="24"/>
          <w:szCs w:val="24"/>
          <w:lang w:val="en-US"/>
        </w:rPr>
        <w:lastRenderedPageBreak/>
        <w:t xml:space="preserve">mempertimbangkan informasi mengenai suatu destinasi </w:t>
      </w:r>
      <w:r w:rsidRPr="008404B3">
        <w:rPr>
          <w:rStyle w:val="fontstyle01"/>
          <w:rFonts w:asciiTheme="minorHAnsi" w:hAnsiTheme="minorHAnsi" w:cstheme="minorHAnsi"/>
          <w:sz w:val="24"/>
          <w:szCs w:val="24"/>
        </w:rPr>
        <w:t xml:space="preserve"> wisata</w:t>
      </w:r>
      <w:r w:rsidRPr="008404B3">
        <w:rPr>
          <w:rStyle w:val="fontstyle01"/>
          <w:rFonts w:asciiTheme="minorHAnsi" w:hAnsiTheme="minorHAnsi" w:cstheme="minorHAnsi"/>
          <w:sz w:val="24"/>
          <w:szCs w:val="24"/>
          <w:lang w:val="en-US"/>
        </w:rPr>
        <w:t xml:space="preserve">, </w:t>
      </w:r>
      <w:r w:rsidRPr="008404B3">
        <w:rPr>
          <w:rStyle w:val="fontstyle01"/>
          <w:rFonts w:asciiTheme="minorHAnsi" w:hAnsiTheme="minorHAnsi" w:cstheme="minorHAnsi"/>
          <w:sz w:val="24"/>
          <w:szCs w:val="24"/>
        </w:rPr>
        <w:t xml:space="preserve">wisatawan </w:t>
      </w:r>
      <w:r w:rsidRPr="008404B3">
        <w:rPr>
          <w:rStyle w:val="fontstyle01"/>
          <w:rFonts w:asciiTheme="minorHAnsi" w:hAnsiTheme="minorHAnsi" w:cstheme="minorHAnsi"/>
          <w:sz w:val="24"/>
          <w:szCs w:val="24"/>
          <w:lang w:val="en-US"/>
        </w:rPr>
        <w:t xml:space="preserve">mempertimbangkan hal tersebut </w:t>
      </w:r>
      <w:r w:rsidRPr="008404B3">
        <w:rPr>
          <w:rStyle w:val="fontstyle01"/>
          <w:rFonts w:asciiTheme="minorHAnsi" w:hAnsiTheme="minorHAnsi" w:cstheme="minorHAnsi"/>
          <w:sz w:val="24"/>
          <w:szCs w:val="24"/>
        </w:rPr>
        <w:t>untuk mengunjungi</w:t>
      </w:r>
      <w:r w:rsidRPr="008404B3">
        <w:rPr>
          <w:rStyle w:val="fontstyle01"/>
          <w:rFonts w:asciiTheme="minorHAnsi" w:hAnsiTheme="minorHAnsi" w:cstheme="minorHAnsi"/>
          <w:sz w:val="24"/>
          <w:szCs w:val="24"/>
          <w:lang w:val="en-US"/>
        </w:rPr>
        <w:t>nya</w:t>
      </w:r>
      <w:r w:rsidRPr="008404B3">
        <w:rPr>
          <w:rStyle w:val="fontstyle01"/>
          <w:rFonts w:asciiTheme="minorHAnsi" w:hAnsiTheme="minorHAnsi" w:cstheme="minorHAnsi"/>
          <w:sz w:val="24"/>
          <w:szCs w:val="24"/>
        </w:rPr>
        <w:t>.</w:t>
      </w:r>
      <w:r w:rsidRPr="008404B3">
        <w:rPr>
          <w:rStyle w:val="fontstyle01"/>
          <w:rFonts w:asciiTheme="minorHAnsi" w:hAnsiTheme="minorHAnsi" w:cstheme="minorHAnsi"/>
          <w:sz w:val="24"/>
          <w:szCs w:val="24"/>
          <w:lang w:val="en-US"/>
        </w:rPr>
        <w:t xml:space="preserve"> </w:t>
      </w:r>
      <w:r w:rsidRPr="008404B3">
        <w:rPr>
          <w:rFonts w:cstheme="minorHAnsi"/>
          <w:sz w:val="24"/>
          <w:szCs w:val="24"/>
          <w:lang w:val="en-US"/>
        </w:rPr>
        <w:t>Belum adanya regulasi pemerintah Kabupaten Cirebon mengenai wisata halal tentu berdampak pada industri pariwisata di Kabupaten Cirebon. Pada dasarnya wisatawan muslim mengunjungi suatu destinasi wisata halal yang sudah jelas sertifikasinya sehingga mereka tidak ragu lagi untuk melakukan kunjungan ke tempat yang mereka inginkan.</w:t>
      </w:r>
    </w:p>
    <w:p w:rsidR="003F4552" w:rsidRPr="008404B3" w:rsidRDefault="003F4552" w:rsidP="003E2337">
      <w:pPr>
        <w:spacing w:after="0"/>
        <w:ind w:left="567" w:firstLine="426"/>
        <w:jc w:val="both"/>
        <w:rPr>
          <w:rFonts w:cstheme="minorHAnsi"/>
          <w:color w:val="000000"/>
          <w:sz w:val="24"/>
          <w:szCs w:val="24"/>
        </w:rPr>
      </w:pPr>
      <w:r w:rsidRPr="008404B3">
        <w:rPr>
          <w:rFonts w:cstheme="minorHAnsi"/>
          <w:color w:val="000000"/>
          <w:sz w:val="24"/>
          <w:szCs w:val="24"/>
        </w:rPr>
        <w:t xml:space="preserve">Wisatawan </w:t>
      </w:r>
      <w:r w:rsidRPr="008404B3">
        <w:rPr>
          <w:rFonts w:cstheme="minorHAnsi"/>
          <w:color w:val="000000"/>
          <w:sz w:val="24"/>
          <w:szCs w:val="24"/>
          <w:lang w:val="en-US"/>
        </w:rPr>
        <w:t>dapat</w:t>
      </w:r>
      <w:r w:rsidRPr="008404B3">
        <w:rPr>
          <w:rFonts w:cstheme="minorHAnsi"/>
          <w:color w:val="000000"/>
          <w:sz w:val="24"/>
          <w:szCs w:val="24"/>
        </w:rPr>
        <w:t xml:space="preserve"> memilih destinasi wisata halal berdasarkan keunggulan yang dimiliki oleh setiap destinasi yang berbeda. Dalam pemasaran wisatawan diasumsikan sebagai konsumen yang memilih produk berupa jasa dari destinasi wisata halal. Dalam </w:t>
      </w:r>
      <w:r w:rsidRPr="008404B3">
        <w:rPr>
          <w:rFonts w:cstheme="minorHAnsi"/>
          <w:color w:val="000000"/>
          <w:sz w:val="24"/>
          <w:szCs w:val="24"/>
          <w:lang w:val="en-US"/>
        </w:rPr>
        <w:t xml:space="preserve"> hal ini, industi pariwisata memiliki peranan  penting bagi pemenuhan kebutuhan wisatawan. Dalam bab1 pasal 1 Undang-Undang Republik Indonesia</w:t>
      </w:r>
      <w:r w:rsidR="009A5C5C" w:rsidRPr="008404B3">
        <w:rPr>
          <w:rFonts w:cstheme="minorHAnsi"/>
          <w:color w:val="000000"/>
          <w:sz w:val="24"/>
          <w:szCs w:val="24"/>
          <w:lang w:val="en-US"/>
        </w:rPr>
        <w:t xml:space="preserve"> </w:t>
      </w:r>
      <w:r w:rsidRPr="008404B3">
        <w:rPr>
          <w:rFonts w:cstheme="minorHAnsi"/>
          <w:color w:val="000000"/>
          <w:sz w:val="24"/>
          <w:szCs w:val="24"/>
          <w:lang w:val="en-US"/>
        </w:rPr>
        <w:t>dijelaskan bahwa industri pariwisata merupakan  sekumpulan usaha pariwisata  yang terkait dalam rangka menghasilkan barang maupun jasa.</w:t>
      </w:r>
    </w:p>
    <w:p w:rsidR="004C18B1" w:rsidRPr="008404B3" w:rsidRDefault="00437109" w:rsidP="003E2337">
      <w:pPr>
        <w:autoSpaceDE w:val="0"/>
        <w:autoSpaceDN w:val="0"/>
        <w:adjustRightInd w:val="0"/>
        <w:spacing w:after="0"/>
        <w:ind w:left="567" w:firstLine="426"/>
        <w:jc w:val="both"/>
        <w:rPr>
          <w:rFonts w:cstheme="minorHAnsi"/>
          <w:sz w:val="24"/>
          <w:szCs w:val="24"/>
        </w:rPr>
      </w:pPr>
      <w:r w:rsidRPr="008404B3">
        <w:rPr>
          <w:rFonts w:cstheme="minorHAnsi"/>
          <w:sz w:val="24"/>
          <w:szCs w:val="24"/>
        </w:rPr>
        <w:t xml:space="preserve">Melihat potensi wisata halal yang dijelaskan di atas, Jaelani dalam papernya  yang berjudul </w:t>
      </w:r>
      <w:r w:rsidRPr="008404B3">
        <w:rPr>
          <w:rFonts w:cstheme="minorHAnsi"/>
          <w:bCs/>
          <w:i/>
          <w:sz w:val="24"/>
          <w:szCs w:val="24"/>
        </w:rPr>
        <w:t>Islamic Tourism Development In Cirebon: The Study Heritage Tourism in Islamic Economic Perspective</w:t>
      </w:r>
      <w:r w:rsidRPr="008404B3">
        <w:rPr>
          <w:rFonts w:cstheme="minorHAnsi"/>
          <w:bCs/>
          <w:sz w:val="24"/>
          <w:szCs w:val="24"/>
        </w:rPr>
        <w:t xml:space="preserve"> menjelaskan bahwa Cirebon akan menghadapi persoalan mengenai pariwisata syariah, terutama fasilitas yang disediakan</w:t>
      </w:r>
      <w:r w:rsidRPr="008404B3">
        <w:rPr>
          <w:rStyle w:val="FootnoteReference"/>
          <w:rFonts w:cstheme="minorHAnsi"/>
          <w:bCs/>
          <w:sz w:val="24"/>
          <w:szCs w:val="24"/>
        </w:rPr>
        <w:footnoteReference w:id="7"/>
      </w:r>
      <w:r w:rsidRPr="008404B3">
        <w:rPr>
          <w:rFonts w:cstheme="minorHAnsi"/>
          <w:bCs/>
          <w:sz w:val="24"/>
          <w:szCs w:val="24"/>
        </w:rPr>
        <w:t xml:space="preserve">. </w:t>
      </w:r>
      <w:r w:rsidRPr="008404B3">
        <w:rPr>
          <w:rFonts w:cstheme="minorHAnsi"/>
          <w:bCs/>
          <w:sz w:val="24"/>
          <w:szCs w:val="24"/>
          <w:lang w:val="en-US"/>
        </w:rPr>
        <w:t xml:space="preserve">Persoalan mengenai parwisata syariah menjadi hal yang patut diperhatikan karena akan berpengaruh terhadap kunjungan wisatawan serta industri pariwisata yang ada. Selain itu, dampaknya juga akan terlihat jika dinilai dari perspektif ekonomi Islam, mengingat wisata halal merupakan wisata yang baru berkembang di Cirebon. </w:t>
      </w:r>
      <w:r w:rsidR="003D4F77" w:rsidRPr="008404B3">
        <w:rPr>
          <w:rFonts w:cstheme="minorHAnsi"/>
          <w:bCs/>
          <w:sz w:val="24"/>
          <w:szCs w:val="24"/>
        </w:rPr>
        <w:t xml:space="preserve"> </w:t>
      </w:r>
      <w:r w:rsidR="004C18B1" w:rsidRPr="008404B3">
        <w:rPr>
          <w:rFonts w:cstheme="minorHAnsi"/>
          <w:sz w:val="24"/>
          <w:szCs w:val="24"/>
        </w:rPr>
        <w:t>Berdasarkan latar belakang yang telah diuraikan di</w:t>
      </w:r>
      <w:r w:rsidR="004C18B1" w:rsidRPr="008404B3">
        <w:rPr>
          <w:rFonts w:cstheme="minorHAnsi"/>
          <w:sz w:val="24"/>
          <w:szCs w:val="24"/>
          <w:lang w:val="en-US"/>
        </w:rPr>
        <w:t xml:space="preserve"> </w:t>
      </w:r>
      <w:r w:rsidR="004C18B1" w:rsidRPr="008404B3">
        <w:rPr>
          <w:rFonts w:cstheme="minorHAnsi"/>
          <w:sz w:val="24"/>
          <w:szCs w:val="24"/>
        </w:rPr>
        <w:t>atas, maka terdapat beberapa permasalahan yang dapat dirumuskan sebagai berikut:</w:t>
      </w:r>
      <w:r w:rsidR="003D4F77" w:rsidRPr="008404B3">
        <w:rPr>
          <w:rFonts w:cstheme="minorHAnsi"/>
          <w:bCs/>
          <w:sz w:val="24"/>
          <w:szCs w:val="24"/>
        </w:rPr>
        <w:t xml:space="preserve"> </w:t>
      </w:r>
      <w:r w:rsidR="004C18B1" w:rsidRPr="008404B3">
        <w:rPr>
          <w:rFonts w:cstheme="minorHAnsi"/>
          <w:sz w:val="24"/>
          <w:szCs w:val="24"/>
          <w:lang w:val="en-US"/>
        </w:rPr>
        <w:t>Bagaimana</w:t>
      </w:r>
      <w:r w:rsidR="004C18B1" w:rsidRPr="008404B3">
        <w:rPr>
          <w:rFonts w:cstheme="minorHAnsi"/>
          <w:sz w:val="24"/>
          <w:szCs w:val="24"/>
        </w:rPr>
        <w:t xml:space="preserve"> kondisi ekonomi di</w:t>
      </w:r>
      <w:r w:rsidR="004C18B1" w:rsidRPr="008404B3">
        <w:rPr>
          <w:rFonts w:cstheme="minorHAnsi"/>
          <w:sz w:val="24"/>
          <w:szCs w:val="24"/>
          <w:lang w:val="en-US"/>
        </w:rPr>
        <w:t xml:space="preserve"> Kabupaten Cirebon?</w:t>
      </w:r>
      <w:r w:rsidR="003D4F77" w:rsidRPr="008404B3">
        <w:rPr>
          <w:rFonts w:cstheme="minorHAnsi"/>
          <w:sz w:val="24"/>
          <w:szCs w:val="24"/>
        </w:rPr>
        <w:t xml:space="preserve">, </w:t>
      </w:r>
      <w:r w:rsidR="004C18B1" w:rsidRPr="008404B3">
        <w:rPr>
          <w:rFonts w:cstheme="minorHAnsi"/>
          <w:sz w:val="24"/>
          <w:szCs w:val="24"/>
          <w:lang w:val="en-US"/>
        </w:rPr>
        <w:t xml:space="preserve">Bagaimana </w:t>
      </w:r>
      <w:r w:rsidR="004C18B1" w:rsidRPr="008404B3">
        <w:rPr>
          <w:rFonts w:cstheme="minorHAnsi"/>
          <w:sz w:val="24"/>
          <w:szCs w:val="24"/>
        </w:rPr>
        <w:t>gambaran pariwisata di Kabupaten Cirebon</w:t>
      </w:r>
      <w:r w:rsidR="004C18B1" w:rsidRPr="008404B3">
        <w:rPr>
          <w:rFonts w:cstheme="minorHAnsi"/>
          <w:sz w:val="24"/>
          <w:szCs w:val="24"/>
          <w:lang w:val="en-US"/>
        </w:rPr>
        <w:t>?</w:t>
      </w:r>
      <w:r w:rsidR="003D4F77" w:rsidRPr="008404B3">
        <w:rPr>
          <w:rFonts w:cstheme="minorHAnsi"/>
          <w:sz w:val="24"/>
          <w:szCs w:val="24"/>
        </w:rPr>
        <w:t xml:space="preserve">,  </w:t>
      </w:r>
      <w:r w:rsidR="004C18B1" w:rsidRPr="008404B3">
        <w:rPr>
          <w:rFonts w:cstheme="minorHAnsi"/>
          <w:sz w:val="24"/>
          <w:szCs w:val="24"/>
        </w:rPr>
        <w:t>Bagaimana proyeksi potensi ekonomi pada wisata halal di Kabupaten Cirebon?</w:t>
      </w:r>
    </w:p>
    <w:p w:rsidR="003D4F77" w:rsidRPr="008404B3" w:rsidRDefault="003D4F77" w:rsidP="008404B3">
      <w:pPr>
        <w:pStyle w:val="ListParagraph"/>
        <w:spacing w:after="0"/>
        <w:ind w:left="851"/>
        <w:jc w:val="both"/>
        <w:rPr>
          <w:rFonts w:cstheme="minorHAnsi"/>
          <w:sz w:val="24"/>
          <w:szCs w:val="24"/>
        </w:rPr>
      </w:pPr>
    </w:p>
    <w:p w:rsidR="001B3130" w:rsidRPr="008404B3" w:rsidRDefault="00073C8D" w:rsidP="008404B3">
      <w:pPr>
        <w:pStyle w:val="ListParagraph"/>
        <w:numPr>
          <w:ilvl w:val="0"/>
          <w:numId w:val="2"/>
        </w:numPr>
        <w:spacing w:after="0"/>
        <w:ind w:left="567" w:hanging="283"/>
        <w:jc w:val="both"/>
        <w:rPr>
          <w:rStyle w:val="gen"/>
          <w:rFonts w:cstheme="minorHAnsi"/>
          <w:b/>
          <w:bCs/>
          <w:sz w:val="24"/>
          <w:szCs w:val="24"/>
        </w:rPr>
      </w:pPr>
      <w:r w:rsidRPr="008404B3">
        <w:rPr>
          <w:rFonts w:cstheme="minorHAnsi"/>
          <w:b/>
          <w:bCs/>
          <w:sz w:val="24"/>
          <w:szCs w:val="24"/>
        </w:rPr>
        <w:t>Metode Penelitian</w:t>
      </w:r>
    </w:p>
    <w:p w:rsidR="004C18B1" w:rsidRPr="008404B3" w:rsidRDefault="004C18B1" w:rsidP="003E2337">
      <w:pPr>
        <w:autoSpaceDE w:val="0"/>
        <w:autoSpaceDN w:val="0"/>
        <w:adjustRightInd w:val="0"/>
        <w:spacing w:after="0"/>
        <w:ind w:left="567" w:firstLine="426"/>
        <w:jc w:val="both"/>
        <w:rPr>
          <w:rFonts w:cstheme="minorHAnsi"/>
          <w:sz w:val="24"/>
          <w:szCs w:val="24"/>
        </w:rPr>
      </w:pPr>
      <w:r w:rsidRPr="008404B3">
        <w:rPr>
          <w:rFonts w:cstheme="minorHAnsi"/>
          <w:sz w:val="24"/>
          <w:szCs w:val="24"/>
        </w:rPr>
        <w:t xml:space="preserve">Penelitian ini menggunakan pendekatan penelitian </w:t>
      </w:r>
      <w:r w:rsidRPr="008404B3">
        <w:rPr>
          <w:rFonts w:cstheme="minorHAnsi"/>
          <w:sz w:val="24"/>
          <w:szCs w:val="24"/>
          <w:lang w:val="en-US"/>
        </w:rPr>
        <w:t>deskriptif-</w:t>
      </w:r>
      <w:r w:rsidRPr="008404B3">
        <w:rPr>
          <w:rFonts w:cstheme="minorHAnsi"/>
          <w:sz w:val="24"/>
          <w:szCs w:val="24"/>
        </w:rPr>
        <w:t>kualitatif.</w:t>
      </w:r>
      <w:r w:rsidRPr="008404B3">
        <w:rPr>
          <w:rFonts w:cstheme="minorHAnsi"/>
          <w:sz w:val="24"/>
          <w:szCs w:val="24"/>
          <w:lang w:val="en-US"/>
        </w:rPr>
        <w:t xml:space="preserve"> </w:t>
      </w:r>
      <w:r w:rsidRPr="008404B3">
        <w:rPr>
          <w:rFonts w:cstheme="minorHAnsi"/>
          <w:sz w:val="24"/>
          <w:szCs w:val="24"/>
        </w:rPr>
        <w:t>Penelitian deskriptif yaitu penelitian yang berusaha untuk menuturkan pemecahan masalah yang ada sekarang berdasarkan data-data</w:t>
      </w:r>
      <w:r w:rsidRPr="008404B3">
        <w:rPr>
          <w:rFonts w:cstheme="minorHAnsi"/>
          <w:sz w:val="24"/>
          <w:szCs w:val="24"/>
          <w:lang w:val="en-US"/>
        </w:rPr>
        <w:t>.</w:t>
      </w:r>
      <w:r w:rsidRPr="008404B3">
        <w:rPr>
          <w:rFonts w:cstheme="minorHAnsi"/>
          <w:sz w:val="24"/>
          <w:szCs w:val="24"/>
        </w:rPr>
        <w:t xml:space="preserve"> </w:t>
      </w:r>
    </w:p>
    <w:p w:rsidR="004C18B1" w:rsidRPr="008404B3" w:rsidRDefault="004C18B1" w:rsidP="003E2337">
      <w:pPr>
        <w:autoSpaceDE w:val="0"/>
        <w:autoSpaceDN w:val="0"/>
        <w:adjustRightInd w:val="0"/>
        <w:spacing w:after="0"/>
        <w:ind w:left="567" w:firstLine="426"/>
        <w:jc w:val="both"/>
        <w:rPr>
          <w:rFonts w:cstheme="minorHAnsi"/>
          <w:sz w:val="24"/>
          <w:szCs w:val="24"/>
        </w:rPr>
      </w:pPr>
      <w:r w:rsidRPr="008404B3">
        <w:rPr>
          <w:rFonts w:cstheme="minorHAnsi"/>
          <w:sz w:val="24"/>
          <w:szCs w:val="24"/>
          <w:lang w:val="en-US"/>
        </w:rPr>
        <w:t>Menurut Sugiyono, metode kualitatif</w:t>
      </w:r>
      <w:r w:rsidRPr="008404B3">
        <w:rPr>
          <w:rFonts w:cstheme="minorHAnsi"/>
          <w:sz w:val="24"/>
          <w:szCs w:val="24"/>
          <w:shd w:val="clear" w:color="auto" w:fill="FFFFFF"/>
        </w:rPr>
        <w:t> merupakan metode baru karena popularitasnya belum lama, metode ini juga dinamakan postpositivistik karena berlandaskan pada filsafat post positifisme, serta sebagai metode artistic karena proses penelitian lebih bersifat seni (kurang terpola), dan disebut metode interpretive karena data hasil peneletian lebih berkenaan dengan interprestasi terhadap data yang di temukan di lapangan</w:t>
      </w:r>
      <w:r w:rsidRPr="008404B3">
        <w:rPr>
          <w:rFonts w:cstheme="minorHAnsi"/>
          <w:sz w:val="24"/>
          <w:szCs w:val="24"/>
          <w:lang w:val="en-US"/>
        </w:rPr>
        <w:t>.</w:t>
      </w:r>
      <w:r w:rsidRPr="008404B3">
        <w:rPr>
          <w:rStyle w:val="FootnoteReference"/>
          <w:rFonts w:cstheme="minorHAnsi"/>
          <w:sz w:val="24"/>
          <w:szCs w:val="24"/>
          <w:lang w:val="en-US"/>
        </w:rPr>
        <w:footnoteReference w:id="8"/>
      </w:r>
      <w:r w:rsidRPr="008404B3">
        <w:rPr>
          <w:rFonts w:cstheme="minorHAnsi"/>
          <w:sz w:val="24"/>
          <w:szCs w:val="24"/>
          <w:lang w:val="en-US"/>
        </w:rPr>
        <w:t xml:space="preserve"> </w:t>
      </w:r>
      <w:r w:rsidRPr="008404B3">
        <w:rPr>
          <w:rFonts w:cstheme="minorHAnsi"/>
          <w:sz w:val="24"/>
          <w:szCs w:val="24"/>
        </w:rPr>
        <w:t xml:space="preserve"> </w:t>
      </w:r>
      <w:r w:rsidRPr="008404B3">
        <w:rPr>
          <w:rFonts w:cstheme="minorHAnsi"/>
          <w:sz w:val="24"/>
          <w:szCs w:val="24"/>
          <w:lang w:val="en-US"/>
        </w:rPr>
        <w:t xml:space="preserve">Sedangkan </w:t>
      </w:r>
      <w:r w:rsidRPr="008404B3">
        <w:rPr>
          <w:rFonts w:cstheme="minorHAnsi"/>
          <w:sz w:val="24"/>
          <w:szCs w:val="24"/>
          <w:lang w:val="en-US"/>
        </w:rPr>
        <w:lastRenderedPageBreak/>
        <w:t xml:space="preserve">menurut Meolong </w:t>
      </w:r>
      <w:r w:rsidRPr="008404B3">
        <w:rPr>
          <w:rFonts w:cstheme="minorHAnsi"/>
          <w:sz w:val="24"/>
          <w:szCs w:val="24"/>
        </w:rPr>
        <w:t>penelitian kualitatif yaitu penelitian yang bermaksud untuk memahami fenomena tentang apa yang dialami oleh subjek penelitian secara holistik, dan dengan cara deskripsi dalam bentuk kata-kata dan bahasa, pada suatu konteks khusus yang alamiah dan dengan memanfaatkan berbagai metode ilmiah</w:t>
      </w:r>
      <w:r w:rsidRPr="008404B3">
        <w:rPr>
          <w:rFonts w:cstheme="minorHAnsi"/>
          <w:sz w:val="24"/>
          <w:szCs w:val="24"/>
          <w:lang w:val="en-US"/>
        </w:rPr>
        <w:t xml:space="preserve">. </w:t>
      </w:r>
      <w:r w:rsidRPr="008404B3">
        <w:rPr>
          <w:rStyle w:val="FootnoteReference"/>
          <w:rFonts w:cstheme="minorHAnsi"/>
          <w:sz w:val="24"/>
          <w:szCs w:val="24"/>
          <w:lang w:val="en-US"/>
        </w:rPr>
        <w:footnoteReference w:id="9"/>
      </w:r>
    </w:p>
    <w:p w:rsidR="004C18B1" w:rsidRPr="003E2337" w:rsidRDefault="004C18B1" w:rsidP="003E2337">
      <w:pPr>
        <w:pStyle w:val="ListParagraph"/>
        <w:numPr>
          <w:ilvl w:val="0"/>
          <w:numId w:val="38"/>
        </w:numPr>
        <w:autoSpaceDE w:val="0"/>
        <w:autoSpaceDN w:val="0"/>
        <w:adjustRightInd w:val="0"/>
        <w:spacing w:after="0"/>
        <w:ind w:left="851" w:hanging="284"/>
        <w:jc w:val="both"/>
        <w:rPr>
          <w:rFonts w:cstheme="minorHAnsi"/>
          <w:sz w:val="24"/>
          <w:szCs w:val="24"/>
        </w:rPr>
      </w:pPr>
      <w:r w:rsidRPr="003E2337">
        <w:rPr>
          <w:rFonts w:cstheme="minorHAnsi"/>
          <w:sz w:val="24"/>
          <w:szCs w:val="24"/>
        </w:rPr>
        <w:t>Sumber Data</w:t>
      </w:r>
    </w:p>
    <w:p w:rsidR="004C18B1" w:rsidRPr="008404B3" w:rsidRDefault="004C18B1" w:rsidP="003E2337">
      <w:pPr>
        <w:pStyle w:val="ListParagraph"/>
        <w:autoSpaceDE w:val="0"/>
        <w:autoSpaceDN w:val="0"/>
        <w:adjustRightInd w:val="0"/>
        <w:spacing w:after="0"/>
        <w:ind w:left="851"/>
        <w:jc w:val="both"/>
        <w:rPr>
          <w:rFonts w:cstheme="minorHAnsi"/>
          <w:sz w:val="24"/>
          <w:szCs w:val="24"/>
        </w:rPr>
      </w:pPr>
      <w:r w:rsidRPr="008404B3">
        <w:rPr>
          <w:rFonts w:cstheme="minorHAnsi"/>
          <w:bCs/>
          <w:sz w:val="24"/>
          <w:szCs w:val="24"/>
        </w:rPr>
        <w:t>Data adalah bahan keterangan tentang suatu objek penelitian.</w:t>
      </w:r>
      <w:r w:rsidRPr="008404B3">
        <w:rPr>
          <w:rStyle w:val="FootnoteReference"/>
          <w:rFonts w:cstheme="minorHAnsi"/>
          <w:bCs/>
          <w:sz w:val="24"/>
          <w:szCs w:val="24"/>
        </w:rPr>
        <w:footnoteReference w:id="10"/>
      </w:r>
      <w:r w:rsidRPr="008404B3">
        <w:rPr>
          <w:rFonts w:cstheme="minorHAnsi"/>
          <w:bCs/>
          <w:sz w:val="24"/>
          <w:szCs w:val="24"/>
        </w:rPr>
        <w:t xml:space="preserve"> Sumber data adalah subjek dari mana data diperoleh.</w:t>
      </w:r>
      <w:r w:rsidRPr="008404B3">
        <w:rPr>
          <w:rStyle w:val="FootnoteReference"/>
          <w:rFonts w:cstheme="minorHAnsi"/>
          <w:bCs/>
          <w:sz w:val="24"/>
          <w:szCs w:val="24"/>
        </w:rPr>
        <w:footnoteReference w:id="11"/>
      </w:r>
      <w:r w:rsidRPr="008404B3">
        <w:rPr>
          <w:rFonts w:cstheme="minorHAnsi"/>
          <w:bCs/>
          <w:sz w:val="24"/>
          <w:szCs w:val="24"/>
        </w:rPr>
        <w:t xml:space="preserve"> Dalam penelitian ini, peneliti memperoleh data dari dua sumber, yakni:</w:t>
      </w:r>
    </w:p>
    <w:p w:rsidR="004C18B1" w:rsidRPr="003E2337" w:rsidRDefault="004C18B1" w:rsidP="003E2337">
      <w:pPr>
        <w:pStyle w:val="ListParagraph"/>
        <w:numPr>
          <w:ilvl w:val="0"/>
          <w:numId w:val="39"/>
        </w:numPr>
        <w:spacing w:after="0"/>
        <w:ind w:left="1276" w:hanging="425"/>
        <w:jc w:val="both"/>
        <w:rPr>
          <w:rFonts w:cstheme="minorHAnsi"/>
          <w:bCs/>
          <w:sz w:val="24"/>
          <w:szCs w:val="24"/>
        </w:rPr>
      </w:pPr>
      <w:r w:rsidRPr="003E2337">
        <w:rPr>
          <w:rFonts w:cstheme="minorHAnsi"/>
          <w:bCs/>
          <w:sz w:val="24"/>
          <w:szCs w:val="24"/>
        </w:rPr>
        <w:t xml:space="preserve">Sumber Data Primer </w:t>
      </w:r>
    </w:p>
    <w:p w:rsidR="004C18B1" w:rsidRPr="008404B3" w:rsidRDefault="004C18B1" w:rsidP="003E2337">
      <w:pPr>
        <w:pStyle w:val="ListParagraph"/>
        <w:spacing w:after="0"/>
        <w:ind w:left="1276"/>
        <w:jc w:val="both"/>
        <w:rPr>
          <w:rFonts w:cstheme="minorHAnsi"/>
          <w:bCs/>
          <w:sz w:val="24"/>
          <w:szCs w:val="24"/>
        </w:rPr>
      </w:pPr>
      <w:r w:rsidRPr="008404B3">
        <w:rPr>
          <w:rFonts w:cstheme="minorHAnsi"/>
          <w:bCs/>
          <w:sz w:val="24"/>
          <w:szCs w:val="24"/>
        </w:rPr>
        <w:t>Sumber data primer yaitu sumber data yang diperoleh dari informan yang mengetahui secara jelas dan rinci mengenai masalah yang sedang diteliti. Informan adalah orang yang dimanfaatkan untuk memberikan informasi tentang situasi dan kondisi dalam penelitian.</w:t>
      </w:r>
      <w:r w:rsidRPr="008404B3">
        <w:rPr>
          <w:rStyle w:val="FootnoteReference"/>
          <w:rFonts w:cstheme="minorHAnsi"/>
          <w:bCs/>
          <w:sz w:val="24"/>
          <w:szCs w:val="24"/>
        </w:rPr>
        <w:footnoteReference w:id="12"/>
      </w:r>
      <w:r w:rsidRPr="008404B3">
        <w:rPr>
          <w:rFonts w:cstheme="minorHAnsi"/>
          <w:bCs/>
          <w:sz w:val="24"/>
          <w:szCs w:val="24"/>
        </w:rPr>
        <w:t xml:space="preserve"> Dalam hal ini, peneliti mengambil data primer melalui hasil wawancara dengan </w:t>
      </w:r>
      <w:r w:rsidRPr="008404B3">
        <w:rPr>
          <w:rFonts w:cstheme="minorHAnsi"/>
          <w:bCs/>
          <w:sz w:val="24"/>
          <w:szCs w:val="24"/>
          <w:lang w:val="en-US"/>
        </w:rPr>
        <w:t>bidang pariwisata Disbudparpora Kabupaten Cirebon</w:t>
      </w:r>
      <w:r w:rsidRPr="008404B3">
        <w:rPr>
          <w:rFonts w:cstheme="minorHAnsi"/>
          <w:bCs/>
          <w:sz w:val="24"/>
          <w:szCs w:val="24"/>
        </w:rPr>
        <w:t>.</w:t>
      </w:r>
    </w:p>
    <w:p w:rsidR="004C18B1" w:rsidRPr="008404B3" w:rsidRDefault="004C18B1" w:rsidP="003E2337">
      <w:pPr>
        <w:pStyle w:val="ListParagraph"/>
        <w:numPr>
          <w:ilvl w:val="0"/>
          <w:numId w:val="39"/>
        </w:numPr>
        <w:spacing w:after="0"/>
        <w:ind w:left="1276" w:hanging="425"/>
        <w:jc w:val="both"/>
        <w:rPr>
          <w:rFonts w:cstheme="minorHAnsi"/>
          <w:bCs/>
          <w:sz w:val="24"/>
          <w:szCs w:val="24"/>
        </w:rPr>
      </w:pPr>
      <w:r w:rsidRPr="008404B3">
        <w:rPr>
          <w:rFonts w:cstheme="minorHAnsi"/>
          <w:bCs/>
          <w:sz w:val="24"/>
          <w:szCs w:val="24"/>
        </w:rPr>
        <w:t>Sumber Data Sekunder</w:t>
      </w:r>
    </w:p>
    <w:p w:rsidR="00967C1C" w:rsidRPr="008404B3" w:rsidRDefault="004C18B1" w:rsidP="003E2337">
      <w:pPr>
        <w:pStyle w:val="ListParagraph"/>
        <w:spacing w:after="0"/>
        <w:ind w:left="1276"/>
        <w:jc w:val="both"/>
        <w:rPr>
          <w:rFonts w:cstheme="minorHAnsi"/>
          <w:b/>
          <w:bCs/>
          <w:sz w:val="24"/>
          <w:szCs w:val="24"/>
        </w:rPr>
      </w:pPr>
      <w:r w:rsidRPr="008404B3">
        <w:rPr>
          <w:rFonts w:cstheme="minorHAnsi"/>
          <w:bCs/>
          <w:sz w:val="24"/>
          <w:szCs w:val="24"/>
        </w:rPr>
        <w:t>Sumber data sekunder yaitu pengumpulan data yang bukan diusahakan sendiri oleh peneliti, misalnya data dari biro statistik, majalah, keterangan-keterangan, atau publikasi lainnya.</w:t>
      </w:r>
      <w:r w:rsidRPr="008404B3">
        <w:rPr>
          <w:rStyle w:val="FootnoteReference"/>
          <w:rFonts w:cstheme="minorHAnsi"/>
          <w:bCs/>
          <w:sz w:val="24"/>
          <w:szCs w:val="24"/>
        </w:rPr>
        <w:footnoteReference w:id="13"/>
      </w:r>
      <w:r w:rsidRPr="008404B3">
        <w:rPr>
          <w:rFonts w:cstheme="minorHAnsi"/>
          <w:bCs/>
          <w:sz w:val="24"/>
          <w:szCs w:val="24"/>
        </w:rPr>
        <w:t xml:space="preserve"> data ini diperoleh peneliti selama melaksanakan studi kepustakaan, berupa literatur maupun data tertulis yang berkenaan dengan penelitian. Peneliti dalam hal ini mengambil data sekunder melalui bps Kabupaten Cirebon, profil </w:t>
      </w:r>
      <w:r w:rsidRPr="008404B3">
        <w:rPr>
          <w:rFonts w:cstheme="minorHAnsi"/>
          <w:bCs/>
          <w:sz w:val="24"/>
          <w:szCs w:val="24"/>
          <w:lang w:val="en-US"/>
        </w:rPr>
        <w:t>Disbudparpora</w:t>
      </w:r>
      <w:r w:rsidRPr="008404B3">
        <w:rPr>
          <w:rFonts w:cstheme="minorHAnsi"/>
          <w:bCs/>
          <w:sz w:val="24"/>
          <w:szCs w:val="24"/>
        </w:rPr>
        <w:t xml:space="preserve"> dan laporan-laporan yang berkaitan dengan data yang diperlukan seperti pada BPS Kabupaten Cirebon, Laporan Akuntabilitas Kemenpar 2017</w:t>
      </w:r>
    </w:p>
    <w:p w:rsidR="00915811" w:rsidRPr="003E2337" w:rsidRDefault="00915811" w:rsidP="003E2337">
      <w:pPr>
        <w:pStyle w:val="ListParagraph"/>
        <w:numPr>
          <w:ilvl w:val="0"/>
          <w:numId w:val="38"/>
        </w:numPr>
        <w:autoSpaceDE w:val="0"/>
        <w:autoSpaceDN w:val="0"/>
        <w:adjustRightInd w:val="0"/>
        <w:spacing w:after="0"/>
        <w:ind w:left="851" w:hanging="284"/>
        <w:jc w:val="both"/>
        <w:rPr>
          <w:rFonts w:cstheme="minorHAnsi"/>
          <w:sz w:val="24"/>
          <w:szCs w:val="24"/>
        </w:rPr>
      </w:pPr>
      <w:r w:rsidRPr="003E2337">
        <w:rPr>
          <w:rFonts w:cstheme="minorHAnsi"/>
          <w:sz w:val="24"/>
          <w:szCs w:val="24"/>
        </w:rPr>
        <w:t>Teknik Pengumpulan Data</w:t>
      </w:r>
    </w:p>
    <w:p w:rsidR="00967C1C" w:rsidRPr="008404B3" w:rsidRDefault="00915811" w:rsidP="003E2337">
      <w:pPr>
        <w:pStyle w:val="ListParagraph"/>
        <w:spacing w:after="0"/>
        <w:ind w:left="851"/>
        <w:jc w:val="both"/>
        <w:rPr>
          <w:rFonts w:cstheme="minorHAnsi"/>
          <w:sz w:val="24"/>
          <w:szCs w:val="24"/>
        </w:rPr>
      </w:pPr>
      <w:r w:rsidRPr="008404B3">
        <w:rPr>
          <w:rFonts w:cstheme="minorHAnsi"/>
          <w:sz w:val="24"/>
          <w:szCs w:val="24"/>
          <w:lang w:val="en-US"/>
        </w:rPr>
        <w:t>Teknik pengumpulan data yang digunakan dalam penelitian ini adalah menggunakan observasi, wawancara, dan dokumentasi</w:t>
      </w:r>
    </w:p>
    <w:p w:rsidR="00915811" w:rsidRPr="008404B3" w:rsidRDefault="00915811" w:rsidP="003E2337">
      <w:pPr>
        <w:pStyle w:val="ListParagraph"/>
        <w:numPr>
          <w:ilvl w:val="0"/>
          <w:numId w:val="38"/>
        </w:numPr>
        <w:autoSpaceDE w:val="0"/>
        <w:autoSpaceDN w:val="0"/>
        <w:adjustRightInd w:val="0"/>
        <w:spacing w:after="240"/>
        <w:ind w:left="851" w:hanging="284"/>
        <w:jc w:val="both"/>
        <w:rPr>
          <w:rFonts w:cstheme="minorHAnsi"/>
          <w:sz w:val="24"/>
          <w:szCs w:val="24"/>
        </w:rPr>
      </w:pPr>
      <w:r w:rsidRPr="008404B3">
        <w:rPr>
          <w:rFonts w:cstheme="minorHAnsi"/>
          <w:sz w:val="24"/>
          <w:szCs w:val="24"/>
        </w:rPr>
        <w:t>Teknik Analisis Data</w:t>
      </w:r>
    </w:p>
    <w:p w:rsidR="00915811" w:rsidRPr="008404B3" w:rsidRDefault="00915811" w:rsidP="003E2337">
      <w:pPr>
        <w:pStyle w:val="ListParagraph"/>
        <w:autoSpaceDE w:val="0"/>
        <w:autoSpaceDN w:val="0"/>
        <w:adjustRightInd w:val="0"/>
        <w:spacing w:after="0"/>
        <w:ind w:left="851"/>
        <w:jc w:val="both"/>
        <w:rPr>
          <w:rFonts w:cstheme="minorHAnsi"/>
          <w:sz w:val="24"/>
          <w:szCs w:val="24"/>
        </w:rPr>
      </w:pPr>
      <w:r w:rsidRPr="008404B3">
        <w:rPr>
          <w:rFonts w:cstheme="minorHAnsi"/>
          <w:sz w:val="24"/>
          <w:szCs w:val="24"/>
        </w:rPr>
        <w:t>Analisis data kualitatif bersifat induktif, yaitu suatu analisis berdasarkan data yang diperoleh selanjutnya dikembangkan pola hubungan tertentu atau menjadi hipotesis.</w:t>
      </w:r>
      <w:r w:rsidRPr="008404B3">
        <w:rPr>
          <w:rFonts w:cstheme="minorHAnsi"/>
          <w:sz w:val="24"/>
          <w:szCs w:val="24"/>
          <w:lang w:val="en-US"/>
        </w:rPr>
        <w:t xml:space="preserve"> </w:t>
      </w:r>
      <w:r w:rsidRPr="008404B3">
        <w:rPr>
          <w:rFonts w:cstheme="minorHAnsi"/>
          <w:sz w:val="24"/>
          <w:szCs w:val="24"/>
        </w:rPr>
        <w:t>Berdasarkan hipotesis yang dirumuskan beradasarkan data tersebut, selanjutnya dicarikan kembali data secara berulang-ulang sehingga selanjutnya dapat disimpulkan apakah hipotesis tersebut diterima atau dito</w:t>
      </w:r>
      <w:r w:rsidRPr="008404B3">
        <w:rPr>
          <w:rFonts w:cstheme="minorHAnsi"/>
          <w:sz w:val="24"/>
          <w:szCs w:val="24"/>
          <w:lang w:val="en-US"/>
        </w:rPr>
        <w:t xml:space="preserve">lak </w:t>
      </w:r>
      <w:r w:rsidRPr="008404B3">
        <w:rPr>
          <w:rFonts w:cstheme="minorHAnsi"/>
          <w:sz w:val="24"/>
          <w:szCs w:val="24"/>
        </w:rPr>
        <w:t>berdasarkan data yang terkumpul.</w:t>
      </w:r>
    </w:p>
    <w:p w:rsidR="00915811" w:rsidRPr="003E2337" w:rsidRDefault="00915811" w:rsidP="003E2337">
      <w:pPr>
        <w:pStyle w:val="ListParagraph"/>
        <w:numPr>
          <w:ilvl w:val="0"/>
          <w:numId w:val="38"/>
        </w:numPr>
        <w:spacing w:after="0"/>
        <w:ind w:left="851" w:hanging="284"/>
        <w:jc w:val="both"/>
        <w:rPr>
          <w:rFonts w:cstheme="minorHAnsi"/>
          <w:b/>
          <w:bCs/>
          <w:sz w:val="28"/>
          <w:szCs w:val="24"/>
        </w:rPr>
      </w:pPr>
      <w:r w:rsidRPr="003E2337">
        <w:rPr>
          <w:rFonts w:cstheme="minorHAnsi"/>
          <w:sz w:val="24"/>
          <w:szCs w:val="24"/>
        </w:rPr>
        <w:t>Pengecekan Keabsahan Data</w:t>
      </w:r>
    </w:p>
    <w:p w:rsidR="00915811" w:rsidRPr="008404B3" w:rsidRDefault="00915811" w:rsidP="003E2337">
      <w:pPr>
        <w:pStyle w:val="ListParagraph"/>
        <w:spacing w:after="0"/>
        <w:ind w:left="851"/>
        <w:jc w:val="both"/>
        <w:rPr>
          <w:rStyle w:val="fontstyle01"/>
          <w:rFonts w:asciiTheme="minorHAnsi" w:hAnsiTheme="minorHAnsi" w:cstheme="minorHAnsi"/>
          <w:sz w:val="24"/>
          <w:szCs w:val="24"/>
        </w:rPr>
      </w:pPr>
      <w:r w:rsidRPr="008404B3">
        <w:rPr>
          <w:rStyle w:val="fontstyle01"/>
          <w:rFonts w:asciiTheme="minorHAnsi" w:hAnsiTheme="minorHAnsi" w:cstheme="minorHAnsi"/>
          <w:sz w:val="24"/>
          <w:szCs w:val="24"/>
        </w:rPr>
        <w:lastRenderedPageBreak/>
        <w:t>Uji keabsahan data dalam penelitian ini dilakukan melalui teknik triangulasi karena keabsahan data dalam penelitian ini tidak dapat dilakukan dengan alat-alat uji statistik. Menurut Moleong triangulasi adalah teknik pemeriksaan keabsahan data yang memanfaatkan sesuatu yang lain di luar data itu untuk keperluan pengecekan atau sebagai pembanding terhadap data itu.</w:t>
      </w:r>
      <w:r w:rsidRPr="008404B3">
        <w:rPr>
          <w:rStyle w:val="FootnoteReference"/>
          <w:rFonts w:cstheme="minorHAnsi"/>
          <w:sz w:val="24"/>
          <w:szCs w:val="24"/>
        </w:rPr>
        <w:footnoteReference w:id="14"/>
      </w:r>
      <w:r w:rsidRPr="008404B3">
        <w:rPr>
          <w:rStyle w:val="fontstyle01"/>
          <w:rFonts w:asciiTheme="minorHAnsi" w:hAnsiTheme="minorHAnsi" w:cstheme="minorHAnsi"/>
          <w:sz w:val="24"/>
          <w:szCs w:val="24"/>
        </w:rPr>
        <w:t xml:space="preserve"> Tujuan dari triangulasi bukan untuk mencari kebenaran tentang beberapa fenomena tetapi lebih pada peningkatan pemahaman peneliti terhadap apa yang telah dikemukakan</w:t>
      </w:r>
    </w:p>
    <w:p w:rsidR="00915811" w:rsidRPr="008404B3" w:rsidRDefault="00915811" w:rsidP="008404B3">
      <w:pPr>
        <w:pStyle w:val="ListParagraph"/>
        <w:spacing w:after="0"/>
        <w:ind w:left="851"/>
        <w:jc w:val="both"/>
        <w:rPr>
          <w:rFonts w:cstheme="minorHAnsi"/>
          <w:b/>
          <w:bCs/>
          <w:sz w:val="24"/>
          <w:szCs w:val="24"/>
        </w:rPr>
      </w:pPr>
    </w:p>
    <w:p w:rsidR="001B3130" w:rsidRPr="00D66B42" w:rsidRDefault="0005791A" w:rsidP="00D66B42">
      <w:pPr>
        <w:pStyle w:val="ListParagraph"/>
        <w:numPr>
          <w:ilvl w:val="0"/>
          <w:numId w:val="1"/>
        </w:numPr>
        <w:spacing w:after="0"/>
        <w:ind w:left="284" w:hanging="284"/>
        <w:jc w:val="both"/>
        <w:rPr>
          <w:rFonts w:cstheme="minorHAnsi"/>
          <w:b/>
          <w:bCs/>
          <w:sz w:val="24"/>
          <w:szCs w:val="24"/>
          <w:lang w:val="en-US"/>
        </w:rPr>
      </w:pPr>
      <w:r w:rsidRPr="00D66B42">
        <w:rPr>
          <w:rFonts w:eastAsia="Times New Roman" w:cstheme="minorHAnsi"/>
          <w:b/>
          <w:bCs/>
          <w:sz w:val="24"/>
          <w:szCs w:val="24"/>
          <w:lang w:val="en-US"/>
        </w:rPr>
        <w:t>PEMBAHASAN</w:t>
      </w:r>
    </w:p>
    <w:p w:rsidR="00B31D53" w:rsidRPr="003E2337" w:rsidRDefault="003E2337" w:rsidP="008404B3">
      <w:pPr>
        <w:pStyle w:val="ListParagraph"/>
        <w:numPr>
          <w:ilvl w:val="0"/>
          <w:numId w:val="14"/>
        </w:numPr>
        <w:spacing w:after="0"/>
        <w:ind w:hanging="436"/>
        <w:jc w:val="both"/>
        <w:rPr>
          <w:rFonts w:cstheme="minorHAnsi"/>
          <w:b/>
          <w:sz w:val="24"/>
          <w:szCs w:val="24"/>
        </w:rPr>
      </w:pPr>
      <w:r w:rsidRPr="003E2337">
        <w:rPr>
          <w:rFonts w:cstheme="minorHAnsi"/>
          <w:b/>
          <w:sz w:val="24"/>
          <w:szCs w:val="24"/>
        </w:rPr>
        <w:t>Kondisi Ekonomi di</w:t>
      </w:r>
      <w:r w:rsidRPr="003E2337">
        <w:rPr>
          <w:rFonts w:cstheme="minorHAnsi"/>
          <w:b/>
          <w:sz w:val="24"/>
          <w:szCs w:val="24"/>
          <w:lang w:val="en-US"/>
        </w:rPr>
        <w:t xml:space="preserve"> Kabupaten Cirebon</w:t>
      </w:r>
      <w:r w:rsidRPr="003E2337">
        <w:rPr>
          <w:rFonts w:cstheme="minorHAnsi"/>
          <w:b/>
          <w:sz w:val="24"/>
          <w:szCs w:val="24"/>
        </w:rPr>
        <w:t xml:space="preserve"> dilihat dari </w:t>
      </w:r>
      <w:r w:rsidR="00D35DB6" w:rsidRPr="003E2337">
        <w:rPr>
          <w:rFonts w:cstheme="minorHAnsi"/>
          <w:b/>
          <w:sz w:val="24"/>
          <w:szCs w:val="24"/>
        </w:rPr>
        <w:t>PAD Kabupaten Cirebon dan Rasio Kemandirian Fiskal</w:t>
      </w:r>
    </w:p>
    <w:p w:rsidR="00B96EBA" w:rsidRPr="008404B3" w:rsidRDefault="00B96EBA" w:rsidP="008404B3">
      <w:pPr>
        <w:pStyle w:val="ListParagraph"/>
        <w:spacing w:after="0"/>
        <w:rPr>
          <w:rFonts w:cstheme="minorHAnsi"/>
        </w:rPr>
      </w:pPr>
      <w:r w:rsidRPr="008404B3">
        <w:rPr>
          <w:rFonts w:cstheme="minorHAnsi"/>
        </w:rPr>
        <w:t>Tabel  4.1 Realisasi Pendapatan Pemerintah Kabupaten Cirebon 2016-2017 (juta rupiah)</w:t>
      </w:r>
    </w:p>
    <w:tbl>
      <w:tblPr>
        <w:tblStyle w:val="TableGrid"/>
        <w:tblW w:w="0" w:type="auto"/>
        <w:tblInd w:w="959" w:type="dxa"/>
        <w:tblLayout w:type="fixed"/>
        <w:tblLook w:val="01E0" w:firstRow="1" w:lastRow="1" w:firstColumn="1" w:lastColumn="1" w:noHBand="0" w:noVBand="0"/>
      </w:tblPr>
      <w:tblGrid>
        <w:gridCol w:w="545"/>
        <w:gridCol w:w="3327"/>
        <w:gridCol w:w="1843"/>
        <w:gridCol w:w="1755"/>
      </w:tblGrid>
      <w:tr w:rsidR="00C95432" w:rsidRPr="008404B3" w:rsidTr="00C95432">
        <w:trPr>
          <w:trHeight w:val="255"/>
        </w:trPr>
        <w:tc>
          <w:tcPr>
            <w:tcW w:w="545" w:type="dxa"/>
            <w:vMerge w:val="restart"/>
            <w:vAlign w:val="center"/>
          </w:tcPr>
          <w:p w:rsidR="00C95432" w:rsidRPr="008404B3" w:rsidRDefault="00B96EBA" w:rsidP="008404B3">
            <w:pPr>
              <w:spacing w:line="276" w:lineRule="auto"/>
              <w:jc w:val="right"/>
              <w:rPr>
                <w:rFonts w:cstheme="minorHAnsi"/>
                <w:sz w:val="24"/>
                <w:szCs w:val="24"/>
              </w:rPr>
            </w:pPr>
            <w:r w:rsidRPr="008404B3">
              <w:rPr>
                <w:rFonts w:cstheme="minorHAnsi"/>
                <w:b/>
                <w:sz w:val="24"/>
                <w:szCs w:val="24"/>
              </w:rPr>
              <w:tab/>
            </w:r>
          </w:p>
        </w:tc>
        <w:tc>
          <w:tcPr>
            <w:tcW w:w="3327" w:type="dxa"/>
            <w:vMerge w:val="restart"/>
            <w:vAlign w:val="center"/>
          </w:tcPr>
          <w:p w:rsidR="00C95432" w:rsidRPr="008404B3" w:rsidRDefault="00C95432" w:rsidP="008404B3">
            <w:pPr>
              <w:spacing w:line="276" w:lineRule="auto"/>
              <w:jc w:val="center"/>
              <w:rPr>
                <w:rFonts w:cstheme="minorHAnsi"/>
                <w:sz w:val="24"/>
                <w:szCs w:val="24"/>
              </w:rPr>
            </w:pPr>
            <w:r w:rsidRPr="008404B3">
              <w:rPr>
                <w:rFonts w:cstheme="minorHAnsi"/>
                <w:sz w:val="24"/>
                <w:szCs w:val="24"/>
              </w:rPr>
              <w:t>Jenis Pendapatan / Source of Revenues</w:t>
            </w:r>
          </w:p>
        </w:tc>
        <w:tc>
          <w:tcPr>
            <w:tcW w:w="3598" w:type="dxa"/>
            <w:gridSpan w:val="2"/>
            <w:vAlign w:val="center"/>
          </w:tcPr>
          <w:p w:rsidR="00C95432" w:rsidRPr="008404B3" w:rsidRDefault="00C95432" w:rsidP="008404B3">
            <w:pPr>
              <w:spacing w:line="276" w:lineRule="auto"/>
              <w:jc w:val="center"/>
              <w:rPr>
                <w:rFonts w:cstheme="minorHAnsi"/>
                <w:sz w:val="24"/>
                <w:szCs w:val="24"/>
              </w:rPr>
            </w:pPr>
          </w:p>
        </w:tc>
      </w:tr>
      <w:tr w:rsidR="00C95432" w:rsidRPr="008404B3" w:rsidTr="00C95432">
        <w:trPr>
          <w:trHeight w:val="325"/>
        </w:trPr>
        <w:tc>
          <w:tcPr>
            <w:tcW w:w="545" w:type="dxa"/>
            <w:vMerge/>
            <w:vAlign w:val="center"/>
          </w:tcPr>
          <w:p w:rsidR="00C95432" w:rsidRPr="008404B3" w:rsidRDefault="00C95432" w:rsidP="008404B3">
            <w:pPr>
              <w:spacing w:line="276" w:lineRule="auto"/>
              <w:jc w:val="right"/>
              <w:rPr>
                <w:rFonts w:cstheme="minorHAnsi"/>
                <w:sz w:val="24"/>
                <w:szCs w:val="24"/>
              </w:rPr>
            </w:pPr>
          </w:p>
        </w:tc>
        <w:tc>
          <w:tcPr>
            <w:tcW w:w="3327" w:type="dxa"/>
            <w:vMerge/>
            <w:vAlign w:val="center"/>
          </w:tcPr>
          <w:p w:rsidR="00C95432" w:rsidRPr="008404B3" w:rsidRDefault="00C95432" w:rsidP="008404B3">
            <w:pPr>
              <w:spacing w:line="276" w:lineRule="auto"/>
              <w:jc w:val="center"/>
              <w:rPr>
                <w:rFonts w:cstheme="minorHAnsi"/>
                <w:sz w:val="24"/>
                <w:szCs w:val="24"/>
              </w:rPr>
            </w:pPr>
          </w:p>
        </w:tc>
        <w:tc>
          <w:tcPr>
            <w:tcW w:w="1843" w:type="dxa"/>
            <w:vAlign w:val="center"/>
          </w:tcPr>
          <w:p w:rsidR="00C95432" w:rsidRPr="008404B3" w:rsidRDefault="00C95432" w:rsidP="008404B3">
            <w:pPr>
              <w:spacing w:line="276" w:lineRule="auto"/>
              <w:jc w:val="center"/>
              <w:rPr>
                <w:rFonts w:cstheme="minorHAnsi"/>
                <w:sz w:val="24"/>
                <w:szCs w:val="24"/>
              </w:rPr>
            </w:pPr>
            <w:r w:rsidRPr="008404B3">
              <w:rPr>
                <w:rFonts w:cstheme="minorHAnsi"/>
                <w:sz w:val="24"/>
                <w:szCs w:val="24"/>
              </w:rPr>
              <w:t>2016</w:t>
            </w:r>
          </w:p>
        </w:tc>
        <w:tc>
          <w:tcPr>
            <w:tcW w:w="1755" w:type="dxa"/>
            <w:vAlign w:val="center"/>
          </w:tcPr>
          <w:p w:rsidR="00C95432" w:rsidRPr="008404B3" w:rsidRDefault="00C95432" w:rsidP="008404B3">
            <w:pPr>
              <w:spacing w:line="276" w:lineRule="auto"/>
              <w:jc w:val="center"/>
              <w:rPr>
                <w:rFonts w:cstheme="minorHAnsi"/>
                <w:sz w:val="24"/>
                <w:szCs w:val="24"/>
              </w:rPr>
            </w:pPr>
            <w:r w:rsidRPr="008404B3">
              <w:rPr>
                <w:rFonts w:cstheme="minorHAnsi"/>
                <w:sz w:val="24"/>
                <w:szCs w:val="24"/>
              </w:rPr>
              <w:t>2017</w:t>
            </w:r>
          </w:p>
        </w:tc>
      </w:tr>
      <w:tr w:rsidR="00C95432" w:rsidRPr="008404B3" w:rsidTr="00C95432">
        <w:trPr>
          <w:trHeight w:val="239"/>
        </w:trPr>
        <w:tc>
          <w:tcPr>
            <w:tcW w:w="545" w:type="dxa"/>
            <w:vMerge/>
            <w:vAlign w:val="center"/>
          </w:tcPr>
          <w:p w:rsidR="00C95432" w:rsidRPr="008404B3" w:rsidRDefault="00C95432" w:rsidP="008404B3">
            <w:pPr>
              <w:spacing w:line="276" w:lineRule="auto"/>
              <w:jc w:val="right"/>
              <w:rPr>
                <w:rFonts w:cstheme="minorHAnsi"/>
                <w:sz w:val="24"/>
                <w:szCs w:val="24"/>
              </w:rPr>
            </w:pPr>
          </w:p>
        </w:tc>
        <w:tc>
          <w:tcPr>
            <w:tcW w:w="3327" w:type="dxa"/>
            <w:vAlign w:val="center"/>
          </w:tcPr>
          <w:p w:rsidR="00C95432" w:rsidRPr="008404B3" w:rsidRDefault="00C95432" w:rsidP="008404B3">
            <w:pPr>
              <w:spacing w:line="276" w:lineRule="auto"/>
              <w:jc w:val="center"/>
              <w:rPr>
                <w:rFonts w:cstheme="minorHAnsi"/>
                <w:sz w:val="24"/>
                <w:szCs w:val="24"/>
              </w:rPr>
            </w:pPr>
            <w:r w:rsidRPr="008404B3">
              <w:rPr>
                <w:rFonts w:cstheme="minorHAnsi"/>
                <w:sz w:val="24"/>
                <w:szCs w:val="24"/>
              </w:rPr>
              <w:t>(1)</w:t>
            </w:r>
          </w:p>
        </w:tc>
        <w:tc>
          <w:tcPr>
            <w:tcW w:w="1843" w:type="dxa"/>
            <w:vAlign w:val="center"/>
          </w:tcPr>
          <w:p w:rsidR="00C95432" w:rsidRPr="008404B3" w:rsidRDefault="00C95432" w:rsidP="008404B3">
            <w:pPr>
              <w:spacing w:line="276" w:lineRule="auto"/>
              <w:jc w:val="center"/>
              <w:rPr>
                <w:rFonts w:cstheme="minorHAnsi"/>
                <w:sz w:val="24"/>
                <w:szCs w:val="24"/>
              </w:rPr>
            </w:pPr>
            <w:r w:rsidRPr="008404B3">
              <w:rPr>
                <w:rFonts w:cstheme="minorHAnsi"/>
                <w:sz w:val="24"/>
                <w:szCs w:val="24"/>
              </w:rPr>
              <w:t>(2)</w:t>
            </w:r>
          </w:p>
        </w:tc>
        <w:tc>
          <w:tcPr>
            <w:tcW w:w="1755" w:type="dxa"/>
            <w:vAlign w:val="center"/>
          </w:tcPr>
          <w:p w:rsidR="00C95432" w:rsidRPr="008404B3" w:rsidRDefault="00C95432" w:rsidP="008404B3">
            <w:pPr>
              <w:spacing w:line="276" w:lineRule="auto"/>
              <w:jc w:val="center"/>
              <w:rPr>
                <w:rFonts w:cstheme="minorHAnsi"/>
                <w:sz w:val="24"/>
                <w:szCs w:val="24"/>
              </w:rPr>
            </w:pPr>
            <w:r w:rsidRPr="008404B3">
              <w:rPr>
                <w:rFonts w:cstheme="minorHAnsi"/>
                <w:sz w:val="24"/>
                <w:szCs w:val="24"/>
              </w:rPr>
              <w:t>(3)</w:t>
            </w:r>
          </w:p>
        </w:tc>
      </w:tr>
      <w:tr w:rsidR="00C95432" w:rsidRPr="008404B3" w:rsidTr="00C95432">
        <w:trPr>
          <w:trHeight w:val="1354"/>
        </w:trPr>
        <w:tc>
          <w:tcPr>
            <w:tcW w:w="545" w:type="dxa"/>
            <w:vAlign w:val="center"/>
          </w:tcPr>
          <w:p w:rsidR="00C95432" w:rsidRPr="008404B3" w:rsidRDefault="00C95432" w:rsidP="008404B3">
            <w:pPr>
              <w:spacing w:line="276" w:lineRule="auto"/>
              <w:jc w:val="right"/>
              <w:rPr>
                <w:rFonts w:cstheme="minorHAnsi"/>
                <w:b/>
                <w:sz w:val="24"/>
                <w:szCs w:val="24"/>
              </w:rPr>
            </w:pPr>
          </w:p>
          <w:p w:rsidR="00C95432" w:rsidRPr="008404B3" w:rsidRDefault="00C95432" w:rsidP="008404B3">
            <w:pPr>
              <w:spacing w:line="276" w:lineRule="auto"/>
              <w:jc w:val="right"/>
              <w:rPr>
                <w:rFonts w:cstheme="minorHAnsi"/>
                <w:b/>
                <w:sz w:val="24"/>
                <w:szCs w:val="24"/>
              </w:rPr>
            </w:pPr>
            <w:r w:rsidRPr="008404B3">
              <w:rPr>
                <w:rFonts w:cstheme="minorHAnsi"/>
                <w:b/>
                <w:sz w:val="24"/>
                <w:szCs w:val="24"/>
              </w:rPr>
              <w:t>1.</w:t>
            </w:r>
          </w:p>
        </w:tc>
        <w:tc>
          <w:tcPr>
            <w:tcW w:w="3327" w:type="dxa"/>
            <w:vAlign w:val="center"/>
          </w:tcPr>
          <w:p w:rsidR="00C95432" w:rsidRPr="008404B3" w:rsidRDefault="00C95432" w:rsidP="008404B3">
            <w:pPr>
              <w:spacing w:line="276" w:lineRule="auto"/>
              <w:rPr>
                <w:rFonts w:cstheme="minorHAnsi"/>
                <w:b/>
                <w:sz w:val="24"/>
                <w:szCs w:val="24"/>
              </w:rPr>
            </w:pPr>
          </w:p>
          <w:p w:rsidR="00C95432" w:rsidRPr="008404B3" w:rsidRDefault="00C95432" w:rsidP="008404B3">
            <w:pPr>
              <w:spacing w:line="276" w:lineRule="auto"/>
              <w:rPr>
                <w:rFonts w:cstheme="minorHAnsi"/>
                <w:b/>
                <w:sz w:val="24"/>
                <w:szCs w:val="24"/>
              </w:rPr>
            </w:pPr>
            <w:r w:rsidRPr="008404B3">
              <w:rPr>
                <w:rFonts w:cstheme="minorHAnsi"/>
                <w:b/>
                <w:sz w:val="24"/>
                <w:szCs w:val="24"/>
              </w:rPr>
              <w:t>Pendapatan Asli Daerah (PAD)/Original Local  Government Revenue</w:t>
            </w:r>
          </w:p>
        </w:tc>
        <w:tc>
          <w:tcPr>
            <w:tcW w:w="1843" w:type="dxa"/>
            <w:vAlign w:val="center"/>
          </w:tcPr>
          <w:p w:rsidR="00C95432" w:rsidRPr="008404B3" w:rsidRDefault="00C95432" w:rsidP="008404B3">
            <w:pPr>
              <w:spacing w:line="276" w:lineRule="auto"/>
              <w:jc w:val="right"/>
              <w:rPr>
                <w:rFonts w:cstheme="minorHAnsi"/>
                <w:b/>
                <w:sz w:val="24"/>
                <w:szCs w:val="24"/>
              </w:rPr>
            </w:pPr>
          </w:p>
          <w:p w:rsidR="00C95432" w:rsidRPr="008404B3" w:rsidRDefault="00C95432" w:rsidP="008404B3">
            <w:pPr>
              <w:spacing w:line="276" w:lineRule="auto"/>
              <w:jc w:val="right"/>
              <w:rPr>
                <w:rFonts w:cstheme="minorHAnsi"/>
                <w:b/>
                <w:sz w:val="24"/>
                <w:szCs w:val="24"/>
              </w:rPr>
            </w:pPr>
            <w:r w:rsidRPr="008404B3">
              <w:rPr>
                <w:rFonts w:cstheme="minorHAnsi"/>
                <w:b/>
                <w:sz w:val="24"/>
                <w:szCs w:val="24"/>
              </w:rPr>
              <w:t>529.050,29</w:t>
            </w:r>
          </w:p>
        </w:tc>
        <w:tc>
          <w:tcPr>
            <w:tcW w:w="1755" w:type="dxa"/>
            <w:vAlign w:val="center"/>
          </w:tcPr>
          <w:p w:rsidR="00C95432" w:rsidRPr="008404B3" w:rsidRDefault="00C95432" w:rsidP="008404B3">
            <w:pPr>
              <w:spacing w:line="276" w:lineRule="auto"/>
              <w:jc w:val="right"/>
              <w:rPr>
                <w:rFonts w:cstheme="minorHAnsi"/>
                <w:b/>
                <w:sz w:val="24"/>
                <w:szCs w:val="24"/>
              </w:rPr>
            </w:pPr>
          </w:p>
          <w:p w:rsidR="00C95432" w:rsidRPr="008404B3" w:rsidRDefault="00C95432" w:rsidP="008404B3">
            <w:pPr>
              <w:spacing w:line="276" w:lineRule="auto"/>
              <w:jc w:val="right"/>
              <w:rPr>
                <w:rFonts w:cstheme="minorHAnsi"/>
                <w:b/>
                <w:sz w:val="24"/>
                <w:szCs w:val="24"/>
              </w:rPr>
            </w:pPr>
            <w:r w:rsidRPr="008404B3">
              <w:rPr>
                <w:rFonts w:cstheme="minorHAnsi"/>
                <w:b/>
                <w:sz w:val="24"/>
                <w:szCs w:val="24"/>
              </w:rPr>
              <w:t>779.337,85</w:t>
            </w:r>
          </w:p>
        </w:tc>
      </w:tr>
      <w:tr w:rsidR="00C95432" w:rsidRPr="008404B3" w:rsidTr="00C95432">
        <w:trPr>
          <w:trHeight w:val="195"/>
        </w:trPr>
        <w:tc>
          <w:tcPr>
            <w:tcW w:w="54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1.1</w:t>
            </w:r>
          </w:p>
        </w:tc>
        <w:tc>
          <w:tcPr>
            <w:tcW w:w="3327" w:type="dxa"/>
            <w:vAlign w:val="center"/>
          </w:tcPr>
          <w:p w:rsidR="00C95432" w:rsidRPr="008404B3" w:rsidRDefault="00C95432" w:rsidP="008404B3">
            <w:pPr>
              <w:spacing w:line="276" w:lineRule="auto"/>
              <w:rPr>
                <w:rFonts w:cstheme="minorHAnsi"/>
                <w:sz w:val="24"/>
                <w:szCs w:val="24"/>
              </w:rPr>
            </w:pPr>
            <w:r w:rsidRPr="008404B3">
              <w:rPr>
                <w:rFonts w:cstheme="minorHAnsi"/>
                <w:sz w:val="24"/>
                <w:szCs w:val="24"/>
              </w:rPr>
              <w:t>Pajak Daerah/Local Taxes</w:t>
            </w:r>
          </w:p>
        </w:tc>
        <w:tc>
          <w:tcPr>
            <w:tcW w:w="1843"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158.183,20</w:t>
            </w:r>
          </w:p>
        </w:tc>
        <w:tc>
          <w:tcPr>
            <w:tcW w:w="175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186.141,91</w:t>
            </w:r>
          </w:p>
        </w:tc>
      </w:tr>
      <w:tr w:rsidR="00C95432" w:rsidRPr="008404B3" w:rsidTr="00C95432">
        <w:trPr>
          <w:trHeight w:val="195"/>
        </w:trPr>
        <w:tc>
          <w:tcPr>
            <w:tcW w:w="54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1.2</w:t>
            </w:r>
          </w:p>
        </w:tc>
        <w:tc>
          <w:tcPr>
            <w:tcW w:w="3327" w:type="dxa"/>
            <w:vAlign w:val="center"/>
          </w:tcPr>
          <w:p w:rsidR="00C95432" w:rsidRPr="008404B3" w:rsidRDefault="00C95432" w:rsidP="008404B3">
            <w:pPr>
              <w:spacing w:line="276" w:lineRule="auto"/>
              <w:rPr>
                <w:rFonts w:cstheme="minorHAnsi"/>
                <w:sz w:val="24"/>
                <w:szCs w:val="24"/>
              </w:rPr>
            </w:pPr>
            <w:r w:rsidRPr="008404B3">
              <w:rPr>
                <w:rFonts w:cstheme="minorHAnsi"/>
                <w:sz w:val="24"/>
                <w:szCs w:val="24"/>
              </w:rPr>
              <w:t>Retribusi Daerah/Retributions</w:t>
            </w:r>
          </w:p>
        </w:tc>
        <w:tc>
          <w:tcPr>
            <w:tcW w:w="1843"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38.818,70</w:t>
            </w:r>
          </w:p>
        </w:tc>
        <w:tc>
          <w:tcPr>
            <w:tcW w:w="175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40.173,84</w:t>
            </w:r>
          </w:p>
        </w:tc>
      </w:tr>
      <w:tr w:rsidR="00C95432" w:rsidRPr="008404B3" w:rsidTr="00C95432">
        <w:trPr>
          <w:trHeight w:val="1588"/>
        </w:trPr>
        <w:tc>
          <w:tcPr>
            <w:tcW w:w="54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1.3</w:t>
            </w:r>
          </w:p>
        </w:tc>
        <w:tc>
          <w:tcPr>
            <w:tcW w:w="3327" w:type="dxa"/>
            <w:vAlign w:val="center"/>
          </w:tcPr>
          <w:p w:rsidR="00C95432" w:rsidRPr="008404B3" w:rsidRDefault="00C95432" w:rsidP="008404B3">
            <w:pPr>
              <w:spacing w:line="276" w:lineRule="auto"/>
              <w:rPr>
                <w:rFonts w:cstheme="minorHAnsi"/>
                <w:sz w:val="24"/>
                <w:szCs w:val="24"/>
              </w:rPr>
            </w:pPr>
            <w:r w:rsidRPr="008404B3">
              <w:rPr>
                <w:rFonts w:cstheme="minorHAnsi"/>
                <w:sz w:val="24"/>
                <w:szCs w:val="24"/>
              </w:rPr>
              <w:t>Hasil Pengelolaan Kekayaan Daerah yang Dipisahkan/ Income of Regional Gov. Corporate and  Management of Separated Reg. Gov.Wealth</w:t>
            </w:r>
          </w:p>
        </w:tc>
        <w:tc>
          <w:tcPr>
            <w:tcW w:w="1843"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6.387,45</w:t>
            </w:r>
          </w:p>
        </w:tc>
        <w:tc>
          <w:tcPr>
            <w:tcW w:w="175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7.215,26</w:t>
            </w:r>
          </w:p>
        </w:tc>
      </w:tr>
      <w:tr w:rsidR="00C95432" w:rsidRPr="008404B3" w:rsidTr="00C95432">
        <w:trPr>
          <w:trHeight w:val="519"/>
        </w:trPr>
        <w:tc>
          <w:tcPr>
            <w:tcW w:w="54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1.4</w:t>
            </w:r>
          </w:p>
        </w:tc>
        <w:tc>
          <w:tcPr>
            <w:tcW w:w="3327" w:type="dxa"/>
            <w:vAlign w:val="center"/>
          </w:tcPr>
          <w:p w:rsidR="00C95432" w:rsidRPr="008404B3" w:rsidRDefault="00C95432" w:rsidP="008404B3">
            <w:pPr>
              <w:spacing w:line="276" w:lineRule="auto"/>
              <w:rPr>
                <w:rFonts w:cstheme="minorHAnsi"/>
                <w:sz w:val="24"/>
                <w:szCs w:val="24"/>
              </w:rPr>
            </w:pPr>
            <w:r w:rsidRPr="008404B3">
              <w:rPr>
                <w:rFonts w:cstheme="minorHAnsi"/>
                <w:sz w:val="24"/>
                <w:szCs w:val="24"/>
              </w:rPr>
              <w:t>Lain-lain PAD yang Sah/Other Original Local  Gov. Revenue</w:t>
            </w:r>
          </w:p>
        </w:tc>
        <w:tc>
          <w:tcPr>
            <w:tcW w:w="1843"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325.660,94</w:t>
            </w:r>
          </w:p>
        </w:tc>
        <w:tc>
          <w:tcPr>
            <w:tcW w:w="175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545.806,84</w:t>
            </w:r>
          </w:p>
        </w:tc>
      </w:tr>
      <w:tr w:rsidR="00C95432" w:rsidRPr="008404B3" w:rsidTr="00C95432">
        <w:trPr>
          <w:trHeight w:val="891"/>
        </w:trPr>
        <w:tc>
          <w:tcPr>
            <w:tcW w:w="545" w:type="dxa"/>
            <w:vAlign w:val="center"/>
          </w:tcPr>
          <w:p w:rsidR="00C95432" w:rsidRPr="008404B3" w:rsidRDefault="00C95432" w:rsidP="008404B3">
            <w:pPr>
              <w:spacing w:line="276" w:lineRule="auto"/>
              <w:jc w:val="right"/>
              <w:rPr>
                <w:rFonts w:cstheme="minorHAnsi"/>
                <w:b/>
                <w:sz w:val="24"/>
                <w:szCs w:val="24"/>
              </w:rPr>
            </w:pPr>
            <w:r w:rsidRPr="008404B3">
              <w:rPr>
                <w:rFonts w:cstheme="minorHAnsi"/>
                <w:b/>
                <w:sz w:val="24"/>
                <w:szCs w:val="24"/>
              </w:rPr>
              <w:t>2.</w:t>
            </w:r>
          </w:p>
        </w:tc>
        <w:tc>
          <w:tcPr>
            <w:tcW w:w="3327" w:type="dxa"/>
            <w:vAlign w:val="center"/>
          </w:tcPr>
          <w:p w:rsidR="00C95432" w:rsidRPr="008404B3" w:rsidRDefault="00C95432" w:rsidP="008404B3">
            <w:pPr>
              <w:spacing w:line="276" w:lineRule="auto"/>
              <w:rPr>
                <w:rFonts w:cstheme="minorHAnsi"/>
                <w:b/>
                <w:sz w:val="24"/>
                <w:szCs w:val="24"/>
              </w:rPr>
            </w:pPr>
            <w:r w:rsidRPr="008404B3">
              <w:rPr>
                <w:rFonts w:cstheme="minorHAnsi"/>
                <w:b/>
                <w:sz w:val="24"/>
                <w:szCs w:val="24"/>
              </w:rPr>
              <w:t>Dana  Perimbangan/Balanced Budget</w:t>
            </w:r>
          </w:p>
        </w:tc>
        <w:tc>
          <w:tcPr>
            <w:tcW w:w="1843" w:type="dxa"/>
            <w:vAlign w:val="center"/>
          </w:tcPr>
          <w:p w:rsidR="00C95432" w:rsidRPr="008404B3" w:rsidRDefault="00C95432" w:rsidP="008404B3">
            <w:pPr>
              <w:spacing w:line="276" w:lineRule="auto"/>
              <w:jc w:val="right"/>
              <w:rPr>
                <w:rFonts w:cstheme="minorHAnsi"/>
                <w:b/>
                <w:sz w:val="24"/>
                <w:szCs w:val="24"/>
              </w:rPr>
            </w:pPr>
            <w:r w:rsidRPr="008404B3">
              <w:rPr>
                <w:rFonts w:cstheme="minorHAnsi"/>
                <w:b/>
                <w:sz w:val="24"/>
                <w:szCs w:val="24"/>
              </w:rPr>
              <w:t>2.158.776,17</w:t>
            </w:r>
          </w:p>
        </w:tc>
        <w:tc>
          <w:tcPr>
            <w:tcW w:w="1755" w:type="dxa"/>
            <w:vAlign w:val="center"/>
          </w:tcPr>
          <w:p w:rsidR="00C95432" w:rsidRPr="008404B3" w:rsidRDefault="00C95432" w:rsidP="008404B3">
            <w:pPr>
              <w:spacing w:line="276" w:lineRule="auto"/>
              <w:jc w:val="right"/>
              <w:rPr>
                <w:rFonts w:cstheme="minorHAnsi"/>
                <w:b/>
                <w:sz w:val="24"/>
                <w:szCs w:val="24"/>
              </w:rPr>
            </w:pPr>
            <w:r w:rsidRPr="008404B3">
              <w:rPr>
                <w:rFonts w:cstheme="minorHAnsi"/>
                <w:b/>
                <w:sz w:val="24"/>
                <w:szCs w:val="24"/>
              </w:rPr>
              <w:t>2.074.515,21</w:t>
            </w:r>
          </w:p>
        </w:tc>
      </w:tr>
      <w:tr w:rsidR="00C95432" w:rsidRPr="008404B3" w:rsidTr="00C95432">
        <w:trPr>
          <w:trHeight w:val="1402"/>
        </w:trPr>
        <w:tc>
          <w:tcPr>
            <w:tcW w:w="54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2.1</w:t>
            </w:r>
          </w:p>
        </w:tc>
        <w:tc>
          <w:tcPr>
            <w:tcW w:w="3327" w:type="dxa"/>
            <w:vAlign w:val="center"/>
          </w:tcPr>
          <w:p w:rsidR="00C95432" w:rsidRPr="008404B3" w:rsidRDefault="00C95432" w:rsidP="008404B3">
            <w:pPr>
              <w:spacing w:line="276" w:lineRule="auto"/>
              <w:rPr>
                <w:rFonts w:cstheme="minorHAnsi"/>
                <w:sz w:val="24"/>
                <w:szCs w:val="24"/>
              </w:rPr>
            </w:pPr>
            <w:r w:rsidRPr="008404B3">
              <w:rPr>
                <w:rFonts w:cstheme="minorHAnsi"/>
                <w:sz w:val="24"/>
                <w:szCs w:val="24"/>
              </w:rPr>
              <w:t>Bagi Hasil Pajak dan Bagi Hasil BukanPajak/Sumber Daya Alam/Tax Sharing and Non Tax/Natural Resources Sharing</w:t>
            </w:r>
          </w:p>
        </w:tc>
        <w:tc>
          <w:tcPr>
            <w:tcW w:w="1843"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77.429,55</w:t>
            </w:r>
          </w:p>
        </w:tc>
        <w:tc>
          <w:tcPr>
            <w:tcW w:w="175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71.262,84</w:t>
            </w:r>
          </w:p>
        </w:tc>
      </w:tr>
      <w:tr w:rsidR="00C95432" w:rsidRPr="008404B3" w:rsidTr="00C95432">
        <w:trPr>
          <w:trHeight w:val="194"/>
        </w:trPr>
        <w:tc>
          <w:tcPr>
            <w:tcW w:w="54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2.2</w:t>
            </w:r>
          </w:p>
        </w:tc>
        <w:tc>
          <w:tcPr>
            <w:tcW w:w="3327" w:type="dxa"/>
            <w:vAlign w:val="center"/>
          </w:tcPr>
          <w:p w:rsidR="00C95432" w:rsidRPr="008404B3" w:rsidRDefault="00C95432" w:rsidP="008404B3">
            <w:pPr>
              <w:spacing w:line="276" w:lineRule="auto"/>
              <w:rPr>
                <w:rFonts w:cstheme="minorHAnsi"/>
                <w:sz w:val="24"/>
                <w:szCs w:val="24"/>
              </w:rPr>
            </w:pPr>
            <w:r w:rsidRPr="008404B3">
              <w:rPr>
                <w:rFonts w:cstheme="minorHAnsi"/>
                <w:sz w:val="24"/>
                <w:szCs w:val="24"/>
              </w:rPr>
              <w:t xml:space="preserve">Dana Alokasi Umum/General </w:t>
            </w:r>
            <w:r w:rsidRPr="008404B3">
              <w:rPr>
                <w:rFonts w:cstheme="minorHAnsi"/>
                <w:sz w:val="24"/>
                <w:szCs w:val="24"/>
              </w:rPr>
              <w:lastRenderedPageBreak/>
              <w:t>Allocation Funds</w:t>
            </w:r>
          </w:p>
        </w:tc>
        <w:tc>
          <w:tcPr>
            <w:tcW w:w="1843"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lastRenderedPageBreak/>
              <w:t>22.024,73</w:t>
            </w:r>
          </w:p>
        </w:tc>
        <w:tc>
          <w:tcPr>
            <w:tcW w:w="175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26.620,36</w:t>
            </w:r>
          </w:p>
        </w:tc>
      </w:tr>
      <w:tr w:rsidR="00C95432" w:rsidRPr="008404B3" w:rsidTr="00C95432">
        <w:trPr>
          <w:trHeight w:val="194"/>
        </w:trPr>
        <w:tc>
          <w:tcPr>
            <w:tcW w:w="54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lastRenderedPageBreak/>
              <w:t>2.3</w:t>
            </w:r>
          </w:p>
        </w:tc>
        <w:tc>
          <w:tcPr>
            <w:tcW w:w="3327" w:type="dxa"/>
            <w:vAlign w:val="center"/>
          </w:tcPr>
          <w:p w:rsidR="00C95432" w:rsidRPr="008404B3" w:rsidRDefault="00C95432" w:rsidP="008404B3">
            <w:pPr>
              <w:spacing w:line="276" w:lineRule="auto"/>
              <w:rPr>
                <w:rFonts w:cstheme="minorHAnsi"/>
                <w:sz w:val="24"/>
                <w:szCs w:val="24"/>
              </w:rPr>
            </w:pPr>
            <w:r w:rsidRPr="008404B3">
              <w:rPr>
                <w:rFonts w:cstheme="minorHAnsi"/>
                <w:sz w:val="24"/>
                <w:szCs w:val="24"/>
              </w:rPr>
              <w:t>Dana Alokasi Khusus/Special Allocation Funds</w:t>
            </w:r>
          </w:p>
        </w:tc>
        <w:tc>
          <w:tcPr>
            <w:tcW w:w="1843"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1.521.877,11</w:t>
            </w:r>
          </w:p>
        </w:tc>
        <w:tc>
          <w:tcPr>
            <w:tcW w:w="175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1.495.142,63</w:t>
            </w:r>
          </w:p>
        </w:tc>
      </w:tr>
      <w:tr w:rsidR="00C95432" w:rsidRPr="008404B3" w:rsidTr="00C95432">
        <w:trPr>
          <w:trHeight w:val="293"/>
        </w:trPr>
        <w:tc>
          <w:tcPr>
            <w:tcW w:w="54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2.4</w:t>
            </w:r>
          </w:p>
        </w:tc>
        <w:tc>
          <w:tcPr>
            <w:tcW w:w="3327" w:type="dxa"/>
            <w:vAlign w:val="center"/>
          </w:tcPr>
          <w:p w:rsidR="00C95432" w:rsidRPr="008404B3" w:rsidRDefault="00C95432" w:rsidP="008404B3">
            <w:pPr>
              <w:spacing w:line="276" w:lineRule="auto"/>
              <w:rPr>
                <w:rFonts w:cstheme="minorHAnsi"/>
                <w:sz w:val="24"/>
                <w:szCs w:val="24"/>
              </w:rPr>
            </w:pPr>
            <w:r w:rsidRPr="008404B3">
              <w:rPr>
                <w:rFonts w:cstheme="minorHAnsi"/>
                <w:sz w:val="24"/>
                <w:szCs w:val="24"/>
              </w:rPr>
              <w:t>Dana Lainnya/Others Funds</w:t>
            </w:r>
          </w:p>
        </w:tc>
        <w:tc>
          <w:tcPr>
            <w:tcW w:w="1843"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537.444,78</w:t>
            </w:r>
          </w:p>
        </w:tc>
        <w:tc>
          <w:tcPr>
            <w:tcW w:w="1755" w:type="dxa"/>
            <w:vAlign w:val="center"/>
          </w:tcPr>
          <w:p w:rsidR="00C95432" w:rsidRPr="008404B3" w:rsidRDefault="00C95432" w:rsidP="008404B3">
            <w:pPr>
              <w:spacing w:line="276" w:lineRule="auto"/>
              <w:jc w:val="right"/>
              <w:rPr>
                <w:rFonts w:cstheme="minorHAnsi"/>
                <w:sz w:val="24"/>
                <w:szCs w:val="24"/>
              </w:rPr>
            </w:pPr>
            <w:r w:rsidRPr="008404B3">
              <w:rPr>
                <w:rFonts w:cstheme="minorHAnsi"/>
                <w:sz w:val="24"/>
                <w:szCs w:val="24"/>
              </w:rPr>
              <w:t>481.489,38</w:t>
            </w:r>
          </w:p>
        </w:tc>
      </w:tr>
      <w:tr w:rsidR="00C95432" w:rsidRPr="008404B3" w:rsidTr="00C95432">
        <w:trPr>
          <w:trHeight w:val="1228"/>
        </w:trPr>
        <w:tc>
          <w:tcPr>
            <w:tcW w:w="545" w:type="dxa"/>
            <w:vAlign w:val="center"/>
          </w:tcPr>
          <w:p w:rsidR="00C95432" w:rsidRPr="008404B3" w:rsidRDefault="00C95432" w:rsidP="008404B3">
            <w:pPr>
              <w:spacing w:line="276" w:lineRule="auto"/>
              <w:jc w:val="right"/>
              <w:rPr>
                <w:rFonts w:cstheme="minorHAnsi"/>
                <w:b/>
                <w:sz w:val="24"/>
                <w:szCs w:val="24"/>
              </w:rPr>
            </w:pPr>
            <w:r w:rsidRPr="008404B3">
              <w:rPr>
                <w:rFonts w:cstheme="minorHAnsi"/>
                <w:b/>
                <w:sz w:val="24"/>
                <w:szCs w:val="24"/>
              </w:rPr>
              <w:t>3</w:t>
            </w:r>
          </w:p>
        </w:tc>
        <w:tc>
          <w:tcPr>
            <w:tcW w:w="3327" w:type="dxa"/>
            <w:vAlign w:val="center"/>
          </w:tcPr>
          <w:p w:rsidR="00C95432" w:rsidRPr="008404B3" w:rsidRDefault="00C95432" w:rsidP="008404B3">
            <w:pPr>
              <w:spacing w:line="276" w:lineRule="auto"/>
              <w:rPr>
                <w:rFonts w:cstheme="minorHAnsi"/>
                <w:b/>
                <w:sz w:val="24"/>
                <w:szCs w:val="24"/>
              </w:rPr>
            </w:pPr>
            <w:r w:rsidRPr="008404B3">
              <w:rPr>
                <w:rFonts w:cstheme="minorHAnsi"/>
                <w:b/>
                <w:sz w:val="24"/>
                <w:szCs w:val="24"/>
              </w:rPr>
              <w:t>Lain-lain Pendapatan Daerah yang Sah/Other Legal Revenue</w:t>
            </w:r>
          </w:p>
        </w:tc>
        <w:tc>
          <w:tcPr>
            <w:tcW w:w="1843" w:type="dxa"/>
            <w:vAlign w:val="center"/>
          </w:tcPr>
          <w:p w:rsidR="00C95432" w:rsidRPr="008404B3" w:rsidRDefault="00C95432" w:rsidP="008404B3">
            <w:pPr>
              <w:spacing w:line="276" w:lineRule="auto"/>
              <w:jc w:val="right"/>
              <w:rPr>
                <w:rFonts w:cstheme="minorHAnsi"/>
                <w:b/>
                <w:sz w:val="24"/>
                <w:szCs w:val="24"/>
              </w:rPr>
            </w:pPr>
            <w:r w:rsidRPr="008404B3">
              <w:rPr>
                <w:rFonts w:cstheme="minorHAnsi"/>
                <w:b/>
                <w:sz w:val="24"/>
                <w:szCs w:val="24"/>
              </w:rPr>
              <w:t>674.585,98</w:t>
            </w:r>
          </w:p>
        </w:tc>
        <w:tc>
          <w:tcPr>
            <w:tcW w:w="1755" w:type="dxa"/>
            <w:vAlign w:val="center"/>
          </w:tcPr>
          <w:p w:rsidR="00C95432" w:rsidRPr="008404B3" w:rsidRDefault="00C95432" w:rsidP="008404B3">
            <w:pPr>
              <w:spacing w:line="276" w:lineRule="auto"/>
              <w:jc w:val="right"/>
              <w:rPr>
                <w:rFonts w:cstheme="minorHAnsi"/>
                <w:b/>
                <w:sz w:val="24"/>
                <w:szCs w:val="24"/>
              </w:rPr>
            </w:pPr>
            <w:r w:rsidRPr="008404B3">
              <w:rPr>
                <w:rFonts w:cstheme="minorHAnsi"/>
                <w:b/>
                <w:sz w:val="24"/>
                <w:szCs w:val="24"/>
              </w:rPr>
              <w:t>737.690,02</w:t>
            </w:r>
          </w:p>
        </w:tc>
      </w:tr>
      <w:tr w:rsidR="00C95432" w:rsidRPr="008404B3" w:rsidTr="00C95432">
        <w:trPr>
          <w:trHeight w:val="274"/>
        </w:trPr>
        <w:tc>
          <w:tcPr>
            <w:tcW w:w="545" w:type="dxa"/>
            <w:vAlign w:val="center"/>
          </w:tcPr>
          <w:p w:rsidR="00C95432" w:rsidRPr="008404B3" w:rsidRDefault="00C95432" w:rsidP="008404B3">
            <w:pPr>
              <w:spacing w:line="276" w:lineRule="auto"/>
              <w:jc w:val="right"/>
              <w:rPr>
                <w:rFonts w:cstheme="minorHAnsi"/>
                <w:b/>
                <w:sz w:val="24"/>
                <w:szCs w:val="24"/>
              </w:rPr>
            </w:pPr>
            <w:r w:rsidRPr="008404B3">
              <w:rPr>
                <w:rFonts w:cstheme="minorHAnsi"/>
                <w:b/>
                <w:sz w:val="24"/>
                <w:szCs w:val="24"/>
              </w:rPr>
              <w:t xml:space="preserve">   </w:t>
            </w:r>
          </w:p>
        </w:tc>
        <w:tc>
          <w:tcPr>
            <w:tcW w:w="3327" w:type="dxa"/>
            <w:vAlign w:val="center"/>
          </w:tcPr>
          <w:p w:rsidR="00C95432" w:rsidRPr="008404B3" w:rsidRDefault="00C95432" w:rsidP="008404B3">
            <w:pPr>
              <w:spacing w:line="276" w:lineRule="auto"/>
              <w:rPr>
                <w:rFonts w:cstheme="minorHAnsi"/>
                <w:b/>
                <w:sz w:val="24"/>
                <w:szCs w:val="24"/>
              </w:rPr>
            </w:pPr>
            <w:r w:rsidRPr="008404B3">
              <w:rPr>
                <w:rFonts w:cstheme="minorHAnsi"/>
                <w:b/>
                <w:sz w:val="24"/>
                <w:szCs w:val="24"/>
              </w:rPr>
              <w:t>Jumlah/Total (1+2+3)</w:t>
            </w:r>
          </w:p>
        </w:tc>
        <w:tc>
          <w:tcPr>
            <w:tcW w:w="1843" w:type="dxa"/>
            <w:vAlign w:val="center"/>
          </w:tcPr>
          <w:p w:rsidR="00C95432" w:rsidRPr="008404B3" w:rsidRDefault="00C95432" w:rsidP="008404B3">
            <w:pPr>
              <w:spacing w:line="276" w:lineRule="auto"/>
              <w:jc w:val="right"/>
              <w:rPr>
                <w:rFonts w:cstheme="minorHAnsi"/>
                <w:b/>
                <w:sz w:val="24"/>
                <w:szCs w:val="24"/>
              </w:rPr>
            </w:pPr>
            <w:r w:rsidRPr="008404B3">
              <w:rPr>
                <w:rFonts w:cstheme="minorHAnsi"/>
                <w:b/>
                <w:sz w:val="24"/>
                <w:szCs w:val="24"/>
              </w:rPr>
              <w:t>3.362.412,44</w:t>
            </w:r>
          </w:p>
        </w:tc>
        <w:tc>
          <w:tcPr>
            <w:tcW w:w="1755" w:type="dxa"/>
            <w:vAlign w:val="center"/>
          </w:tcPr>
          <w:p w:rsidR="00C95432" w:rsidRPr="008404B3" w:rsidRDefault="00C95432" w:rsidP="008404B3">
            <w:pPr>
              <w:spacing w:line="276" w:lineRule="auto"/>
              <w:jc w:val="right"/>
              <w:rPr>
                <w:rFonts w:cstheme="minorHAnsi"/>
                <w:b/>
                <w:sz w:val="24"/>
                <w:szCs w:val="24"/>
              </w:rPr>
            </w:pPr>
            <w:r w:rsidRPr="008404B3">
              <w:rPr>
                <w:rFonts w:cstheme="minorHAnsi"/>
                <w:b/>
                <w:sz w:val="24"/>
                <w:szCs w:val="24"/>
              </w:rPr>
              <w:t>3.591.543,08</w:t>
            </w:r>
          </w:p>
        </w:tc>
      </w:tr>
    </w:tbl>
    <w:p w:rsidR="00C95432" w:rsidRPr="008404B3" w:rsidRDefault="00C95432" w:rsidP="008404B3">
      <w:pPr>
        <w:spacing w:after="0"/>
        <w:ind w:left="709"/>
        <w:jc w:val="both"/>
        <w:rPr>
          <w:rFonts w:cstheme="minorHAnsi"/>
          <w:sz w:val="24"/>
          <w:szCs w:val="24"/>
        </w:rPr>
      </w:pPr>
    </w:p>
    <w:p w:rsidR="00C95432" w:rsidRPr="008404B3" w:rsidRDefault="00C95432" w:rsidP="008404B3">
      <w:pPr>
        <w:spacing w:after="0"/>
        <w:ind w:left="709"/>
        <w:jc w:val="both"/>
        <w:rPr>
          <w:rFonts w:cstheme="minorHAnsi"/>
          <w:sz w:val="24"/>
          <w:szCs w:val="24"/>
        </w:rPr>
      </w:pPr>
      <w:r w:rsidRPr="008404B3">
        <w:rPr>
          <w:rFonts w:cstheme="minorHAnsi"/>
          <w:sz w:val="24"/>
          <w:szCs w:val="24"/>
        </w:rPr>
        <w:t>Berdasarkan  tabel di atas dapat terlihat bahwa PAD Kabupaten Cirebon  pada tahun 2016 sebesar 529.050,29juta rupiah. Sedangkan pada tahun 2017 sebesar 779.337,85juta rupiah. Berdasarkan rumus rasio kemandirian fiskal, akan dicari rasio kemandirian fiskal Kabupaten Cirebon pada tahun 2016-2017. Rasio ini diganakan sebagai ukuran tingkat ketergantungan daerah terhadap bantuan pihak ekstern (terutama Pemerintah Pusat dan Provinsi), rumus yang digunakan sesuai dengan yang dijelaskan sebelumnya:</w:t>
      </w:r>
    </w:p>
    <w:p w:rsidR="00C95432" w:rsidRPr="008404B3" w:rsidRDefault="00C95432" w:rsidP="008404B3">
      <w:pPr>
        <w:spacing w:after="0"/>
        <w:ind w:left="709"/>
        <w:jc w:val="both"/>
        <w:rPr>
          <w:rFonts w:cstheme="minorHAnsi"/>
          <w:sz w:val="24"/>
          <w:szCs w:val="24"/>
        </w:rPr>
      </w:pPr>
      <m:oMathPara>
        <m:oMath>
          <m:r>
            <w:rPr>
              <w:rFonts w:ascii="Cambria Math" w:hAnsi="Cambria Math" w:cstheme="minorHAnsi"/>
              <w:sz w:val="24"/>
              <w:szCs w:val="24"/>
            </w:rPr>
            <m:t>Rasio Kemandirian=</m:t>
          </m:r>
          <m:f>
            <m:fPr>
              <m:ctrlPr>
                <w:rPr>
                  <w:rFonts w:ascii="Cambria Math" w:hAnsi="Cambria Math" w:cstheme="minorHAnsi"/>
                  <w:i/>
                  <w:sz w:val="24"/>
                  <w:szCs w:val="24"/>
                </w:rPr>
              </m:ctrlPr>
            </m:fPr>
            <m:num>
              <m:r>
                <w:rPr>
                  <w:rFonts w:ascii="Cambria Math" w:hAnsi="Cambria Math" w:cstheme="minorHAnsi"/>
                  <w:sz w:val="24"/>
                  <w:szCs w:val="24"/>
                </w:rPr>
                <m:t>PAD</m:t>
              </m:r>
            </m:num>
            <m:den>
              <m:r>
                <w:rPr>
                  <w:rFonts w:ascii="Cambria Math" w:hAnsi="Cambria Math" w:cstheme="minorHAnsi"/>
                  <w:sz w:val="24"/>
                  <w:szCs w:val="24"/>
                </w:rPr>
                <m:t>Bantuan Pusat, Provinsi &amp; Pinjaman</m:t>
              </m:r>
            </m:den>
          </m:f>
          <m:r>
            <w:rPr>
              <w:rFonts w:ascii="Cambria Math" w:hAnsi="Cambria Math" w:cstheme="minorHAnsi"/>
              <w:sz w:val="24"/>
              <w:szCs w:val="24"/>
            </w:rPr>
            <m:t>×100%</m:t>
          </m:r>
        </m:oMath>
      </m:oMathPara>
    </w:p>
    <w:p w:rsidR="00C95432" w:rsidRPr="008404B3" w:rsidRDefault="00C95432" w:rsidP="008404B3">
      <w:pPr>
        <w:spacing w:after="0"/>
        <w:ind w:left="709"/>
        <w:jc w:val="both"/>
        <w:rPr>
          <w:rFonts w:cstheme="minorHAnsi"/>
          <w:sz w:val="24"/>
          <w:szCs w:val="24"/>
        </w:rPr>
      </w:pPr>
    </w:p>
    <w:p w:rsidR="00C95432" w:rsidRPr="008404B3" w:rsidRDefault="00C95432" w:rsidP="008404B3">
      <w:pPr>
        <w:spacing w:after="0"/>
        <w:ind w:left="709"/>
        <w:jc w:val="both"/>
        <w:rPr>
          <w:rFonts w:cstheme="minorHAnsi"/>
          <w:sz w:val="24"/>
          <w:szCs w:val="24"/>
        </w:rPr>
      </w:pPr>
      <m:oMathPara>
        <m:oMath>
          <m:r>
            <w:rPr>
              <w:rFonts w:ascii="Cambria Math" w:hAnsi="Cambria Math" w:cstheme="minorHAnsi"/>
              <w:sz w:val="24"/>
              <w:szCs w:val="24"/>
            </w:rPr>
            <m:t xml:space="preserve">Rasio kemandirian 2016= </m:t>
          </m:r>
          <m:f>
            <m:fPr>
              <m:ctrlPr>
                <w:rPr>
                  <w:rFonts w:ascii="Cambria Math" w:hAnsi="Cambria Math" w:cstheme="minorHAnsi"/>
                  <w:i/>
                  <w:sz w:val="24"/>
                  <w:szCs w:val="24"/>
                </w:rPr>
              </m:ctrlPr>
            </m:fPr>
            <m:num>
              <m:r>
                <m:rPr>
                  <m:sty m:val="p"/>
                </m:rPr>
                <w:rPr>
                  <w:rFonts w:ascii="Cambria Math" w:hAnsi="Cambria Math" w:cstheme="minorHAnsi"/>
                  <w:sz w:val="24"/>
                  <w:szCs w:val="24"/>
                </w:rPr>
                <m:t>529.050,29 juta rupiah</m:t>
              </m:r>
            </m:num>
            <m:den>
              <m:r>
                <m:rPr>
                  <m:sty m:val="p"/>
                </m:rPr>
                <w:rPr>
                  <w:rFonts w:ascii="Cambria Math" w:hAnsi="Cambria Math" w:cstheme="minorHAnsi"/>
                  <w:sz w:val="24"/>
                  <w:szCs w:val="24"/>
                </w:rPr>
                <m:t>674.585,98 juta rupiah</m:t>
              </m:r>
            </m:den>
          </m:f>
          <m:r>
            <w:rPr>
              <w:rFonts w:ascii="Cambria Math" w:hAnsi="Cambria Math" w:cstheme="minorHAnsi"/>
              <w:sz w:val="24"/>
              <w:szCs w:val="24"/>
            </w:rPr>
            <m:t>×100%</m:t>
          </m:r>
        </m:oMath>
      </m:oMathPara>
    </w:p>
    <w:p w:rsidR="00C95432" w:rsidRPr="008404B3" w:rsidRDefault="00C95432" w:rsidP="008404B3">
      <w:pPr>
        <w:spacing w:after="0"/>
        <w:ind w:left="709"/>
        <w:jc w:val="both"/>
        <w:rPr>
          <w:rFonts w:cstheme="minorHAnsi"/>
          <w:sz w:val="24"/>
          <w:szCs w:val="24"/>
        </w:rPr>
      </w:pPr>
      <m:oMathPara>
        <m:oMath>
          <m:r>
            <w:rPr>
              <w:rFonts w:ascii="Cambria Math" w:hAnsi="Cambria Math" w:cstheme="minorHAnsi"/>
              <w:sz w:val="24"/>
              <w:szCs w:val="24"/>
            </w:rPr>
            <m:t>Rasio kemandirian 2016= 78%</m:t>
          </m:r>
        </m:oMath>
      </m:oMathPara>
    </w:p>
    <w:p w:rsidR="00C95432" w:rsidRPr="008404B3" w:rsidRDefault="00C95432" w:rsidP="008404B3">
      <w:pPr>
        <w:spacing w:after="0"/>
        <w:ind w:left="709"/>
        <w:jc w:val="both"/>
        <w:rPr>
          <w:rFonts w:cstheme="minorHAnsi"/>
          <w:sz w:val="24"/>
          <w:szCs w:val="24"/>
        </w:rPr>
      </w:pPr>
    </w:p>
    <w:p w:rsidR="00C95432" w:rsidRPr="008404B3" w:rsidRDefault="00C95432" w:rsidP="008404B3">
      <w:pPr>
        <w:spacing w:after="0"/>
        <w:ind w:left="709"/>
        <w:jc w:val="both"/>
        <w:rPr>
          <w:rFonts w:cstheme="minorHAnsi"/>
          <w:sz w:val="24"/>
          <w:szCs w:val="24"/>
        </w:rPr>
      </w:pPr>
      <m:oMathPara>
        <m:oMath>
          <m:r>
            <w:rPr>
              <w:rFonts w:ascii="Cambria Math" w:hAnsi="Cambria Math" w:cstheme="minorHAnsi"/>
              <w:sz w:val="24"/>
              <w:szCs w:val="24"/>
            </w:rPr>
            <m:t xml:space="preserve">Rasio kemandirian 2017= </m:t>
          </m:r>
          <m:f>
            <m:fPr>
              <m:ctrlPr>
                <w:rPr>
                  <w:rFonts w:ascii="Cambria Math" w:hAnsi="Cambria Math" w:cstheme="minorHAnsi"/>
                  <w:i/>
                  <w:sz w:val="24"/>
                  <w:szCs w:val="24"/>
                </w:rPr>
              </m:ctrlPr>
            </m:fPr>
            <m:num>
              <m:r>
                <m:rPr>
                  <m:sty m:val="p"/>
                </m:rPr>
                <w:rPr>
                  <w:rFonts w:ascii="Cambria Math" w:hAnsi="Cambria Math" w:cstheme="minorHAnsi"/>
                  <w:sz w:val="24"/>
                  <w:szCs w:val="24"/>
                </w:rPr>
                <m:t>779.337,85 juta rupiah</m:t>
              </m:r>
            </m:num>
            <m:den>
              <m:r>
                <m:rPr>
                  <m:sty m:val="p"/>
                </m:rPr>
                <w:rPr>
                  <w:rFonts w:ascii="Cambria Math" w:hAnsi="Cambria Math" w:cstheme="minorHAnsi"/>
                  <w:sz w:val="24"/>
                  <w:szCs w:val="24"/>
                </w:rPr>
                <m:t>737.690,02 juta rupiah</m:t>
              </m:r>
            </m:den>
          </m:f>
          <m:r>
            <w:rPr>
              <w:rFonts w:ascii="Cambria Math" w:hAnsi="Cambria Math" w:cstheme="minorHAnsi"/>
              <w:sz w:val="24"/>
              <w:szCs w:val="24"/>
            </w:rPr>
            <m:t>×100%</m:t>
          </m:r>
        </m:oMath>
      </m:oMathPara>
    </w:p>
    <w:p w:rsidR="00C95432" w:rsidRPr="008404B3" w:rsidRDefault="00C95432" w:rsidP="008404B3">
      <w:pPr>
        <w:spacing w:after="0"/>
        <w:ind w:left="709"/>
        <w:jc w:val="both"/>
        <w:rPr>
          <w:rFonts w:cstheme="minorHAnsi"/>
          <w:sz w:val="24"/>
          <w:szCs w:val="24"/>
        </w:rPr>
      </w:pPr>
      <m:oMathPara>
        <m:oMath>
          <m:r>
            <w:rPr>
              <w:rFonts w:ascii="Cambria Math" w:hAnsi="Cambria Math" w:cstheme="minorHAnsi"/>
              <w:sz w:val="24"/>
              <w:szCs w:val="24"/>
            </w:rPr>
            <m:t>Rasio kemandirian 2017= 105%</m:t>
          </m:r>
        </m:oMath>
      </m:oMathPara>
    </w:p>
    <w:p w:rsidR="00C95432" w:rsidRPr="008404B3" w:rsidRDefault="00C95432" w:rsidP="008404B3">
      <w:pPr>
        <w:spacing w:after="0"/>
        <w:ind w:left="709"/>
        <w:jc w:val="both"/>
        <w:rPr>
          <w:rFonts w:cstheme="minorHAnsi"/>
          <w:sz w:val="24"/>
          <w:szCs w:val="24"/>
        </w:rPr>
      </w:pPr>
      <w:r w:rsidRPr="008404B3">
        <w:rPr>
          <w:rFonts w:cstheme="minorHAnsi"/>
          <w:sz w:val="24"/>
          <w:szCs w:val="24"/>
        </w:rPr>
        <w:t>Berdasarkan hasil perhitungan di atas dapat dinyatakan bahwa kedua tahun tersebut memiliki pola hubungan delegatif, yaitu campur tangan Pemerintah Pusat sudah tidak ada karena daerah telah benar-benar mandiri dalam melaksanakan otonomi daerah karena hasil perolehannya di atas 75%.</w:t>
      </w:r>
    </w:p>
    <w:p w:rsidR="00437109" w:rsidRPr="008404B3" w:rsidRDefault="00437109" w:rsidP="008404B3">
      <w:pPr>
        <w:spacing w:after="0"/>
        <w:ind w:left="709"/>
        <w:jc w:val="both"/>
        <w:rPr>
          <w:rFonts w:cstheme="minorHAnsi"/>
          <w:sz w:val="24"/>
          <w:szCs w:val="24"/>
        </w:rPr>
      </w:pPr>
    </w:p>
    <w:p w:rsidR="007A2F82" w:rsidRPr="003E2337" w:rsidRDefault="003E2337" w:rsidP="00B55A9A">
      <w:pPr>
        <w:pStyle w:val="ListParagraph"/>
        <w:numPr>
          <w:ilvl w:val="0"/>
          <w:numId w:val="14"/>
        </w:numPr>
        <w:spacing w:after="0"/>
        <w:ind w:left="567" w:hanging="283"/>
        <w:jc w:val="both"/>
        <w:rPr>
          <w:rFonts w:cstheme="minorHAnsi"/>
          <w:b/>
          <w:sz w:val="24"/>
        </w:rPr>
      </w:pPr>
      <w:r w:rsidRPr="003E2337">
        <w:rPr>
          <w:rFonts w:cstheme="minorHAnsi"/>
          <w:b/>
          <w:sz w:val="24"/>
          <w:szCs w:val="24"/>
        </w:rPr>
        <w:t>G</w:t>
      </w:r>
      <w:r w:rsidR="008404B3" w:rsidRPr="003E2337">
        <w:rPr>
          <w:rFonts w:cstheme="minorHAnsi"/>
          <w:b/>
          <w:sz w:val="24"/>
          <w:szCs w:val="24"/>
        </w:rPr>
        <w:t xml:space="preserve">ambaran </w:t>
      </w:r>
      <w:r w:rsidRPr="003E2337">
        <w:rPr>
          <w:rFonts w:cstheme="minorHAnsi"/>
          <w:b/>
          <w:sz w:val="24"/>
          <w:szCs w:val="24"/>
        </w:rPr>
        <w:t>P</w:t>
      </w:r>
      <w:r w:rsidR="008404B3" w:rsidRPr="003E2337">
        <w:rPr>
          <w:rFonts w:cstheme="minorHAnsi"/>
          <w:b/>
          <w:sz w:val="24"/>
          <w:szCs w:val="24"/>
        </w:rPr>
        <w:t xml:space="preserve">ariwisata </w:t>
      </w:r>
      <w:r w:rsidR="007A2F82" w:rsidRPr="003E2337">
        <w:rPr>
          <w:rFonts w:cstheme="minorHAnsi"/>
          <w:b/>
          <w:sz w:val="24"/>
        </w:rPr>
        <w:t>di Kabupaten Cirebon</w:t>
      </w:r>
    </w:p>
    <w:p w:rsidR="007A2F82" w:rsidRPr="008404B3" w:rsidRDefault="007A2F82" w:rsidP="00B55A9A">
      <w:pPr>
        <w:spacing w:after="0"/>
        <w:ind w:left="567" w:firstLine="426"/>
        <w:jc w:val="both"/>
        <w:rPr>
          <w:rFonts w:cstheme="minorHAnsi"/>
          <w:sz w:val="24"/>
          <w:szCs w:val="24"/>
        </w:rPr>
      </w:pPr>
      <w:r w:rsidRPr="008404B3">
        <w:rPr>
          <w:rFonts w:cstheme="minorHAnsi"/>
          <w:sz w:val="24"/>
          <w:szCs w:val="24"/>
        </w:rPr>
        <w:t>Kabupaten Cirebon yang sebagian wilayahnya terletak di sepanjang pantai laut Jawa menjadikan daerah ini didiami oleh berbagai karakteristik budaya, yaitu budaya asli daerah, budaya luar maupun percampuran keduanya. Sebagian lagi wilayah Kabupaten Cirebon berada di daerah perbukitan sehingga makin beragamlah karakteristik yang ada dan ini merupakan suatu modal untuk</w:t>
      </w:r>
      <w:r w:rsidRPr="008404B3">
        <w:rPr>
          <w:rFonts w:cstheme="minorHAnsi"/>
          <w:spacing w:val="-36"/>
          <w:sz w:val="24"/>
          <w:szCs w:val="24"/>
        </w:rPr>
        <w:t xml:space="preserve"> </w:t>
      </w:r>
      <w:r w:rsidRPr="008404B3">
        <w:rPr>
          <w:rFonts w:cstheme="minorHAnsi"/>
          <w:sz w:val="24"/>
          <w:szCs w:val="24"/>
        </w:rPr>
        <w:t xml:space="preserve">kemajuan daerah. Disini pengaruh pembangunan dan modernisasi berdampak jelas terhadap perubahan kehidupan politik, ekonomi, sosial, </w:t>
      </w:r>
      <w:r w:rsidRPr="008404B3">
        <w:rPr>
          <w:rFonts w:cstheme="minorHAnsi"/>
          <w:sz w:val="24"/>
          <w:szCs w:val="24"/>
        </w:rPr>
        <w:lastRenderedPageBreak/>
        <w:t>budaya serta pertahanan dan keamanan, terlebih Kabupaten Cirebon merupakan pintu gerbang memasuki wilayah Provinsi Jawa Tengah.</w:t>
      </w:r>
    </w:p>
    <w:p w:rsidR="007A2F82" w:rsidRPr="008404B3" w:rsidRDefault="007A2F82" w:rsidP="00B55A9A">
      <w:pPr>
        <w:spacing w:after="0"/>
        <w:ind w:left="567" w:firstLine="426"/>
        <w:jc w:val="both"/>
        <w:rPr>
          <w:rFonts w:cstheme="minorHAnsi"/>
          <w:sz w:val="24"/>
          <w:szCs w:val="24"/>
          <w:lang w:eastAsia="en-ID"/>
        </w:rPr>
      </w:pPr>
      <w:r w:rsidRPr="008404B3">
        <w:rPr>
          <w:rFonts w:cstheme="minorHAnsi"/>
          <w:sz w:val="24"/>
          <w:szCs w:val="24"/>
        </w:rPr>
        <w:t xml:space="preserve">Tidak hanya budaya yang kental, tetapi wisata religi di Cirebon cukup kental dengan adanya makam Sunan Gunung Jati, mengingat Cirebon sendiri merupakan salah saru wilayah yang menjadi sejarah  penyebaran agama Islam di tanah Jawa, dan Sunan Gunung Jati adalah salah satu dari sembilan wali yang menyebarkan agama Islam. </w:t>
      </w:r>
      <w:r w:rsidRPr="008404B3">
        <w:rPr>
          <w:rFonts w:cstheme="minorHAnsi"/>
          <w:sz w:val="24"/>
          <w:szCs w:val="24"/>
          <w:lang w:val="en-ID" w:eastAsia="en-ID"/>
        </w:rPr>
        <w:t xml:space="preserve">Kabupaten Cirebon ditetapkan sebagai destinasi wisata </w:t>
      </w:r>
      <w:r w:rsidRPr="008404B3">
        <w:rPr>
          <w:rFonts w:cstheme="minorHAnsi"/>
          <w:i/>
          <w:sz w:val="24"/>
          <w:szCs w:val="24"/>
          <w:lang w:val="en-ID" w:eastAsia="en-ID"/>
        </w:rPr>
        <w:t>pilgrimage</w:t>
      </w:r>
      <w:r w:rsidRPr="008404B3">
        <w:rPr>
          <w:rFonts w:cstheme="minorHAnsi"/>
          <w:sz w:val="24"/>
          <w:szCs w:val="24"/>
          <w:lang w:val="en-ID" w:eastAsia="en-ID"/>
        </w:rPr>
        <w:t xml:space="preserve"> (ziarah) dan cagar budaya sesuai dengan kesepakatan bersama antara gubernur dengan bupati/walikota nomor 912/05/Bapp tentang prioritas pembangunan ekonomi wilayah koordinasi perencanaan pembangunan di Jawa Barat.</w:t>
      </w:r>
      <w:r w:rsidRPr="008404B3">
        <w:rPr>
          <w:rStyle w:val="FootnoteReference"/>
          <w:rFonts w:cstheme="minorHAnsi"/>
          <w:sz w:val="24"/>
          <w:szCs w:val="24"/>
          <w:lang w:val="en-ID" w:eastAsia="en-ID"/>
        </w:rPr>
        <w:footnoteReference w:id="15"/>
      </w:r>
      <w:r w:rsidRPr="008404B3">
        <w:rPr>
          <w:rFonts w:cstheme="minorHAnsi"/>
          <w:sz w:val="24"/>
          <w:szCs w:val="24"/>
          <w:lang w:val="en-ID" w:eastAsia="en-ID"/>
        </w:rPr>
        <w:t xml:space="preserve"> Lokasi wisata ziarah di Kabupaten Cirebon adalah : </w:t>
      </w:r>
    </w:p>
    <w:p w:rsidR="007A2F82" w:rsidRPr="008404B3" w:rsidRDefault="007A2F82" w:rsidP="00B55A9A">
      <w:pPr>
        <w:pStyle w:val="ListParagraph"/>
        <w:numPr>
          <w:ilvl w:val="0"/>
          <w:numId w:val="19"/>
        </w:numPr>
        <w:autoSpaceDE w:val="0"/>
        <w:autoSpaceDN w:val="0"/>
        <w:adjustRightInd w:val="0"/>
        <w:spacing w:after="0"/>
        <w:ind w:left="993" w:hanging="426"/>
        <w:jc w:val="both"/>
        <w:rPr>
          <w:rFonts w:cstheme="minorHAnsi"/>
          <w:sz w:val="24"/>
          <w:szCs w:val="24"/>
          <w:lang w:val="en-ID" w:eastAsia="en-ID"/>
        </w:rPr>
      </w:pPr>
      <w:r w:rsidRPr="008404B3">
        <w:rPr>
          <w:rFonts w:cstheme="minorHAnsi"/>
          <w:sz w:val="24"/>
          <w:szCs w:val="24"/>
          <w:lang w:val="en-ID" w:eastAsia="en-ID"/>
        </w:rPr>
        <w:t xml:space="preserve">Wisata ziarah makam Sunan Gunung Jati. </w:t>
      </w:r>
    </w:p>
    <w:p w:rsidR="007A2F82" w:rsidRPr="008404B3" w:rsidRDefault="007A2F82" w:rsidP="00B55A9A">
      <w:pPr>
        <w:pStyle w:val="ListParagraph"/>
        <w:autoSpaceDE w:val="0"/>
        <w:autoSpaceDN w:val="0"/>
        <w:adjustRightInd w:val="0"/>
        <w:spacing w:after="0"/>
        <w:ind w:left="993"/>
        <w:jc w:val="both"/>
        <w:rPr>
          <w:rFonts w:cstheme="minorHAnsi"/>
          <w:sz w:val="24"/>
          <w:szCs w:val="24"/>
          <w:lang w:eastAsia="en-ID"/>
        </w:rPr>
      </w:pPr>
      <w:r w:rsidRPr="008404B3">
        <w:rPr>
          <w:rFonts w:cstheme="minorHAnsi"/>
          <w:sz w:val="24"/>
          <w:szCs w:val="24"/>
          <w:lang w:val="en-ID" w:eastAsia="en-ID"/>
        </w:rPr>
        <w:t xml:space="preserve">Obyek wisata ini berada di Desa Astana Kecamatan Gunung Jati. Kawasan wisata ziarah Gunung Jati. Lokasi ini merupakan tujuan wisata religi, Sunan Gunung Jati dengan areal mencapai ± 20 Ha. Makam Sunan Gunung Jati tidak hanya menjadi obyek wisata, tetapi obyek ini juga sudah ditetapkan menjadi cagar budaya yang harus dilindungi. </w:t>
      </w:r>
    </w:p>
    <w:p w:rsidR="007A2F82" w:rsidRPr="008404B3" w:rsidRDefault="007A2F82" w:rsidP="00B55A9A">
      <w:pPr>
        <w:pStyle w:val="ListParagraph"/>
        <w:numPr>
          <w:ilvl w:val="0"/>
          <w:numId w:val="19"/>
        </w:numPr>
        <w:autoSpaceDE w:val="0"/>
        <w:autoSpaceDN w:val="0"/>
        <w:adjustRightInd w:val="0"/>
        <w:spacing w:after="0"/>
        <w:ind w:left="993" w:hanging="426"/>
        <w:jc w:val="both"/>
        <w:rPr>
          <w:rFonts w:cstheme="minorHAnsi"/>
          <w:sz w:val="24"/>
          <w:szCs w:val="24"/>
          <w:lang w:val="en-ID" w:eastAsia="en-ID"/>
        </w:rPr>
      </w:pPr>
      <w:r w:rsidRPr="008404B3">
        <w:rPr>
          <w:rFonts w:cstheme="minorHAnsi"/>
          <w:sz w:val="24"/>
          <w:szCs w:val="24"/>
          <w:lang w:val="en-ID" w:eastAsia="en-ID"/>
        </w:rPr>
        <w:t xml:space="preserve">Wisata ziarah Kramat Talun. </w:t>
      </w:r>
    </w:p>
    <w:p w:rsidR="007A2F82" w:rsidRPr="008404B3" w:rsidRDefault="007A2F82" w:rsidP="00B55A9A">
      <w:pPr>
        <w:pStyle w:val="ListParagraph"/>
        <w:autoSpaceDE w:val="0"/>
        <w:autoSpaceDN w:val="0"/>
        <w:adjustRightInd w:val="0"/>
        <w:spacing w:after="0"/>
        <w:ind w:left="993"/>
        <w:jc w:val="both"/>
        <w:rPr>
          <w:rFonts w:cstheme="minorHAnsi"/>
          <w:sz w:val="24"/>
          <w:szCs w:val="24"/>
          <w:lang w:eastAsia="en-ID"/>
        </w:rPr>
      </w:pPr>
      <w:r w:rsidRPr="008404B3">
        <w:rPr>
          <w:rFonts w:cstheme="minorHAnsi"/>
          <w:sz w:val="24"/>
          <w:szCs w:val="24"/>
          <w:lang w:val="en-ID" w:eastAsia="en-ID"/>
        </w:rPr>
        <w:t>Obyek wisata ini merupakan tempat peristirahatan sesepuh Cirebon, Mbah Kuwu Cirebon Girang. Obyek wisata ini berada di Desa Cirebon Girang Kecamatan Talun. Obyek wisata ini telah ditetapkan sebagai cagar budaya yang dilindungi. Pengunjung obyek wisata ini berasal dari lokal, dan regional Jawa</w:t>
      </w:r>
      <w:r w:rsidRPr="008404B3">
        <w:rPr>
          <w:rFonts w:cstheme="minorHAnsi"/>
          <w:sz w:val="24"/>
          <w:szCs w:val="24"/>
          <w:lang w:eastAsia="en-ID"/>
        </w:rPr>
        <w:t>.</w:t>
      </w:r>
      <w:r w:rsidRPr="008404B3">
        <w:rPr>
          <w:rFonts w:cstheme="minorHAnsi"/>
          <w:sz w:val="24"/>
          <w:szCs w:val="24"/>
          <w:lang w:val="en-ID" w:eastAsia="en-ID"/>
        </w:rPr>
        <w:t xml:space="preserve"> </w:t>
      </w:r>
    </w:p>
    <w:p w:rsidR="007A2F82" w:rsidRPr="008404B3" w:rsidRDefault="007A2F82" w:rsidP="00B55A9A">
      <w:pPr>
        <w:pStyle w:val="ListParagraph"/>
        <w:numPr>
          <w:ilvl w:val="0"/>
          <w:numId w:val="19"/>
        </w:numPr>
        <w:autoSpaceDE w:val="0"/>
        <w:autoSpaceDN w:val="0"/>
        <w:adjustRightInd w:val="0"/>
        <w:spacing w:after="0"/>
        <w:ind w:left="993" w:hanging="426"/>
        <w:jc w:val="both"/>
        <w:rPr>
          <w:rFonts w:cstheme="minorHAnsi"/>
          <w:sz w:val="24"/>
          <w:szCs w:val="24"/>
          <w:lang w:val="en-ID" w:eastAsia="en-ID"/>
        </w:rPr>
      </w:pPr>
      <w:r w:rsidRPr="008404B3">
        <w:rPr>
          <w:rFonts w:cstheme="minorHAnsi"/>
          <w:sz w:val="24"/>
          <w:szCs w:val="24"/>
          <w:lang w:val="en-ID" w:eastAsia="en-ID"/>
        </w:rPr>
        <w:t xml:space="preserve">Wisata ziarah makam Syech Magelung Sakti. </w:t>
      </w:r>
    </w:p>
    <w:p w:rsidR="007A2F82" w:rsidRPr="008404B3" w:rsidRDefault="007A2F82" w:rsidP="00B55A9A">
      <w:pPr>
        <w:pStyle w:val="ListParagraph"/>
        <w:autoSpaceDE w:val="0"/>
        <w:autoSpaceDN w:val="0"/>
        <w:adjustRightInd w:val="0"/>
        <w:spacing w:after="0"/>
        <w:ind w:left="993"/>
        <w:jc w:val="both"/>
        <w:rPr>
          <w:rFonts w:cstheme="minorHAnsi"/>
          <w:sz w:val="24"/>
          <w:szCs w:val="24"/>
          <w:lang w:eastAsia="en-ID"/>
        </w:rPr>
      </w:pPr>
      <w:r w:rsidRPr="008404B3">
        <w:rPr>
          <w:rFonts w:cstheme="minorHAnsi"/>
          <w:sz w:val="24"/>
          <w:szCs w:val="24"/>
          <w:lang w:val="en-ID" w:eastAsia="en-ID"/>
        </w:rPr>
        <w:t xml:space="preserve">Obyek wisata ziarah ini berada di Desa Karangkendal Kecamatan Kapetakan. Pengunjung obyek wisata ini berasal dari lokal dan regional Jawa Barat. </w:t>
      </w:r>
    </w:p>
    <w:p w:rsidR="007A2F82" w:rsidRPr="008404B3" w:rsidRDefault="007A2F82" w:rsidP="00B55A9A">
      <w:pPr>
        <w:pStyle w:val="ListParagraph"/>
        <w:numPr>
          <w:ilvl w:val="0"/>
          <w:numId w:val="19"/>
        </w:numPr>
        <w:autoSpaceDE w:val="0"/>
        <w:autoSpaceDN w:val="0"/>
        <w:adjustRightInd w:val="0"/>
        <w:spacing w:after="0"/>
        <w:ind w:left="993" w:hanging="426"/>
        <w:jc w:val="both"/>
        <w:rPr>
          <w:rFonts w:cstheme="minorHAnsi"/>
          <w:sz w:val="24"/>
          <w:szCs w:val="24"/>
          <w:lang w:val="en-ID" w:eastAsia="en-ID"/>
        </w:rPr>
      </w:pPr>
      <w:r w:rsidRPr="008404B3">
        <w:rPr>
          <w:rFonts w:cstheme="minorHAnsi"/>
          <w:sz w:val="24"/>
          <w:szCs w:val="24"/>
          <w:lang w:val="en-ID" w:eastAsia="en-ID"/>
        </w:rPr>
        <w:t xml:space="preserve">Wisata ziarah makam Nyi Mas Gandasari. </w:t>
      </w:r>
    </w:p>
    <w:p w:rsidR="007A2F82" w:rsidRPr="008404B3" w:rsidRDefault="007A2F82" w:rsidP="00B55A9A">
      <w:pPr>
        <w:pStyle w:val="ListParagraph"/>
        <w:autoSpaceDE w:val="0"/>
        <w:autoSpaceDN w:val="0"/>
        <w:adjustRightInd w:val="0"/>
        <w:spacing w:after="0"/>
        <w:ind w:left="993"/>
        <w:jc w:val="both"/>
        <w:rPr>
          <w:rFonts w:cstheme="minorHAnsi"/>
          <w:sz w:val="24"/>
          <w:szCs w:val="24"/>
          <w:lang w:eastAsia="en-ID"/>
        </w:rPr>
      </w:pPr>
      <w:r w:rsidRPr="008404B3">
        <w:rPr>
          <w:rFonts w:cstheme="minorHAnsi"/>
          <w:sz w:val="24"/>
          <w:szCs w:val="24"/>
          <w:lang w:val="en-ID" w:eastAsia="en-ID"/>
        </w:rPr>
        <w:t>Obyek wisata ziarah ini berada di Desa Panguragan Kecamatan Panguragan. Pengunjung obyek wisata ini berasal dari lokal dan regional Jawa Barat.</w:t>
      </w:r>
    </w:p>
    <w:p w:rsidR="007A2F82" w:rsidRPr="008404B3" w:rsidRDefault="007A2F82" w:rsidP="00B55A9A">
      <w:pPr>
        <w:pStyle w:val="ListParagraph"/>
        <w:autoSpaceDE w:val="0"/>
        <w:autoSpaceDN w:val="0"/>
        <w:adjustRightInd w:val="0"/>
        <w:spacing w:after="0"/>
        <w:ind w:left="567" w:firstLine="426"/>
        <w:jc w:val="both"/>
        <w:rPr>
          <w:rFonts w:cstheme="minorHAnsi"/>
          <w:sz w:val="24"/>
          <w:szCs w:val="24"/>
        </w:rPr>
      </w:pPr>
      <w:r w:rsidRPr="008404B3">
        <w:rPr>
          <w:rFonts w:cstheme="minorHAnsi"/>
          <w:sz w:val="24"/>
          <w:szCs w:val="24"/>
          <w:lang w:eastAsia="en-ID"/>
        </w:rPr>
        <w:t>Selain wisata ziarah yang disebutkan di atas, terdapat wisata lainny, yaitu wisata alam.</w:t>
      </w:r>
      <w:r w:rsidRPr="008404B3">
        <w:rPr>
          <w:rStyle w:val="FootnoteReference"/>
          <w:rFonts w:cstheme="minorHAnsi"/>
          <w:sz w:val="24"/>
          <w:szCs w:val="24"/>
          <w:lang w:eastAsia="en-ID"/>
        </w:rPr>
        <w:footnoteReference w:id="16"/>
      </w:r>
      <w:r w:rsidRPr="008404B3">
        <w:rPr>
          <w:rFonts w:cstheme="minorHAnsi"/>
          <w:sz w:val="24"/>
          <w:szCs w:val="24"/>
          <w:lang w:eastAsia="en-ID"/>
        </w:rPr>
        <w:t xml:space="preserve"> </w:t>
      </w:r>
      <w:r w:rsidRPr="008404B3">
        <w:rPr>
          <w:rFonts w:cstheme="minorHAnsi"/>
          <w:sz w:val="24"/>
          <w:szCs w:val="24"/>
        </w:rPr>
        <w:t xml:space="preserve">Kabupaten Cirebon memiliki sumber daya alam yang dapat dikembangkan menjadi obyek pariwisata alam. Lokasi wisata alam adalah: </w:t>
      </w:r>
    </w:p>
    <w:p w:rsidR="007A2F82" w:rsidRPr="008404B3" w:rsidRDefault="007A2F82" w:rsidP="00B55A9A">
      <w:pPr>
        <w:pStyle w:val="Default"/>
        <w:numPr>
          <w:ilvl w:val="0"/>
          <w:numId w:val="20"/>
        </w:numPr>
        <w:spacing w:line="276" w:lineRule="auto"/>
        <w:ind w:left="993" w:hanging="426"/>
        <w:jc w:val="both"/>
        <w:rPr>
          <w:rFonts w:asciiTheme="minorHAnsi" w:hAnsiTheme="minorHAnsi" w:cstheme="minorHAnsi"/>
          <w:color w:val="auto"/>
          <w:lang w:eastAsia="en-US"/>
        </w:rPr>
      </w:pPr>
      <w:r w:rsidRPr="008404B3">
        <w:rPr>
          <w:rFonts w:asciiTheme="minorHAnsi" w:hAnsiTheme="minorHAnsi" w:cstheme="minorHAnsi"/>
          <w:color w:val="auto"/>
        </w:rPr>
        <w:t xml:space="preserve">Wisata alam Gronggong dan Ciperna. </w:t>
      </w:r>
    </w:p>
    <w:p w:rsidR="007A2F82" w:rsidRPr="008404B3" w:rsidRDefault="007A2F82" w:rsidP="00B55A9A">
      <w:pPr>
        <w:pStyle w:val="Default"/>
        <w:spacing w:line="276" w:lineRule="auto"/>
        <w:ind w:left="993"/>
        <w:jc w:val="both"/>
        <w:rPr>
          <w:rFonts w:asciiTheme="minorHAnsi" w:hAnsiTheme="minorHAnsi" w:cstheme="minorHAnsi"/>
          <w:color w:val="auto"/>
        </w:rPr>
      </w:pPr>
      <w:r w:rsidRPr="008404B3">
        <w:rPr>
          <w:rFonts w:asciiTheme="minorHAnsi" w:hAnsiTheme="minorHAnsi" w:cstheme="minorHAnsi"/>
          <w:color w:val="auto"/>
        </w:rPr>
        <w:t xml:space="preserve">Gronggong memiliki ketinggian sekitar ± 50 meter dpl dengan suasana alam yang menarik. Pada ketinggian ini, pengunjung dapat menikmati pemandangan suasana kota Cirebon dan pesisir Cirebon. Obyek wisata ini berada di jalur Cirebon-Kuningan. Secara administratif berada di Desa Patapan Kecamatan Beber. Fasilitas sarana dan </w:t>
      </w:r>
      <w:r w:rsidRPr="008404B3">
        <w:rPr>
          <w:rFonts w:asciiTheme="minorHAnsi" w:hAnsiTheme="minorHAnsi" w:cstheme="minorHAnsi"/>
          <w:color w:val="auto"/>
        </w:rPr>
        <w:lastRenderedPageBreak/>
        <w:t xml:space="preserve">prasarana yang mendukung obyek wisata ini adalah hotel, losmen, restoran, rumah makan, pusat kesegaran jasmani, padang golf, dan areal lesehan alam terbuka. </w:t>
      </w:r>
    </w:p>
    <w:p w:rsidR="007A2F82" w:rsidRPr="008404B3" w:rsidRDefault="007A2F82" w:rsidP="00B55A9A">
      <w:pPr>
        <w:pStyle w:val="Default"/>
        <w:numPr>
          <w:ilvl w:val="0"/>
          <w:numId w:val="20"/>
        </w:numPr>
        <w:spacing w:line="276" w:lineRule="auto"/>
        <w:ind w:left="993" w:hanging="426"/>
        <w:jc w:val="both"/>
        <w:rPr>
          <w:rFonts w:asciiTheme="minorHAnsi" w:hAnsiTheme="minorHAnsi" w:cstheme="minorHAnsi"/>
          <w:color w:val="auto"/>
        </w:rPr>
      </w:pPr>
      <w:r w:rsidRPr="008404B3">
        <w:rPr>
          <w:rFonts w:asciiTheme="minorHAnsi" w:hAnsiTheme="minorHAnsi" w:cstheme="minorHAnsi"/>
          <w:color w:val="auto"/>
        </w:rPr>
        <w:t xml:space="preserve">Wisata alam Setu Patok </w:t>
      </w:r>
    </w:p>
    <w:p w:rsidR="007A2F82" w:rsidRPr="008404B3" w:rsidRDefault="007A2F82" w:rsidP="00B55A9A">
      <w:pPr>
        <w:pStyle w:val="Default"/>
        <w:spacing w:line="276" w:lineRule="auto"/>
        <w:ind w:left="993"/>
        <w:jc w:val="both"/>
        <w:rPr>
          <w:rFonts w:asciiTheme="minorHAnsi" w:hAnsiTheme="minorHAnsi" w:cstheme="minorHAnsi"/>
          <w:color w:val="auto"/>
        </w:rPr>
      </w:pPr>
      <w:r w:rsidRPr="008404B3">
        <w:rPr>
          <w:rFonts w:asciiTheme="minorHAnsi" w:hAnsiTheme="minorHAnsi" w:cstheme="minorHAnsi"/>
          <w:color w:val="auto"/>
        </w:rPr>
        <w:t xml:space="preserve">Obyek wisata ini berada di Desa Setu Patok Kecamatan Mundu. Wisata alam ini berpotensi untuk dikembangkan sebagai areal pemancingan, pemandian, dan outbond. Situ Patok, dengan ciri khas berupa panorama alam, rekreasi air dan pemancingan dengan luas lahan mencapai ± 7 ha. </w:t>
      </w:r>
    </w:p>
    <w:p w:rsidR="007A2F82" w:rsidRPr="008404B3" w:rsidRDefault="007A2F82" w:rsidP="00B55A9A">
      <w:pPr>
        <w:pStyle w:val="Default"/>
        <w:numPr>
          <w:ilvl w:val="0"/>
          <w:numId w:val="20"/>
        </w:numPr>
        <w:spacing w:line="276" w:lineRule="auto"/>
        <w:ind w:left="993" w:hanging="426"/>
        <w:jc w:val="both"/>
        <w:rPr>
          <w:rFonts w:asciiTheme="minorHAnsi" w:hAnsiTheme="minorHAnsi" w:cstheme="minorHAnsi"/>
          <w:color w:val="auto"/>
        </w:rPr>
      </w:pPr>
      <w:r w:rsidRPr="008404B3">
        <w:rPr>
          <w:rFonts w:asciiTheme="minorHAnsi" w:hAnsiTheme="minorHAnsi" w:cstheme="minorHAnsi"/>
          <w:color w:val="auto"/>
        </w:rPr>
        <w:t xml:space="preserve">Wisata alam Plangon. </w:t>
      </w:r>
    </w:p>
    <w:p w:rsidR="007A2F82" w:rsidRPr="008404B3" w:rsidRDefault="007A2F82" w:rsidP="00B55A9A">
      <w:pPr>
        <w:pStyle w:val="Default"/>
        <w:spacing w:line="276" w:lineRule="auto"/>
        <w:ind w:left="993"/>
        <w:jc w:val="both"/>
        <w:rPr>
          <w:rFonts w:asciiTheme="minorHAnsi" w:hAnsiTheme="minorHAnsi" w:cstheme="minorHAnsi"/>
          <w:color w:val="auto"/>
        </w:rPr>
      </w:pPr>
      <w:r w:rsidRPr="008404B3">
        <w:rPr>
          <w:rFonts w:asciiTheme="minorHAnsi" w:hAnsiTheme="minorHAnsi" w:cstheme="minorHAnsi"/>
          <w:color w:val="auto"/>
        </w:rPr>
        <w:t xml:space="preserve">Obyek wisata ini berada di Kelurahan Babakan Kecamatan Sumber. Obyek wisata ini memiliki sumber daya alam satwa monyet dan petilasan Pangeran Kejaksan dan Pangeran Panjunan. Lokasi ini telah ditetapkan sebagai cagar alam yang dilindungi. Luas taman rekreasi plangon ini adalah 10 Ha. </w:t>
      </w:r>
    </w:p>
    <w:p w:rsidR="007A2F82" w:rsidRPr="008404B3" w:rsidRDefault="007A2F82" w:rsidP="00B55A9A">
      <w:pPr>
        <w:pStyle w:val="Default"/>
        <w:numPr>
          <w:ilvl w:val="0"/>
          <w:numId w:val="20"/>
        </w:numPr>
        <w:spacing w:line="276" w:lineRule="auto"/>
        <w:ind w:left="993" w:hanging="426"/>
        <w:jc w:val="both"/>
        <w:rPr>
          <w:rFonts w:asciiTheme="minorHAnsi" w:hAnsiTheme="minorHAnsi" w:cstheme="minorHAnsi"/>
          <w:color w:val="auto"/>
        </w:rPr>
      </w:pPr>
      <w:r w:rsidRPr="008404B3">
        <w:rPr>
          <w:rFonts w:asciiTheme="minorHAnsi" w:hAnsiTheme="minorHAnsi" w:cstheme="minorHAnsi"/>
          <w:color w:val="auto"/>
        </w:rPr>
        <w:t xml:space="preserve">Wisata Alam Belawa. </w:t>
      </w:r>
    </w:p>
    <w:p w:rsidR="007A2F82" w:rsidRPr="008404B3" w:rsidRDefault="007A2F82" w:rsidP="00B55A9A">
      <w:pPr>
        <w:pStyle w:val="Default"/>
        <w:spacing w:line="276" w:lineRule="auto"/>
        <w:ind w:left="993"/>
        <w:jc w:val="both"/>
        <w:rPr>
          <w:rFonts w:asciiTheme="minorHAnsi" w:hAnsiTheme="minorHAnsi" w:cstheme="minorHAnsi"/>
          <w:color w:val="auto"/>
        </w:rPr>
      </w:pPr>
      <w:r w:rsidRPr="008404B3">
        <w:rPr>
          <w:rFonts w:asciiTheme="minorHAnsi" w:hAnsiTheme="minorHAnsi" w:cstheme="minorHAnsi"/>
          <w:color w:val="auto"/>
        </w:rPr>
        <w:t xml:space="preserve">Obyek wisata ini berada di Desa Belawa Kecamatan Sedong. Obyek wisata ini memiliki sumber daya alam satwa unik berupa labi-labi. Lokasi ini telah ditetapkan sebagai cagar alam yang dilindungi. </w:t>
      </w:r>
    </w:p>
    <w:p w:rsidR="007A2F82" w:rsidRPr="008404B3" w:rsidRDefault="007A2F82" w:rsidP="00B55A9A">
      <w:pPr>
        <w:pStyle w:val="Default"/>
        <w:numPr>
          <w:ilvl w:val="0"/>
          <w:numId w:val="20"/>
        </w:numPr>
        <w:spacing w:line="276" w:lineRule="auto"/>
        <w:ind w:left="993" w:hanging="426"/>
        <w:jc w:val="both"/>
        <w:rPr>
          <w:rFonts w:asciiTheme="minorHAnsi" w:hAnsiTheme="minorHAnsi" w:cstheme="minorHAnsi"/>
          <w:color w:val="auto"/>
          <w:lang w:val="en-ID"/>
        </w:rPr>
      </w:pPr>
      <w:r w:rsidRPr="008404B3">
        <w:rPr>
          <w:rFonts w:asciiTheme="minorHAnsi" w:hAnsiTheme="minorHAnsi" w:cstheme="minorHAnsi"/>
          <w:color w:val="auto"/>
        </w:rPr>
        <w:t xml:space="preserve">Wisata Banyu Panas </w:t>
      </w:r>
    </w:p>
    <w:p w:rsidR="007A2F82" w:rsidRPr="008404B3" w:rsidRDefault="007A2F82" w:rsidP="00B55A9A">
      <w:pPr>
        <w:pStyle w:val="Default"/>
        <w:spacing w:line="276" w:lineRule="auto"/>
        <w:ind w:left="993"/>
        <w:jc w:val="both"/>
        <w:rPr>
          <w:rFonts w:asciiTheme="minorHAnsi" w:hAnsiTheme="minorHAnsi" w:cstheme="minorHAnsi"/>
          <w:color w:val="auto"/>
        </w:rPr>
      </w:pPr>
      <w:r w:rsidRPr="008404B3">
        <w:rPr>
          <w:rFonts w:asciiTheme="minorHAnsi" w:hAnsiTheme="minorHAnsi" w:cstheme="minorHAnsi"/>
          <w:color w:val="auto"/>
        </w:rPr>
        <w:t xml:space="preserve">Obyek wisata ini berada di Desa Palimanan Barat, Kecamatan Gempol berupa wisata pemandian air panas yang kaya akan kandungan belerang. Obyek wisata Banyu Panas ini merupakan daya tarik yang berkembang seiring pengembangan sarana prasarana wisata di lokasi dan promosi wisata. </w:t>
      </w:r>
    </w:p>
    <w:p w:rsidR="007A2F82" w:rsidRPr="008404B3" w:rsidRDefault="007A2F82" w:rsidP="00B55A9A">
      <w:pPr>
        <w:pStyle w:val="Default"/>
        <w:numPr>
          <w:ilvl w:val="0"/>
          <w:numId w:val="20"/>
        </w:numPr>
        <w:spacing w:line="276" w:lineRule="auto"/>
        <w:ind w:left="993" w:hanging="426"/>
        <w:jc w:val="both"/>
        <w:rPr>
          <w:rFonts w:asciiTheme="minorHAnsi" w:hAnsiTheme="minorHAnsi" w:cstheme="minorHAnsi"/>
          <w:color w:val="auto"/>
          <w:lang w:val="en-ID"/>
        </w:rPr>
      </w:pPr>
      <w:r w:rsidRPr="008404B3">
        <w:rPr>
          <w:rFonts w:asciiTheme="minorHAnsi" w:hAnsiTheme="minorHAnsi" w:cstheme="minorHAnsi"/>
          <w:color w:val="auto"/>
        </w:rPr>
        <w:t>Situ Sedong</w:t>
      </w:r>
    </w:p>
    <w:p w:rsidR="007A2F82" w:rsidRPr="008404B3" w:rsidRDefault="007A2F82" w:rsidP="00B55A9A">
      <w:pPr>
        <w:pStyle w:val="Default"/>
        <w:spacing w:line="276" w:lineRule="auto"/>
        <w:ind w:left="993"/>
        <w:jc w:val="both"/>
        <w:rPr>
          <w:rFonts w:asciiTheme="minorHAnsi" w:hAnsiTheme="minorHAnsi" w:cstheme="minorHAnsi"/>
          <w:color w:val="auto"/>
        </w:rPr>
      </w:pPr>
      <w:r w:rsidRPr="008404B3">
        <w:rPr>
          <w:rFonts w:asciiTheme="minorHAnsi" w:hAnsiTheme="minorHAnsi" w:cstheme="minorHAnsi"/>
          <w:color w:val="auto"/>
        </w:rPr>
        <w:t>Situ Sedong mempunyai ciri khas berupa panorama indah yang dikenal dengan Situ Pengasingan, rekreasi air, pemancingan, dan kebun mangga. Luas lahan situ ini mencapai ±62,5 Ha.</w:t>
      </w:r>
    </w:p>
    <w:p w:rsidR="007A2F82" w:rsidRPr="008404B3" w:rsidRDefault="007A2F82" w:rsidP="00B55A9A">
      <w:pPr>
        <w:autoSpaceDE w:val="0"/>
        <w:autoSpaceDN w:val="0"/>
        <w:adjustRightInd w:val="0"/>
        <w:spacing w:after="0"/>
        <w:ind w:left="567" w:firstLine="426"/>
        <w:jc w:val="both"/>
        <w:rPr>
          <w:rFonts w:cstheme="minorHAnsi"/>
          <w:sz w:val="24"/>
          <w:szCs w:val="24"/>
        </w:rPr>
      </w:pPr>
      <w:r w:rsidRPr="008404B3">
        <w:rPr>
          <w:rFonts w:cstheme="minorHAnsi"/>
          <w:sz w:val="24"/>
          <w:szCs w:val="24"/>
        </w:rPr>
        <w:t>Beberapa potensi wisata di atas dapat dijadikan nilai tambah (</w:t>
      </w:r>
      <w:r w:rsidRPr="008404B3">
        <w:rPr>
          <w:rFonts w:cstheme="minorHAnsi"/>
          <w:i/>
          <w:sz w:val="24"/>
          <w:szCs w:val="24"/>
        </w:rPr>
        <w:t>value added</w:t>
      </w:r>
      <w:r w:rsidRPr="008404B3">
        <w:rPr>
          <w:rFonts w:cstheme="minorHAnsi"/>
          <w:sz w:val="24"/>
          <w:szCs w:val="24"/>
        </w:rPr>
        <w:t>) pada wisata halal di Kabupaten Cirebon. Berdasarkan hasil wawancara dengan kepala bidang pariwisata Kabupaten Cirebon bahawa belum ada regulasi wisata halal di Kabupaten Cirebon, tetapi pada tahun 2017 Kabupaten Cirebon pernah mengikuti salah satu wisata halal. Pelatihan dari bagian Provinsi yang menyelenggaran pelatihan khusus wisawata halal, sebagai persiapan daerah dalam destinasi wisata halal.</w:t>
      </w:r>
      <w:r w:rsidRPr="008404B3">
        <w:rPr>
          <w:rStyle w:val="FootnoteReference"/>
          <w:rFonts w:cstheme="minorHAnsi"/>
          <w:sz w:val="24"/>
          <w:szCs w:val="24"/>
        </w:rPr>
        <w:footnoteReference w:id="17"/>
      </w:r>
      <w:r w:rsidRPr="008404B3">
        <w:rPr>
          <w:rFonts w:cstheme="minorHAnsi"/>
          <w:sz w:val="24"/>
          <w:szCs w:val="24"/>
        </w:rPr>
        <w:t xml:space="preserve"> Berdasarkan keterangan beliau, sebenarnya prinsipnya sama antara kabupaten dan kota Cirebon, tidak ada pemisahan batas wilayah dalam pariwisata yaitu tujuan akhirnya untuk meningkatkan kesejahteraan masyarakat. Contohnya </w:t>
      </w:r>
      <w:r w:rsidRPr="008404B3">
        <w:rPr>
          <w:rFonts w:cstheme="minorHAnsi"/>
          <w:i/>
          <w:sz w:val="24"/>
          <w:szCs w:val="24"/>
        </w:rPr>
        <w:t>one day tour Cirebon</w:t>
      </w:r>
      <w:r w:rsidRPr="008404B3">
        <w:rPr>
          <w:rFonts w:cstheme="minorHAnsi"/>
          <w:sz w:val="24"/>
          <w:szCs w:val="24"/>
        </w:rPr>
        <w:t>,</w:t>
      </w:r>
      <w:r w:rsidRPr="008404B3">
        <w:rPr>
          <w:rFonts w:cstheme="minorHAnsi"/>
          <w:i/>
          <w:sz w:val="24"/>
          <w:szCs w:val="24"/>
        </w:rPr>
        <w:t xml:space="preserve"> </w:t>
      </w:r>
      <w:r w:rsidRPr="008404B3">
        <w:rPr>
          <w:rFonts w:cstheme="minorHAnsi"/>
          <w:sz w:val="24"/>
          <w:szCs w:val="24"/>
        </w:rPr>
        <w:t xml:space="preserve">Trusmi menjadi salah satu tujuan, kemudian keraton, dan lain sebagainya. Hanya saja di Kabupaten Cirebon belum ada biro perjalanan khusus wisata halal. Menurut beliau, wisata di Cirebon pasti halalnya </w:t>
      </w:r>
      <w:r w:rsidRPr="008404B3">
        <w:rPr>
          <w:rFonts w:cstheme="minorHAnsi"/>
          <w:sz w:val="24"/>
          <w:szCs w:val="24"/>
        </w:rPr>
        <w:lastRenderedPageBreak/>
        <w:t xml:space="preserve">karena jika melihat icon </w:t>
      </w:r>
      <w:r w:rsidRPr="008404B3">
        <w:rPr>
          <w:rFonts w:cstheme="minorHAnsi"/>
          <w:i/>
          <w:sz w:val="24"/>
          <w:szCs w:val="24"/>
        </w:rPr>
        <w:t xml:space="preserve">kota wali, </w:t>
      </w:r>
      <w:r w:rsidRPr="008404B3">
        <w:rPr>
          <w:rFonts w:cstheme="minorHAnsi"/>
          <w:sz w:val="24"/>
          <w:szCs w:val="24"/>
        </w:rPr>
        <w:t>para pelaku industri tidak akan sembarangan dalam hal makanan maupun hal lain yang tidak sesuai dengan aturan Islam.</w:t>
      </w:r>
    </w:p>
    <w:p w:rsidR="00F72F21" w:rsidRPr="008404B3" w:rsidRDefault="00F72F21" w:rsidP="00B55A9A">
      <w:pPr>
        <w:autoSpaceDE w:val="0"/>
        <w:autoSpaceDN w:val="0"/>
        <w:adjustRightInd w:val="0"/>
        <w:spacing w:after="0"/>
        <w:ind w:left="567" w:firstLine="426"/>
        <w:jc w:val="both"/>
        <w:rPr>
          <w:rFonts w:cstheme="minorHAnsi"/>
          <w:sz w:val="24"/>
        </w:rPr>
      </w:pPr>
      <w:r w:rsidRPr="008404B3">
        <w:rPr>
          <w:rFonts w:cstheme="minorHAnsi"/>
          <w:sz w:val="24"/>
        </w:rPr>
        <w:t xml:space="preserve">Bidang Pariwisata Disbudparpora Kabupaten Cirebon juga memliki banyak </w:t>
      </w:r>
      <w:r w:rsidRPr="008404B3">
        <w:rPr>
          <w:rFonts w:cstheme="minorHAnsi"/>
          <w:i/>
          <w:sz w:val="24"/>
        </w:rPr>
        <w:t xml:space="preserve">event </w:t>
      </w:r>
      <w:r w:rsidRPr="008404B3">
        <w:rPr>
          <w:rFonts w:cstheme="minorHAnsi"/>
          <w:sz w:val="24"/>
        </w:rPr>
        <w:t xml:space="preserve">yang setiap tahunnya selalu ditargetkan sebagai </w:t>
      </w:r>
      <w:r w:rsidRPr="008404B3">
        <w:rPr>
          <w:rFonts w:cstheme="minorHAnsi"/>
          <w:i/>
          <w:sz w:val="24"/>
        </w:rPr>
        <w:t xml:space="preserve">event </w:t>
      </w:r>
      <w:r w:rsidRPr="008404B3">
        <w:rPr>
          <w:rFonts w:cstheme="minorHAnsi"/>
          <w:sz w:val="24"/>
        </w:rPr>
        <w:t xml:space="preserve">wajib seperti kirab budaya, nadran dan pesta laut, nok kacung dan lain sebagainya. Berbagai </w:t>
      </w:r>
      <w:r w:rsidRPr="008404B3">
        <w:rPr>
          <w:rFonts w:cstheme="minorHAnsi"/>
          <w:i/>
          <w:sz w:val="24"/>
        </w:rPr>
        <w:t xml:space="preserve">event </w:t>
      </w:r>
      <w:r w:rsidRPr="008404B3">
        <w:rPr>
          <w:rFonts w:cstheme="minorHAnsi"/>
          <w:sz w:val="24"/>
        </w:rPr>
        <w:t>yang disiapkan ini diharapkan menjadi salah satu alasan setiap wisatawan berkunjung dan tertarik dengan pariwisata yang ada di Kabupaten Cirebon.</w:t>
      </w:r>
    </w:p>
    <w:p w:rsidR="00F72F21" w:rsidRPr="008404B3" w:rsidRDefault="00F72F21" w:rsidP="00B55A9A">
      <w:pPr>
        <w:autoSpaceDE w:val="0"/>
        <w:autoSpaceDN w:val="0"/>
        <w:adjustRightInd w:val="0"/>
        <w:spacing w:after="0"/>
        <w:ind w:left="567" w:firstLine="426"/>
        <w:jc w:val="both"/>
        <w:rPr>
          <w:rFonts w:cstheme="minorHAnsi"/>
          <w:sz w:val="24"/>
          <w:szCs w:val="24"/>
          <w:lang w:eastAsia="en-ID"/>
        </w:rPr>
      </w:pPr>
      <w:r w:rsidRPr="008404B3">
        <w:rPr>
          <w:rFonts w:cstheme="minorHAnsi"/>
          <w:sz w:val="24"/>
        </w:rPr>
        <w:t xml:space="preserve">Jaelani dalam penelitiannnya yang berjudul </w:t>
      </w:r>
      <w:r w:rsidRPr="008404B3">
        <w:rPr>
          <w:rFonts w:cstheme="minorHAnsi"/>
          <w:i/>
          <w:sz w:val="24"/>
          <w:szCs w:val="24"/>
          <w:lang w:val="en-ID" w:eastAsia="en-ID"/>
        </w:rPr>
        <w:t>Event and festival in Cirebon: Review of</w:t>
      </w:r>
      <w:r w:rsidRPr="008404B3">
        <w:rPr>
          <w:rFonts w:cstheme="minorHAnsi"/>
          <w:i/>
          <w:sz w:val="24"/>
          <w:szCs w:val="24"/>
          <w:lang w:eastAsia="en-ID"/>
        </w:rPr>
        <w:t xml:space="preserve"> </w:t>
      </w:r>
      <w:r w:rsidRPr="008404B3">
        <w:rPr>
          <w:rFonts w:cstheme="minorHAnsi"/>
          <w:i/>
          <w:sz w:val="24"/>
          <w:szCs w:val="24"/>
          <w:lang w:val="en-ID" w:eastAsia="en-ID"/>
        </w:rPr>
        <w:t>shariah marketing mix</w:t>
      </w:r>
      <w:r w:rsidRPr="008404B3">
        <w:rPr>
          <w:rFonts w:cstheme="minorHAnsi"/>
          <w:i/>
          <w:sz w:val="24"/>
          <w:szCs w:val="24"/>
          <w:lang w:eastAsia="en-ID"/>
        </w:rPr>
        <w:t xml:space="preserve"> </w:t>
      </w:r>
      <w:r w:rsidRPr="008404B3">
        <w:rPr>
          <w:rFonts w:cstheme="minorHAnsi"/>
          <w:sz w:val="24"/>
          <w:szCs w:val="24"/>
          <w:lang w:eastAsia="en-ID"/>
        </w:rPr>
        <w:t xml:space="preserve">menjelaskan banyak tujuan mengenai beberapa serangkain kegiatan yang terdapat di Cirebon sehinggga layak dijadikan salah satu destinasi wisata halal. Jaelani membagi kedalam lima kelompok event dan festival serta tujuan diadakannya event dan festival tersebut. </w:t>
      </w:r>
      <w:r w:rsidRPr="008404B3">
        <w:rPr>
          <w:rFonts w:cstheme="minorHAnsi"/>
          <w:sz w:val="24"/>
          <w:szCs w:val="24"/>
          <w:lang w:val="en-ID" w:eastAsia="en-ID"/>
        </w:rPr>
        <w:t>yaitu event</w:t>
      </w:r>
      <w:r w:rsidRPr="008404B3">
        <w:rPr>
          <w:rFonts w:cstheme="minorHAnsi"/>
          <w:sz w:val="24"/>
          <w:szCs w:val="24"/>
          <w:lang w:eastAsia="en-ID"/>
        </w:rPr>
        <w:t xml:space="preserve"> </w:t>
      </w:r>
      <w:r w:rsidRPr="008404B3">
        <w:rPr>
          <w:rFonts w:cstheme="minorHAnsi"/>
          <w:sz w:val="24"/>
          <w:szCs w:val="24"/>
          <w:lang w:val="en-ID" w:eastAsia="en-ID"/>
        </w:rPr>
        <w:t>dan festival religi dan tradisi, seni dan budaya lokal, kuliner, keindahan alam, dan ekonomi</w:t>
      </w:r>
      <w:r w:rsidRPr="008404B3">
        <w:rPr>
          <w:rFonts w:cstheme="minorHAnsi"/>
          <w:sz w:val="24"/>
          <w:szCs w:val="24"/>
          <w:lang w:eastAsia="en-ID"/>
        </w:rPr>
        <w:t>.</w:t>
      </w:r>
      <w:r w:rsidRPr="008404B3">
        <w:rPr>
          <w:rStyle w:val="FootnoteReference"/>
          <w:rFonts w:cstheme="minorHAnsi"/>
          <w:sz w:val="24"/>
          <w:szCs w:val="24"/>
          <w:lang w:eastAsia="en-ID"/>
        </w:rPr>
        <w:footnoteReference w:id="18"/>
      </w:r>
    </w:p>
    <w:p w:rsidR="00F72F21" w:rsidRPr="008404B3" w:rsidRDefault="00F72F21" w:rsidP="00B55A9A">
      <w:pPr>
        <w:pStyle w:val="ListParagraph"/>
        <w:numPr>
          <w:ilvl w:val="0"/>
          <w:numId w:val="21"/>
        </w:numPr>
        <w:autoSpaceDE w:val="0"/>
        <w:autoSpaceDN w:val="0"/>
        <w:adjustRightInd w:val="0"/>
        <w:spacing w:after="0"/>
        <w:ind w:left="993" w:hanging="426"/>
        <w:jc w:val="both"/>
        <w:rPr>
          <w:rFonts w:cstheme="minorHAnsi"/>
          <w:sz w:val="24"/>
          <w:szCs w:val="24"/>
          <w:lang w:val="en-ID" w:eastAsia="en-ID"/>
        </w:rPr>
      </w:pPr>
      <w:r w:rsidRPr="008404B3">
        <w:rPr>
          <w:rFonts w:cstheme="minorHAnsi"/>
          <w:sz w:val="24"/>
          <w:szCs w:val="24"/>
        </w:rPr>
        <w:t xml:space="preserve">Event dan festival religi Nadran dan Sedekah Bumi Masyarakat Desa Gunungjati bertujuan untuk </w:t>
      </w:r>
      <w:r w:rsidRPr="008404B3">
        <w:rPr>
          <w:rFonts w:cstheme="minorHAnsi"/>
          <w:sz w:val="24"/>
          <w:szCs w:val="24"/>
          <w:lang w:val="en-ID" w:eastAsia="en-ID"/>
        </w:rPr>
        <w:t>Pelestarian aset budaya wisata</w:t>
      </w:r>
      <w:r w:rsidRPr="008404B3">
        <w:rPr>
          <w:rFonts w:cstheme="minorHAnsi"/>
          <w:sz w:val="24"/>
          <w:szCs w:val="24"/>
          <w:lang w:eastAsia="en-ID"/>
        </w:rPr>
        <w:t xml:space="preserve"> </w:t>
      </w:r>
      <w:r w:rsidRPr="008404B3">
        <w:rPr>
          <w:rFonts w:cstheme="minorHAnsi"/>
          <w:sz w:val="24"/>
          <w:szCs w:val="24"/>
          <w:lang w:val="en-ID" w:eastAsia="en-ID"/>
        </w:rPr>
        <w:t>tahunan yang melibatkan</w:t>
      </w:r>
      <w:r w:rsidRPr="008404B3">
        <w:rPr>
          <w:rFonts w:cstheme="minorHAnsi"/>
          <w:sz w:val="24"/>
          <w:szCs w:val="24"/>
          <w:lang w:eastAsia="en-ID"/>
        </w:rPr>
        <w:t xml:space="preserve"> </w:t>
      </w:r>
      <w:r w:rsidRPr="008404B3">
        <w:rPr>
          <w:rFonts w:cstheme="minorHAnsi"/>
          <w:sz w:val="24"/>
          <w:szCs w:val="24"/>
          <w:lang w:val="en-ID" w:eastAsia="en-ID"/>
        </w:rPr>
        <w:t>berbagai elemen sebagai</w:t>
      </w:r>
      <w:r w:rsidRPr="008404B3">
        <w:rPr>
          <w:rFonts w:cstheme="minorHAnsi"/>
          <w:sz w:val="24"/>
          <w:szCs w:val="24"/>
          <w:lang w:eastAsia="en-ID"/>
        </w:rPr>
        <w:t xml:space="preserve"> </w:t>
      </w:r>
      <w:r w:rsidRPr="008404B3">
        <w:rPr>
          <w:rFonts w:cstheme="minorHAnsi"/>
          <w:sz w:val="24"/>
          <w:szCs w:val="24"/>
          <w:lang w:val="en-ID" w:eastAsia="en-ID"/>
        </w:rPr>
        <w:t>promosi obyek wisata</w:t>
      </w:r>
      <w:r w:rsidRPr="008404B3">
        <w:rPr>
          <w:rFonts w:cstheme="minorHAnsi"/>
          <w:sz w:val="24"/>
          <w:szCs w:val="24"/>
          <w:lang w:eastAsia="en-ID"/>
        </w:rPr>
        <w:t xml:space="preserve"> serta sebagai  r</w:t>
      </w:r>
      <w:r w:rsidRPr="008404B3">
        <w:rPr>
          <w:rFonts w:cstheme="minorHAnsi"/>
          <w:sz w:val="24"/>
          <w:szCs w:val="24"/>
          <w:lang w:val="en-ID" w:eastAsia="en-ID"/>
        </w:rPr>
        <w:t>itual syukuran masyarakat</w:t>
      </w:r>
      <w:r w:rsidRPr="008404B3">
        <w:rPr>
          <w:rFonts w:cstheme="minorHAnsi"/>
          <w:sz w:val="24"/>
          <w:szCs w:val="24"/>
          <w:lang w:eastAsia="en-ID"/>
        </w:rPr>
        <w:t xml:space="preserve"> </w:t>
      </w:r>
      <w:r w:rsidRPr="008404B3">
        <w:rPr>
          <w:rFonts w:cstheme="minorHAnsi"/>
          <w:sz w:val="24"/>
          <w:szCs w:val="24"/>
          <w:lang w:val="en-ID" w:eastAsia="en-ID"/>
        </w:rPr>
        <w:t>Gunungjati kepada Allah SWT</w:t>
      </w:r>
      <w:r w:rsidRPr="008404B3">
        <w:rPr>
          <w:rFonts w:cstheme="minorHAnsi"/>
          <w:sz w:val="24"/>
          <w:szCs w:val="24"/>
          <w:lang w:eastAsia="en-ID"/>
        </w:rPr>
        <w:t xml:space="preserve"> </w:t>
      </w:r>
      <w:r w:rsidRPr="008404B3">
        <w:rPr>
          <w:rFonts w:cstheme="minorHAnsi"/>
          <w:sz w:val="24"/>
          <w:szCs w:val="24"/>
          <w:lang w:val="en-ID" w:eastAsia="en-ID"/>
        </w:rPr>
        <w:t>agar hasil panen dan tangkapan</w:t>
      </w:r>
      <w:r w:rsidRPr="008404B3">
        <w:rPr>
          <w:rFonts w:cstheme="minorHAnsi"/>
          <w:sz w:val="24"/>
          <w:szCs w:val="24"/>
          <w:lang w:eastAsia="en-ID"/>
        </w:rPr>
        <w:t xml:space="preserve"> </w:t>
      </w:r>
      <w:r w:rsidRPr="008404B3">
        <w:rPr>
          <w:rFonts w:cstheme="minorHAnsi"/>
          <w:sz w:val="24"/>
          <w:szCs w:val="24"/>
          <w:lang w:val="en-ID" w:eastAsia="en-ID"/>
        </w:rPr>
        <w:t>ikan lebih baik lagi</w:t>
      </w:r>
    </w:p>
    <w:p w:rsidR="00F72F21" w:rsidRPr="008404B3" w:rsidRDefault="00F72F21" w:rsidP="00B55A9A">
      <w:pPr>
        <w:pStyle w:val="ListParagraph"/>
        <w:numPr>
          <w:ilvl w:val="0"/>
          <w:numId w:val="21"/>
        </w:numPr>
        <w:autoSpaceDE w:val="0"/>
        <w:autoSpaceDN w:val="0"/>
        <w:adjustRightInd w:val="0"/>
        <w:spacing w:after="0"/>
        <w:ind w:left="993" w:hanging="426"/>
        <w:jc w:val="both"/>
        <w:rPr>
          <w:rFonts w:cstheme="minorHAnsi"/>
          <w:sz w:val="24"/>
          <w:szCs w:val="24"/>
          <w:lang w:val="en-ID" w:eastAsia="en-ID"/>
        </w:rPr>
      </w:pPr>
      <w:r w:rsidRPr="008404B3">
        <w:rPr>
          <w:rFonts w:cstheme="minorHAnsi"/>
          <w:sz w:val="24"/>
          <w:szCs w:val="24"/>
          <w:lang w:val="en-ID" w:eastAsia="en-ID"/>
        </w:rPr>
        <w:t>Fashion</w:t>
      </w:r>
      <w:r w:rsidRPr="008404B3">
        <w:rPr>
          <w:rFonts w:cstheme="minorHAnsi"/>
          <w:sz w:val="24"/>
          <w:szCs w:val="24"/>
          <w:lang w:eastAsia="en-ID"/>
        </w:rPr>
        <w:t xml:space="preserve"> </w:t>
      </w:r>
      <w:r w:rsidRPr="008404B3">
        <w:rPr>
          <w:rFonts w:cstheme="minorHAnsi"/>
          <w:sz w:val="24"/>
          <w:szCs w:val="24"/>
          <w:lang w:val="en-ID" w:eastAsia="en-ID"/>
        </w:rPr>
        <w:t>Carnival,</w:t>
      </w:r>
      <w:r w:rsidRPr="008404B3">
        <w:rPr>
          <w:rFonts w:cstheme="minorHAnsi"/>
          <w:sz w:val="24"/>
          <w:szCs w:val="24"/>
          <w:lang w:eastAsia="en-ID"/>
        </w:rPr>
        <w:t xml:space="preserve"> </w:t>
      </w:r>
      <w:r w:rsidRPr="008404B3">
        <w:rPr>
          <w:rFonts w:cstheme="minorHAnsi"/>
          <w:i/>
          <w:iCs/>
          <w:sz w:val="24"/>
          <w:szCs w:val="24"/>
          <w:lang w:val="en-ID" w:eastAsia="en-ID"/>
        </w:rPr>
        <w:t>Cirebon</w:t>
      </w:r>
      <w:r w:rsidRPr="008404B3">
        <w:rPr>
          <w:rFonts w:cstheme="minorHAnsi"/>
          <w:i/>
          <w:iCs/>
          <w:sz w:val="24"/>
          <w:szCs w:val="24"/>
          <w:lang w:eastAsia="en-ID"/>
        </w:rPr>
        <w:t xml:space="preserve"> </w:t>
      </w:r>
      <w:r w:rsidRPr="008404B3">
        <w:rPr>
          <w:rFonts w:cstheme="minorHAnsi"/>
          <w:i/>
          <w:iCs/>
          <w:sz w:val="24"/>
          <w:szCs w:val="24"/>
          <w:lang w:val="en-ID" w:eastAsia="en-ID"/>
        </w:rPr>
        <w:t>Festival</w:t>
      </w:r>
      <w:r w:rsidRPr="008404B3">
        <w:rPr>
          <w:rFonts w:cstheme="minorHAnsi"/>
          <w:sz w:val="24"/>
          <w:szCs w:val="24"/>
          <w:lang w:eastAsia="en-ID"/>
        </w:rPr>
        <w:t xml:space="preserve"> sebagai event seni dan budaya yang bertujuan:</w:t>
      </w:r>
    </w:p>
    <w:p w:rsidR="00F72F21" w:rsidRPr="008404B3" w:rsidRDefault="00F72F21" w:rsidP="00B55A9A">
      <w:pPr>
        <w:pStyle w:val="ListParagraph"/>
        <w:numPr>
          <w:ilvl w:val="0"/>
          <w:numId w:val="22"/>
        </w:numPr>
        <w:autoSpaceDE w:val="0"/>
        <w:autoSpaceDN w:val="0"/>
        <w:adjustRightInd w:val="0"/>
        <w:spacing w:after="0"/>
        <w:ind w:left="1418" w:hanging="425"/>
        <w:jc w:val="both"/>
        <w:rPr>
          <w:rFonts w:cstheme="minorHAnsi"/>
          <w:sz w:val="24"/>
          <w:szCs w:val="24"/>
          <w:lang w:val="en-ID" w:eastAsia="en-ID"/>
        </w:rPr>
      </w:pPr>
      <w:r w:rsidRPr="008404B3">
        <w:rPr>
          <w:rFonts w:cstheme="minorHAnsi"/>
          <w:sz w:val="24"/>
          <w:szCs w:val="24"/>
          <w:lang w:val="en-ID" w:eastAsia="en-ID"/>
        </w:rPr>
        <w:t>Promosi kepariwisataan Cirebon untuk</w:t>
      </w:r>
      <w:r w:rsidRPr="008404B3">
        <w:rPr>
          <w:rFonts w:cstheme="minorHAnsi"/>
          <w:sz w:val="24"/>
          <w:szCs w:val="24"/>
          <w:lang w:eastAsia="en-ID"/>
        </w:rPr>
        <w:t xml:space="preserve"> </w:t>
      </w:r>
      <w:r w:rsidRPr="008404B3">
        <w:rPr>
          <w:rFonts w:cstheme="minorHAnsi"/>
          <w:sz w:val="24"/>
          <w:szCs w:val="24"/>
          <w:lang w:val="en-ID" w:eastAsia="en-ID"/>
        </w:rPr>
        <w:t>meningkatkan jumlah kunjugan para</w:t>
      </w:r>
      <w:r w:rsidRPr="008404B3">
        <w:rPr>
          <w:rFonts w:cstheme="minorHAnsi"/>
          <w:sz w:val="24"/>
          <w:szCs w:val="24"/>
          <w:lang w:eastAsia="en-ID"/>
        </w:rPr>
        <w:t xml:space="preserve"> </w:t>
      </w:r>
      <w:r w:rsidRPr="008404B3">
        <w:rPr>
          <w:rFonts w:cstheme="minorHAnsi"/>
          <w:sz w:val="24"/>
          <w:szCs w:val="24"/>
          <w:lang w:val="en-ID" w:eastAsia="en-ID"/>
        </w:rPr>
        <w:t>wisatawan dan daerah kunjungan wisata.</w:t>
      </w:r>
    </w:p>
    <w:p w:rsidR="00F72F21" w:rsidRPr="008404B3" w:rsidRDefault="00F72F21" w:rsidP="00B55A9A">
      <w:pPr>
        <w:pStyle w:val="ListParagraph"/>
        <w:numPr>
          <w:ilvl w:val="0"/>
          <w:numId w:val="22"/>
        </w:numPr>
        <w:autoSpaceDE w:val="0"/>
        <w:autoSpaceDN w:val="0"/>
        <w:adjustRightInd w:val="0"/>
        <w:spacing w:after="0"/>
        <w:ind w:left="1418" w:hanging="425"/>
        <w:jc w:val="both"/>
        <w:rPr>
          <w:rFonts w:cstheme="minorHAnsi"/>
          <w:sz w:val="24"/>
          <w:szCs w:val="24"/>
          <w:lang w:val="en-ID" w:eastAsia="en-ID"/>
        </w:rPr>
      </w:pPr>
      <w:r w:rsidRPr="008404B3">
        <w:rPr>
          <w:rFonts w:cstheme="minorHAnsi"/>
          <w:sz w:val="24"/>
          <w:szCs w:val="24"/>
          <w:lang w:val="en-ID" w:eastAsia="en-ID"/>
        </w:rPr>
        <w:t>Promosi jenis wisata baru yang berkualitas</w:t>
      </w:r>
      <w:r w:rsidRPr="008404B3">
        <w:rPr>
          <w:rFonts w:cstheme="minorHAnsi"/>
          <w:sz w:val="24"/>
          <w:szCs w:val="24"/>
          <w:lang w:eastAsia="en-ID"/>
        </w:rPr>
        <w:t xml:space="preserve"> </w:t>
      </w:r>
      <w:r w:rsidRPr="008404B3">
        <w:rPr>
          <w:rFonts w:cstheme="minorHAnsi"/>
          <w:sz w:val="24"/>
          <w:szCs w:val="24"/>
          <w:lang w:val="en-ID" w:eastAsia="en-ID"/>
        </w:rPr>
        <w:t xml:space="preserve">dan magnet </w:t>
      </w:r>
      <w:r w:rsidRPr="008404B3">
        <w:rPr>
          <w:rFonts w:cstheme="minorHAnsi"/>
          <w:i/>
          <w:iCs/>
          <w:sz w:val="24"/>
          <w:szCs w:val="24"/>
          <w:lang w:val="en-ID" w:eastAsia="en-ID"/>
        </w:rPr>
        <w:t xml:space="preserve">entertaiment </w:t>
      </w:r>
      <w:r w:rsidRPr="008404B3">
        <w:rPr>
          <w:rFonts w:cstheme="minorHAnsi"/>
          <w:sz w:val="24"/>
          <w:szCs w:val="24"/>
          <w:lang w:val="en-ID" w:eastAsia="en-ID"/>
        </w:rPr>
        <w:t>bagi wisatawan.</w:t>
      </w:r>
    </w:p>
    <w:p w:rsidR="00F72F21" w:rsidRPr="008404B3" w:rsidRDefault="00F72F21" w:rsidP="00B55A9A">
      <w:pPr>
        <w:pStyle w:val="ListParagraph"/>
        <w:numPr>
          <w:ilvl w:val="0"/>
          <w:numId w:val="22"/>
        </w:numPr>
        <w:autoSpaceDE w:val="0"/>
        <w:autoSpaceDN w:val="0"/>
        <w:adjustRightInd w:val="0"/>
        <w:spacing w:after="0"/>
        <w:ind w:left="1418" w:hanging="425"/>
        <w:jc w:val="both"/>
        <w:rPr>
          <w:rFonts w:cstheme="minorHAnsi"/>
          <w:sz w:val="24"/>
          <w:szCs w:val="24"/>
          <w:lang w:val="en-ID" w:eastAsia="en-ID"/>
        </w:rPr>
      </w:pPr>
      <w:r w:rsidRPr="008404B3">
        <w:rPr>
          <w:rFonts w:cstheme="minorHAnsi"/>
          <w:sz w:val="24"/>
          <w:szCs w:val="24"/>
          <w:lang w:val="en-ID" w:eastAsia="en-ID"/>
        </w:rPr>
        <w:t>Menunjang pertumbuhan ekonomi kreatif</w:t>
      </w:r>
      <w:r w:rsidRPr="008404B3">
        <w:rPr>
          <w:rFonts w:cstheme="minorHAnsi"/>
          <w:sz w:val="24"/>
          <w:szCs w:val="24"/>
          <w:lang w:eastAsia="en-ID"/>
        </w:rPr>
        <w:t xml:space="preserve"> </w:t>
      </w:r>
      <w:r w:rsidRPr="008404B3">
        <w:rPr>
          <w:rFonts w:cstheme="minorHAnsi"/>
          <w:sz w:val="24"/>
          <w:szCs w:val="24"/>
          <w:lang w:val="en-ID" w:eastAsia="en-ID"/>
        </w:rPr>
        <w:t>yang berbasis keunggulan lo</w:t>
      </w:r>
      <w:r w:rsidRPr="008404B3">
        <w:rPr>
          <w:rFonts w:cstheme="minorHAnsi"/>
          <w:sz w:val="24"/>
          <w:szCs w:val="24"/>
          <w:lang w:eastAsia="en-ID"/>
        </w:rPr>
        <w:t>kal.</w:t>
      </w:r>
    </w:p>
    <w:p w:rsidR="00F72F21" w:rsidRPr="008404B3" w:rsidRDefault="00F72F21" w:rsidP="00B55A9A">
      <w:pPr>
        <w:pStyle w:val="ListParagraph"/>
        <w:numPr>
          <w:ilvl w:val="0"/>
          <w:numId w:val="21"/>
        </w:numPr>
        <w:autoSpaceDE w:val="0"/>
        <w:autoSpaceDN w:val="0"/>
        <w:adjustRightInd w:val="0"/>
        <w:spacing w:after="0"/>
        <w:ind w:left="993" w:hanging="426"/>
        <w:jc w:val="both"/>
        <w:rPr>
          <w:rFonts w:cstheme="minorHAnsi"/>
          <w:sz w:val="36"/>
          <w:szCs w:val="24"/>
          <w:lang w:eastAsia="en-ID"/>
        </w:rPr>
      </w:pPr>
      <w:r w:rsidRPr="008404B3">
        <w:rPr>
          <w:rFonts w:cstheme="minorHAnsi"/>
          <w:sz w:val="24"/>
          <w:szCs w:val="24"/>
          <w:lang w:eastAsia="en-ID"/>
        </w:rPr>
        <w:t>Event dan festival kuliner yang diselenggarakan di Asrama Haji Watubelah bertujuan untuk p</w:t>
      </w:r>
      <w:r w:rsidRPr="008404B3">
        <w:rPr>
          <w:rFonts w:cstheme="minorHAnsi"/>
          <w:sz w:val="24"/>
          <w:szCs w:val="20"/>
          <w:lang w:val="en-ID" w:eastAsia="en-ID"/>
        </w:rPr>
        <w:t>elestarian kuliner Kabupaten Cirebon</w:t>
      </w:r>
      <w:r w:rsidRPr="008404B3">
        <w:rPr>
          <w:rFonts w:cstheme="minorHAnsi"/>
          <w:sz w:val="24"/>
          <w:szCs w:val="20"/>
          <w:lang w:eastAsia="en-ID"/>
        </w:rPr>
        <w:t xml:space="preserve"> serta </w:t>
      </w:r>
      <w:r w:rsidRPr="008404B3">
        <w:rPr>
          <w:rFonts w:cstheme="minorHAnsi"/>
          <w:sz w:val="24"/>
          <w:szCs w:val="20"/>
          <w:lang w:val="en-ID" w:eastAsia="en-ID"/>
        </w:rPr>
        <w:t>Peningkatan kreativitas dan inovasi</w:t>
      </w:r>
      <w:r w:rsidRPr="008404B3">
        <w:rPr>
          <w:rFonts w:cstheme="minorHAnsi"/>
          <w:sz w:val="24"/>
          <w:szCs w:val="20"/>
          <w:lang w:eastAsia="en-ID"/>
        </w:rPr>
        <w:t xml:space="preserve"> </w:t>
      </w:r>
      <w:r w:rsidRPr="008404B3">
        <w:rPr>
          <w:rFonts w:cstheme="minorHAnsi"/>
          <w:sz w:val="24"/>
          <w:szCs w:val="20"/>
          <w:lang w:val="en-ID" w:eastAsia="en-ID"/>
        </w:rPr>
        <w:t>masyarakat dalam membuat makanan olahan</w:t>
      </w:r>
      <w:r w:rsidRPr="008404B3">
        <w:rPr>
          <w:rFonts w:cstheme="minorHAnsi"/>
          <w:sz w:val="24"/>
          <w:szCs w:val="20"/>
          <w:lang w:eastAsia="en-ID"/>
        </w:rPr>
        <w:t xml:space="preserve"> </w:t>
      </w:r>
      <w:r w:rsidRPr="008404B3">
        <w:rPr>
          <w:rFonts w:cstheme="minorHAnsi"/>
          <w:sz w:val="24"/>
          <w:szCs w:val="20"/>
          <w:lang w:val="en-ID" w:eastAsia="en-ID"/>
        </w:rPr>
        <w:t>dengan bahan baku dari buah-buahan dan</w:t>
      </w:r>
      <w:r w:rsidRPr="008404B3">
        <w:rPr>
          <w:rFonts w:cstheme="minorHAnsi"/>
          <w:sz w:val="24"/>
          <w:szCs w:val="20"/>
          <w:lang w:eastAsia="en-ID"/>
        </w:rPr>
        <w:t xml:space="preserve"> </w:t>
      </w:r>
      <w:r w:rsidRPr="008404B3">
        <w:rPr>
          <w:rFonts w:cstheme="minorHAnsi"/>
          <w:sz w:val="24"/>
          <w:szCs w:val="20"/>
          <w:lang w:val="en-ID" w:eastAsia="en-ID"/>
        </w:rPr>
        <w:t>sayuran</w:t>
      </w:r>
    </w:p>
    <w:p w:rsidR="00F72F21" w:rsidRPr="008404B3" w:rsidRDefault="00F72F21" w:rsidP="00B55A9A">
      <w:pPr>
        <w:pStyle w:val="ListParagraph"/>
        <w:numPr>
          <w:ilvl w:val="0"/>
          <w:numId w:val="21"/>
        </w:numPr>
        <w:autoSpaceDE w:val="0"/>
        <w:autoSpaceDN w:val="0"/>
        <w:adjustRightInd w:val="0"/>
        <w:spacing w:after="0"/>
        <w:ind w:left="993" w:hanging="426"/>
        <w:jc w:val="both"/>
        <w:rPr>
          <w:rFonts w:cstheme="minorHAnsi"/>
          <w:bCs/>
          <w:sz w:val="28"/>
          <w:szCs w:val="24"/>
          <w:lang w:eastAsia="en-ID"/>
        </w:rPr>
      </w:pPr>
      <w:r w:rsidRPr="008404B3">
        <w:rPr>
          <w:rFonts w:cstheme="minorHAnsi"/>
          <w:bCs/>
          <w:sz w:val="24"/>
          <w:szCs w:val="24"/>
          <w:lang w:val="en-ID" w:eastAsia="en-ID"/>
        </w:rPr>
        <w:t>Gebyar</w:t>
      </w:r>
      <w:r w:rsidRPr="008404B3">
        <w:rPr>
          <w:rFonts w:cstheme="minorHAnsi"/>
          <w:bCs/>
          <w:sz w:val="24"/>
          <w:szCs w:val="24"/>
          <w:lang w:eastAsia="en-ID"/>
        </w:rPr>
        <w:t xml:space="preserve"> </w:t>
      </w:r>
      <w:r w:rsidRPr="008404B3">
        <w:rPr>
          <w:rFonts w:cstheme="minorHAnsi"/>
          <w:bCs/>
          <w:sz w:val="24"/>
          <w:szCs w:val="24"/>
          <w:lang w:val="en-ID" w:eastAsia="en-ID"/>
        </w:rPr>
        <w:t>Penghijauan</w:t>
      </w:r>
      <w:r w:rsidRPr="008404B3">
        <w:rPr>
          <w:rFonts w:cstheme="minorHAnsi"/>
          <w:bCs/>
          <w:sz w:val="24"/>
          <w:szCs w:val="24"/>
          <w:lang w:eastAsia="en-ID"/>
        </w:rPr>
        <w:t xml:space="preserve"> </w:t>
      </w:r>
      <w:r w:rsidRPr="008404B3">
        <w:rPr>
          <w:rFonts w:cstheme="minorHAnsi"/>
          <w:bCs/>
          <w:sz w:val="24"/>
          <w:szCs w:val="24"/>
          <w:lang w:val="en-ID" w:eastAsia="en-ID"/>
        </w:rPr>
        <w:t>dalam Rangka</w:t>
      </w:r>
      <w:r w:rsidRPr="008404B3">
        <w:rPr>
          <w:rFonts w:cstheme="minorHAnsi"/>
          <w:bCs/>
          <w:sz w:val="24"/>
          <w:szCs w:val="24"/>
          <w:lang w:eastAsia="en-ID"/>
        </w:rPr>
        <w:t xml:space="preserve"> </w:t>
      </w:r>
      <w:r w:rsidRPr="008404B3">
        <w:rPr>
          <w:rFonts w:cstheme="minorHAnsi"/>
          <w:bCs/>
          <w:sz w:val="24"/>
          <w:szCs w:val="24"/>
          <w:lang w:val="en-ID" w:eastAsia="en-ID"/>
        </w:rPr>
        <w:t>Rintisan</w:t>
      </w:r>
      <w:r w:rsidRPr="008404B3">
        <w:rPr>
          <w:rFonts w:cstheme="minorHAnsi"/>
          <w:bCs/>
          <w:sz w:val="24"/>
          <w:szCs w:val="24"/>
          <w:lang w:eastAsia="en-ID"/>
        </w:rPr>
        <w:t xml:space="preserve"> </w:t>
      </w:r>
      <w:r w:rsidRPr="008404B3">
        <w:rPr>
          <w:rFonts w:cstheme="minorHAnsi"/>
          <w:bCs/>
          <w:sz w:val="24"/>
          <w:szCs w:val="24"/>
          <w:lang w:val="en-ID" w:eastAsia="en-ID"/>
        </w:rPr>
        <w:t>Pengembangan</w:t>
      </w:r>
      <w:r w:rsidRPr="008404B3">
        <w:rPr>
          <w:rFonts w:cstheme="minorHAnsi"/>
          <w:bCs/>
          <w:sz w:val="24"/>
          <w:szCs w:val="24"/>
          <w:lang w:eastAsia="en-ID"/>
        </w:rPr>
        <w:t xml:space="preserve"> </w:t>
      </w:r>
      <w:r w:rsidRPr="008404B3">
        <w:rPr>
          <w:rFonts w:cstheme="minorHAnsi"/>
          <w:bCs/>
          <w:sz w:val="24"/>
          <w:szCs w:val="24"/>
          <w:lang w:val="en-ID" w:eastAsia="en-ID"/>
        </w:rPr>
        <w:t>Wisata Alam</w:t>
      </w:r>
      <w:r w:rsidRPr="008404B3">
        <w:rPr>
          <w:rFonts w:cstheme="minorHAnsi"/>
          <w:bCs/>
          <w:sz w:val="24"/>
          <w:szCs w:val="24"/>
          <w:lang w:eastAsia="en-ID"/>
        </w:rPr>
        <w:t xml:space="preserve"> </w:t>
      </w:r>
      <w:r w:rsidRPr="008404B3">
        <w:rPr>
          <w:rFonts w:cstheme="minorHAnsi"/>
          <w:bCs/>
          <w:sz w:val="24"/>
          <w:szCs w:val="24"/>
          <w:lang w:val="en-ID" w:eastAsia="en-ID"/>
        </w:rPr>
        <w:t>dan Sejarah</w:t>
      </w:r>
      <w:r w:rsidRPr="008404B3">
        <w:rPr>
          <w:rFonts w:cstheme="minorHAnsi"/>
          <w:bCs/>
          <w:sz w:val="24"/>
          <w:szCs w:val="24"/>
          <w:lang w:eastAsia="en-ID"/>
        </w:rPr>
        <w:t xml:space="preserve"> </w:t>
      </w:r>
      <w:r w:rsidRPr="008404B3">
        <w:rPr>
          <w:rFonts w:cstheme="minorHAnsi"/>
          <w:bCs/>
          <w:sz w:val="24"/>
          <w:szCs w:val="24"/>
          <w:lang w:val="en-ID" w:eastAsia="en-ID"/>
        </w:rPr>
        <w:t>Bukit</w:t>
      </w:r>
      <w:r w:rsidRPr="008404B3">
        <w:rPr>
          <w:rFonts w:cstheme="minorHAnsi"/>
          <w:bCs/>
          <w:sz w:val="24"/>
          <w:szCs w:val="24"/>
          <w:lang w:eastAsia="en-ID"/>
        </w:rPr>
        <w:t xml:space="preserve"> </w:t>
      </w:r>
      <w:r w:rsidRPr="008404B3">
        <w:rPr>
          <w:rFonts w:cstheme="minorHAnsi"/>
          <w:bCs/>
          <w:sz w:val="24"/>
          <w:szCs w:val="24"/>
          <w:lang w:val="en-ID" w:eastAsia="en-ID"/>
        </w:rPr>
        <w:t>Manengteung</w:t>
      </w:r>
      <w:r w:rsidRPr="008404B3">
        <w:rPr>
          <w:rFonts w:cstheme="minorHAnsi"/>
          <w:bCs/>
          <w:sz w:val="24"/>
          <w:szCs w:val="24"/>
          <w:lang w:eastAsia="en-ID"/>
        </w:rPr>
        <w:t xml:space="preserve"> </w:t>
      </w:r>
      <w:r w:rsidRPr="008404B3">
        <w:rPr>
          <w:rFonts w:cstheme="minorHAnsi"/>
          <w:bCs/>
          <w:sz w:val="24"/>
          <w:szCs w:val="24"/>
          <w:lang w:val="en-ID" w:eastAsia="en-ID"/>
        </w:rPr>
        <w:t>(Ajimut)</w:t>
      </w:r>
      <w:r w:rsidRPr="008404B3">
        <w:rPr>
          <w:rFonts w:cstheme="minorHAnsi"/>
          <w:bCs/>
          <w:sz w:val="24"/>
          <w:szCs w:val="24"/>
          <w:lang w:eastAsia="en-ID"/>
        </w:rPr>
        <w:t xml:space="preserve"> sebagai salah satu event yang meunjukkan </w:t>
      </w:r>
      <w:r w:rsidRPr="008404B3">
        <w:rPr>
          <w:rFonts w:cstheme="minorHAnsi"/>
          <w:sz w:val="24"/>
          <w:szCs w:val="24"/>
          <w:lang w:val="en-ID" w:eastAsia="en-ID"/>
        </w:rPr>
        <w:t>keindahan alam</w:t>
      </w:r>
      <w:r w:rsidRPr="008404B3">
        <w:rPr>
          <w:rFonts w:cstheme="minorHAnsi"/>
          <w:sz w:val="24"/>
          <w:szCs w:val="24"/>
          <w:lang w:eastAsia="en-ID"/>
        </w:rPr>
        <w:t xml:space="preserve"> bertujuan untuk </w:t>
      </w:r>
      <w:r w:rsidRPr="008404B3">
        <w:rPr>
          <w:rFonts w:cstheme="minorHAnsi"/>
          <w:sz w:val="24"/>
          <w:szCs w:val="24"/>
          <w:lang w:val="en-ID" w:eastAsia="en-ID"/>
        </w:rPr>
        <w:t>Penghijauan dan perintisan dalam</w:t>
      </w:r>
      <w:r w:rsidRPr="008404B3">
        <w:rPr>
          <w:rFonts w:cstheme="minorHAnsi"/>
          <w:sz w:val="24"/>
          <w:szCs w:val="24"/>
          <w:lang w:eastAsia="en-ID"/>
        </w:rPr>
        <w:t xml:space="preserve"> </w:t>
      </w:r>
      <w:r w:rsidRPr="008404B3">
        <w:rPr>
          <w:rFonts w:cstheme="minorHAnsi"/>
          <w:sz w:val="24"/>
          <w:szCs w:val="24"/>
          <w:lang w:val="en-ID" w:eastAsia="en-ID"/>
        </w:rPr>
        <w:t>pengembangan wisata alam dan wisata sejarah</w:t>
      </w:r>
      <w:r w:rsidRPr="008404B3">
        <w:rPr>
          <w:rFonts w:cstheme="minorHAnsi"/>
          <w:sz w:val="24"/>
          <w:szCs w:val="24"/>
          <w:lang w:eastAsia="en-ID"/>
        </w:rPr>
        <w:t xml:space="preserve"> </w:t>
      </w:r>
      <w:r w:rsidRPr="008404B3">
        <w:rPr>
          <w:rFonts w:cstheme="minorHAnsi"/>
          <w:sz w:val="24"/>
          <w:szCs w:val="24"/>
          <w:lang w:val="en-ID" w:eastAsia="en-ID"/>
        </w:rPr>
        <w:t>bukit Ajimut, dan meningkatkan minat baca</w:t>
      </w:r>
      <w:r w:rsidRPr="008404B3">
        <w:rPr>
          <w:rFonts w:cstheme="minorHAnsi"/>
          <w:sz w:val="24"/>
          <w:szCs w:val="24"/>
          <w:lang w:eastAsia="en-ID"/>
        </w:rPr>
        <w:t xml:space="preserve"> </w:t>
      </w:r>
      <w:r w:rsidRPr="008404B3">
        <w:rPr>
          <w:rFonts w:cstheme="minorHAnsi"/>
          <w:sz w:val="24"/>
          <w:szCs w:val="24"/>
          <w:lang w:val="en-ID" w:eastAsia="en-ID"/>
        </w:rPr>
        <w:t>masyarakat</w:t>
      </w:r>
    </w:p>
    <w:p w:rsidR="00F72F21" w:rsidRPr="008404B3" w:rsidRDefault="00F72F21" w:rsidP="00B55A9A">
      <w:pPr>
        <w:pStyle w:val="ListParagraph"/>
        <w:numPr>
          <w:ilvl w:val="0"/>
          <w:numId w:val="21"/>
        </w:numPr>
        <w:autoSpaceDE w:val="0"/>
        <w:autoSpaceDN w:val="0"/>
        <w:adjustRightInd w:val="0"/>
        <w:spacing w:after="0"/>
        <w:ind w:left="993" w:hanging="426"/>
        <w:jc w:val="both"/>
        <w:rPr>
          <w:rFonts w:cstheme="minorHAnsi"/>
          <w:sz w:val="36"/>
          <w:szCs w:val="24"/>
          <w:lang w:eastAsia="en-ID"/>
        </w:rPr>
      </w:pPr>
      <w:r w:rsidRPr="008404B3">
        <w:rPr>
          <w:rFonts w:cstheme="minorHAnsi"/>
          <w:sz w:val="24"/>
          <w:szCs w:val="20"/>
          <w:lang w:eastAsia="en-ID"/>
        </w:rPr>
        <w:t>Event ekonomi lokal yang terdisi dari berbagai event, seperti:</w:t>
      </w:r>
    </w:p>
    <w:p w:rsidR="00F72F21" w:rsidRPr="008404B3" w:rsidRDefault="00F72F21" w:rsidP="00B55A9A">
      <w:pPr>
        <w:pStyle w:val="ListParagraph"/>
        <w:numPr>
          <w:ilvl w:val="0"/>
          <w:numId w:val="23"/>
        </w:numPr>
        <w:autoSpaceDE w:val="0"/>
        <w:autoSpaceDN w:val="0"/>
        <w:adjustRightInd w:val="0"/>
        <w:spacing w:after="0"/>
        <w:ind w:left="1418" w:hanging="425"/>
        <w:jc w:val="both"/>
        <w:rPr>
          <w:rFonts w:cstheme="minorHAnsi"/>
          <w:sz w:val="28"/>
          <w:szCs w:val="20"/>
          <w:lang w:val="en-ID" w:eastAsia="en-ID"/>
        </w:rPr>
      </w:pPr>
      <w:r w:rsidRPr="008404B3">
        <w:rPr>
          <w:rFonts w:cstheme="minorHAnsi"/>
          <w:bCs/>
          <w:sz w:val="24"/>
          <w:szCs w:val="20"/>
          <w:lang w:val="en-ID" w:eastAsia="en-ID"/>
        </w:rPr>
        <w:t>Lomba Desain</w:t>
      </w:r>
      <w:r w:rsidRPr="008404B3">
        <w:rPr>
          <w:rFonts w:cstheme="minorHAnsi"/>
          <w:bCs/>
          <w:sz w:val="24"/>
          <w:szCs w:val="20"/>
          <w:lang w:eastAsia="en-ID"/>
        </w:rPr>
        <w:t xml:space="preserve"> </w:t>
      </w:r>
      <w:r w:rsidRPr="008404B3">
        <w:rPr>
          <w:rFonts w:cstheme="minorHAnsi"/>
          <w:bCs/>
          <w:sz w:val="24"/>
          <w:szCs w:val="20"/>
          <w:lang w:val="en-ID" w:eastAsia="en-ID"/>
        </w:rPr>
        <w:t>Rotan</w:t>
      </w:r>
      <w:r w:rsidRPr="008404B3">
        <w:rPr>
          <w:rFonts w:cstheme="minorHAnsi"/>
          <w:sz w:val="24"/>
          <w:szCs w:val="20"/>
          <w:lang w:val="en-ID" w:eastAsia="en-ID"/>
        </w:rPr>
        <w:t xml:space="preserve"> </w:t>
      </w:r>
      <w:r w:rsidRPr="008404B3">
        <w:rPr>
          <w:rFonts w:cstheme="minorHAnsi"/>
          <w:sz w:val="24"/>
          <w:szCs w:val="20"/>
          <w:lang w:eastAsia="en-ID"/>
        </w:rPr>
        <w:t xml:space="preserve"> yang bertujuan untuk:</w:t>
      </w:r>
    </w:p>
    <w:p w:rsidR="00F72F21" w:rsidRPr="008404B3" w:rsidRDefault="00F72F21" w:rsidP="00B55A9A">
      <w:pPr>
        <w:pStyle w:val="ListParagraph"/>
        <w:numPr>
          <w:ilvl w:val="0"/>
          <w:numId w:val="24"/>
        </w:numPr>
        <w:autoSpaceDE w:val="0"/>
        <w:autoSpaceDN w:val="0"/>
        <w:adjustRightInd w:val="0"/>
        <w:spacing w:after="0"/>
        <w:ind w:left="1843" w:hanging="425"/>
        <w:jc w:val="both"/>
        <w:rPr>
          <w:rFonts w:cstheme="minorHAnsi"/>
          <w:sz w:val="24"/>
          <w:szCs w:val="20"/>
          <w:lang w:val="en-ID" w:eastAsia="en-ID"/>
        </w:rPr>
      </w:pPr>
      <w:r w:rsidRPr="008404B3">
        <w:rPr>
          <w:rFonts w:cstheme="minorHAnsi"/>
          <w:sz w:val="24"/>
          <w:szCs w:val="20"/>
          <w:lang w:eastAsia="en-ID"/>
        </w:rPr>
        <w:t>M</w:t>
      </w:r>
      <w:r w:rsidRPr="008404B3">
        <w:rPr>
          <w:rFonts w:cstheme="minorHAnsi"/>
          <w:sz w:val="24"/>
          <w:szCs w:val="20"/>
          <w:lang w:val="en-ID" w:eastAsia="en-ID"/>
        </w:rPr>
        <w:t>eningkatan motivasi para pelaku</w:t>
      </w:r>
      <w:r w:rsidRPr="008404B3">
        <w:rPr>
          <w:rFonts w:cstheme="minorHAnsi"/>
          <w:sz w:val="24"/>
          <w:szCs w:val="20"/>
          <w:lang w:eastAsia="en-ID"/>
        </w:rPr>
        <w:t xml:space="preserve"> </w:t>
      </w:r>
      <w:r w:rsidRPr="008404B3">
        <w:rPr>
          <w:rFonts w:cstheme="minorHAnsi"/>
          <w:sz w:val="24"/>
          <w:szCs w:val="20"/>
          <w:lang w:val="en-ID" w:eastAsia="en-ID"/>
        </w:rPr>
        <w:t>industri rotan dalam inovasi desain</w:t>
      </w:r>
      <w:r w:rsidRPr="008404B3">
        <w:rPr>
          <w:rFonts w:cstheme="minorHAnsi"/>
          <w:sz w:val="24"/>
          <w:szCs w:val="20"/>
          <w:lang w:eastAsia="en-ID"/>
        </w:rPr>
        <w:t xml:space="preserve"> </w:t>
      </w:r>
      <w:r w:rsidRPr="008404B3">
        <w:rPr>
          <w:rFonts w:cstheme="minorHAnsi"/>
          <w:sz w:val="24"/>
          <w:szCs w:val="20"/>
          <w:lang w:val="en-ID" w:eastAsia="en-ID"/>
        </w:rPr>
        <w:t>produksi rotan yang berkualitas serta</w:t>
      </w:r>
      <w:r w:rsidRPr="008404B3">
        <w:rPr>
          <w:rFonts w:cstheme="minorHAnsi"/>
          <w:sz w:val="24"/>
          <w:szCs w:val="20"/>
          <w:lang w:eastAsia="en-ID"/>
        </w:rPr>
        <w:t xml:space="preserve"> </w:t>
      </w:r>
      <w:r w:rsidRPr="008404B3">
        <w:rPr>
          <w:rFonts w:cstheme="minorHAnsi"/>
          <w:sz w:val="24"/>
          <w:szCs w:val="20"/>
          <w:lang w:val="en-ID" w:eastAsia="en-ID"/>
        </w:rPr>
        <w:t>peningkatan daya saing industri rotan</w:t>
      </w:r>
      <w:r w:rsidRPr="008404B3">
        <w:rPr>
          <w:rFonts w:cstheme="minorHAnsi"/>
          <w:sz w:val="24"/>
          <w:szCs w:val="20"/>
          <w:lang w:eastAsia="en-ID"/>
        </w:rPr>
        <w:t xml:space="preserve"> </w:t>
      </w:r>
      <w:r w:rsidRPr="008404B3">
        <w:rPr>
          <w:rFonts w:cstheme="minorHAnsi"/>
          <w:sz w:val="24"/>
          <w:szCs w:val="20"/>
          <w:lang w:val="en-ID" w:eastAsia="en-ID"/>
        </w:rPr>
        <w:t>di Kabupaten Cirebon yang kompetitif</w:t>
      </w:r>
      <w:r w:rsidRPr="008404B3">
        <w:rPr>
          <w:rFonts w:cstheme="minorHAnsi"/>
          <w:sz w:val="24"/>
          <w:szCs w:val="20"/>
          <w:lang w:eastAsia="en-ID"/>
        </w:rPr>
        <w:t xml:space="preserve"> </w:t>
      </w:r>
      <w:r w:rsidRPr="008404B3">
        <w:rPr>
          <w:rFonts w:cstheme="minorHAnsi"/>
          <w:sz w:val="24"/>
          <w:szCs w:val="20"/>
          <w:lang w:val="en-ID" w:eastAsia="en-ID"/>
        </w:rPr>
        <w:t>di pasar internasional dan domestik.</w:t>
      </w:r>
    </w:p>
    <w:p w:rsidR="00F72F21" w:rsidRPr="008404B3" w:rsidRDefault="00F72F21" w:rsidP="00B55A9A">
      <w:pPr>
        <w:pStyle w:val="ListParagraph"/>
        <w:numPr>
          <w:ilvl w:val="0"/>
          <w:numId w:val="24"/>
        </w:numPr>
        <w:autoSpaceDE w:val="0"/>
        <w:autoSpaceDN w:val="0"/>
        <w:adjustRightInd w:val="0"/>
        <w:spacing w:after="0"/>
        <w:ind w:left="1843" w:hanging="425"/>
        <w:jc w:val="both"/>
        <w:rPr>
          <w:rFonts w:cstheme="minorHAnsi"/>
          <w:sz w:val="24"/>
          <w:szCs w:val="20"/>
          <w:lang w:val="en-ID" w:eastAsia="en-ID"/>
        </w:rPr>
      </w:pPr>
      <w:r w:rsidRPr="008404B3">
        <w:rPr>
          <w:rFonts w:cstheme="minorHAnsi"/>
          <w:sz w:val="24"/>
          <w:szCs w:val="20"/>
          <w:lang w:val="en-ID" w:eastAsia="en-ID"/>
        </w:rPr>
        <w:lastRenderedPageBreak/>
        <w:t>Pengembangan industri mebel dan</w:t>
      </w:r>
      <w:r w:rsidRPr="008404B3">
        <w:rPr>
          <w:rFonts w:cstheme="minorHAnsi"/>
          <w:sz w:val="24"/>
          <w:szCs w:val="20"/>
          <w:lang w:eastAsia="en-ID"/>
        </w:rPr>
        <w:t xml:space="preserve"> </w:t>
      </w:r>
      <w:r w:rsidRPr="008404B3">
        <w:rPr>
          <w:rFonts w:cstheme="minorHAnsi"/>
          <w:sz w:val="24"/>
          <w:szCs w:val="20"/>
          <w:lang w:val="en-ID" w:eastAsia="en-ID"/>
        </w:rPr>
        <w:t>kerajinan rotan agar menghasilkan</w:t>
      </w:r>
      <w:r w:rsidRPr="008404B3">
        <w:rPr>
          <w:rFonts w:cstheme="minorHAnsi"/>
          <w:sz w:val="24"/>
          <w:szCs w:val="20"/>
          <w:lang w:eastAsia="en-ID"/>
        </w:rPr>
        <w:t xml:space="preserve"> </w:t>
      </w:r>
      <w:r w:rsidRPr="008404B3">
        <w:rPr>
          <w:rFonts w:cstheme="minorHAnsi"/>
          <w:sz w:val="24"/>
          <w:szCs w:val="20"/>
          <w:lang w:val="en-ID" w:eastAsia="en-ID"/>
        </w:rPr>
        <w:t>produk berkualitas, berdaya saing</w:t>
      </w:r>
      <w:r w:rsidRPr="008404B3">
        <w:rPr>
          <w:rFonts w:cstheme="minorHAnsi"/>
          <w:sz w:val="24"/>
          <w:szCs w:val="20"/>
          <w:lang w:eastAsia="en-ID"/>
        </w:rPr>
        <w:t xml:space="preserve"> </w:t>
      </w:r>
      <w:r w:rsidRPr="008404B3">
        <w:rPr>
          <w:rFonts w:cstheme="minorHAnsi"/>
          <w:sz w:val="24"/>
          <w:szCs w:val="20"/>
          <w:lang w:val="en-ID" w:eastAsia="en-ID"/>
        </w:rPr>
        <w:t>global dan berwawasan lingkungan</w:t>
      </w:r>
    </w:p>
    <w:p w:rsidR="00F72F21" w:rsidRPr="008404B3" w:rsidRDefault="00F72F21" w:rsidP="00B55A9A">
      <w:pPr>
        <w:pStyle w:val="ListParagraph"/>
        <w:numPr>
          <w:ilvl w:val="0"/>
          <w:numId w:val="24"/>
        </w:numPr>
        <w:autoSpaceDE w:val="0"/>
        <w:autoSpaceDN w:val="0"/>
        <w:adjustRightInd w:val="0"/>
        <w:spacing w:after="0"/>
        <w:ind w:left="1843" w:hanging="425"/>
        <w:jc w:val="both"/>
        <w:rPr>
          <w:rFonts w:cstheme="minorHAnsi"/>
          <w:sz w:val="24"/>
          <w:szCs w:val="20"/>
          <w:lang w:val="en-ID" w:eastAsia="en-ID"/>
        </w:rPr>
      </w:pPr>
      <w:r w:rsidRPr="008404B3">
        <w:rPr>
          <w:rFonts w:cstheme="minorHAnsi"/>
          <w:sz w:val="24"/>
          <w:szCs w:val="20"/>
          <w:lang w:val="en-ID" w:eastAsia="en-ID"/>
        </w:rPr>
        <w:t>Mewujudkan Kampung Wisata Rotan</w:t>
      </w:r>
      <w:r w:rsidRPr="008404B3">
        <w:rPr>
          <w:rFonts w:cstheme="minorHAnsi"/>
          <w:sz w:val="24"/>
          <w:szCs w:val="20"/>
          <w:lang w:eastAsia="en-ID"/>
        </w:rPr>
        <w:t xml:space="preserve"> </w:t>
      </w:r>
      <w:r w:rsidRPr="008404B3">
        <w:rPr>
          <w:rFonts w:cstheme="minorHAnsi"/>
          <w:sz w:val="24"/>
          <w:szCs w:val="20"/>
          <w:lang w:val="en-ID" w:eastAsia="en-ID"/>
        </w:rPr>
        <w:t>di Galmantro, di Desa Tegalwangi</w:t>
      </w:r>
      <w:r w:rsidRPr="008404B3">
        <w:rPr>
          <w:rFonts w:cstheme="minorHAnsi"/>
          <w:sz w:val="24"/>
          <w:szCs w:val="20"/>
          <w:lang w:eastAsia="en-ID"/>
        </w:rPr>
        <w:t xml:space="preserve"> Cirebon</w:t>
      </w:r>
    </w:p>
    <w:p w:rsidR="00F72F21" w:rsidRPr="008404B3" w:rsidRDefault="00F72F21" w:rsidP="00B55A9A">
      <w:pPr>
        <w:pStyle w:val="ListParagraph"/>
        <w:numPr>
          <w:ilvl w:val="0"/>
          <w:numId w:val="23"/>
        </w:numPr>
        <w:autoSpaceDE w:val="0"/>
        <w:autoSpaceDN w:val="0"/>
        <w:adjustRightInd w:val="0"/>
        <w:spacing w:after="0"/>
        <w:ind w:left="1418" w:hanging="425"/>
        <w:jc w:val="both"/>
        <w:rPr>
          <w:rFonts w:cstheme="minorHAnsi"/>
          <w:sz w:val="24"/>
          <w:szCs w:val="24"/>
          <w:lang w:val="en-ID" w:eastAsia="en-ID"/>
        </w:rPr>
      </w:pPr>
      <w:r w:rsidRPr="008404B3">
        <w:rPr>
          <w:rFonts w:cstheme="minorHAnsi"/>
          <w:sz w:val="24"/>
          <w:szCs w:val="24"/>
          <w:lang w:eastAsia="en-ID"/>
        </w:rPr>
        <w:t xml:space="preserve">Pemilihan Nok Kacung Kabupaten Cirebon yang bertujuan untuk </w:t>
      </w:r>
      <w:r w:rsidRPr="008404B3">
        <w:rPr>
          <w:rFonts w:cstheme="minorHAnsi"/>
          <w:sz w:val="24"/>
          <w:szCs w:val="24"/>
          <w:lang w:val="en-ID" w:eastAsia="en-ID"/>
        </w:rPr>
        <w:t>Peningkatan peran pemuda (Nok dan</w:t>
      </w:r>
      <w:r w:rsidRPr="008404B3">
        <w:rPr>
          <w:rFonts w:cstheme="minorHAnsi"/>
          <w:sz w:val="24"/>
          <w:szCs w:val="24"/>
          <w:lang w:eastAsia="en-ID"/>
        </w:rPr>
        <w:t xml:space="preserve"> </w:t>
      </w:r>
      <w:r w:rsidRPr="008404B3">
        <w:rPr>
          <w:rFonts w:cstheme="minorHAnsi"/>
          <w:sz w:val="24"/>
          <w:szCs w:val="24"/>
          <w:lang w:val="en-ID" w:eastAsia="en-ID"/>
        </w:rPr>
        <w:t>Kacung) sebagai Duta Wisata pelestarian budaya lokal, serta promosi</w:t>
      </w:r>
      <w:r w:rsidRPr="008404B3">
        <w:rPr>
          <w:rFonts w:cstheme="minorHAnsi"/>
          <w:sz w:val="24"/>
          <w:szCs w:val="24"/>
          <w:lang w:eastAsia="en-ID"/>
        </w:rPr>
        <w:t xml:space="preserve"> </w:t>
      </w:r>
      <w:r w:rsidRPr="008404B3">
        <w:rPr>
          <w:rFonts w:cstheme="minorHAnsi"/>
          <w:sz w:val="24"/>
          <w:szCs w:val="24"/>
          <w:lang w:val="en-ID" w:eastAsia="en-ID"/>
        </w:rPr>
        <w:t>potensi wisata di Kabupaten Cirebon</w:t>
      </w:r>
    </w:p>
    <w:p w:rsidR="00F72F21" w:rsidRPr="008404B3" w:rsidRDefault="00F72F21" w:rsidP="00B55A9A">
      <w:pPr>
        <w:pStyle w:val="ListParagraph"/>
        <w:numPr>
          <w:ilvl w:val="0"/>
          <w:numId w:val="23"/>
        </w:numPr>
        <w:autoSpaceDE w:val="0"/>
        <w:autoSpaceDN w:val="0"/>
        <w:adjustRightInd w:val="0"/>
        <w:spacing w:after="0"/>
        <w:ind w:left="1418" w:hanging="425"/>
        <w:jc w:val="both"/>
        <w:rPr>
          <w:rFonts w:cstheme="minorHAnsi"/>
          <w:sz w:val="24"/>
          <w:szCs w:val="24"/>
          <w:lang w:val="en-ID" w:eastAsia="en-ID"/>
        </w:rPr>
      </w:pPr>
      <w:r w:rsidRPr="008404B3">
        <w:rPr>
          <w:rFonts w:cstheme="minorHAnsi"/>
          <w:bCs/>
          <w:sz w:val="24"/>
          <w:szCs w:val="20"/>
          <w:lang w:val="en-ID" w:eastAsia="en-ID"/>
        </w:rPr>
        <w:t>Batik Fashion</w:t>
      </w:r>
      <w:r w:rsidRPr="008404B3">
        <w:rPr>
          <w:rFonts w:cstheme="minorHAnsi"/>
          <w:bCs/>
          <w:sz w:val="24"/>
          <w:szCs w:val="20"/>
          <w:lang w:eastAsia="en-ID"/>
        </w:rPr>
        <w:t xml:space="preserve"> </w:t>
      </w:r>
      <w:r w:rsidRPr="008404B3">
        <w:rPr>
          <w:rFonts w:cstheme="minorHAnsi"/>
          <w:bCs/>
          <w:sz w:val="24"/>
          <w:szCs w:val="20"/>
          <w:lang w:val="en-ID" w:eastAsia="en-ID"/>
        </w:rPr>
        <w:t>Carnaval dan</w:t>
      </w:r>
      <w:r w:rsidRPr="008404B3">
        <w:rPr>
          <w:rFonts w:cstheme="minorHAnsi"/>
          <w:bCs/>
          <w:sz w:val="24"/>
          <w:szCs w:val="20"/>
          <w:lang w:eastAsia="en-ID"/>
        </w:rPr>
        <w:t xml:space="preserve"> </w:t>
      </w:r>
      <w:r w:rsidRPr="008404B3">
        <w:rPr>
          <w:rFonts w:cstheme="minorHAnsi"/>
          <w:bCs/>
          <w:sz w:val="24"/>
          <w:szCs w:val="20"/>
          <w:lang w:val="en-ID" w:eastAsia="en-ID"/>
        </w:rPr>
        <w:t>Pameran</w:t>
      </w:r>
      <w:r w:rsidRPr="008404B3">
        <w:rPr>
          <w:rFonts w:cstheme="minorHAnsi"/>
          <w:bCs/>
          <w:sz w:val="24"/>
          <w:szCs w:val="20"/>
          <w:lang w:eastAsia="en-ID"/>
        </w:rPr>
        <w:t xml:space="preserve"> </w:t>
      </w:r>
      <w:r w:rsidRPr="008404B3">
        <w:rPr>
          <w:rFonts w:cstheme="minorHAnsi"/>
          <w:bCs/>
          <w:sz w:val="24"/>
          <w:szCs w:val="20"/>
          <w:lang w:val="en-ID" w:eastAsia="en-ID"/>
        </w:rPr>
        <w:t>Kepariwisataan</w:t>
      </w:r>
      <w:r w:rsidRPr="008404B3">
        <w:rPr>
          <w:rFonts w:cstheme="minorHAnsi"/>
          <w:bCs/>
          <w:sz w:val="24"/>
          <w:szCs w:val="20"/>
          <w:lang w:eastAsia="en-ID"/>
        </w:rPr>
        <w:t xml:space="preserve"> yang bertujuan untuk </w:t>
      </w:r>
      <w:r w:rsidRPr="008404B3">
        <w:rPr>
          <w:rFonts w:cstheme="minorHAnsi"/>
          <w:sz w:val="24"/>
          <w:szCs w:val="20"/>
          <w:lang w:val="en-ID" w:eastAsia="en-ID"/>
        </w:rPr>
        <w:t>Promosi kepariwisataan, khususnya</w:t>
      </w:r>
      <w:r w:rsidRPr="008404B3">
        <w:rPr>
          <w:rFonts w:cstheme="minorHAnsi"/>
          <w:sz w:val="24"/>
          <w:szCs w:val="20"/>
          <w:lang w:eastAsia="en-ID"/>
        </w:rPr>
        <w:t xml:space="preserve"> </w:t>
      </w:r>
      <w:r w:rsidRPr="008404B3">
        <w:rPr>
          <w:rFonts w:cstheme="minorHAnsi"/>
          <w:sz w:val="24"/>
          <w:szCs w:val="20"/>
          <w:lang w:val="en-ID" w:eastAsia="en-ID"/>
        </w:rPr>
        <w:t>batik dan penguatan Kabupaten</w:t>
      </w:r>
      <w:r w:rsidRPr="008404B3">
        <w:rPr>
          <w:rFonts w:cstheme="minorHAnsi"/>
          <w:sz w:val="24"/>
          <w:szCs w:val="20"/>
          <w:lang w:eastAsia="en-ID"/>
        </w:rPr>
        <w:t xml:space="preserve"> </w:t>
      </w:r>
      <w:r w:rsidRPr="008404B3">
        <w:rPr>
          <w:rFonts w:cstheme="minorHAnsi"/>
          <w:sz w:val="24"/>
          <w:szCs w:val="20"/>
          <w:lang w:val="en-ID" w:eastAsia="en-ID"/>
        </w:rPr>
        <w:t>Cirebon sebagai tujuan wisata.</w:t>
      </w:r>
      <w:r w:rsidRPr="008404B3">
        <w:rPr>
          <w:rFonts w:cstheme="minorHAnsi"/>
          <w:sz w:val="24"/>
          <w:szCs w:val="20"/>
          <w:lang w:eastAsia="en-ID"/>
        </w:rPr>
        <w:t xml:space="preserve"> Serta p</w:t>
      </w:r>
      <w:r w:rsidRPr="008404B3">
        <w:rPr>
          <w:rFonts w:cstheme="minorHAnsi"/>
          <w:sz w:val="24"/>
          <w:szCs w:val="20"/>
          <w:lang w:val="en-ID" w:eastAsia="en-ID"/>
        </w:rPr>
        <w:t>erumusan agenda tahunan pariwisata</w:t>
      </w:r>
      <w:r w:rsidRPr="008404B3">
        <w:rPr>
          <w:rFonts w:cstheme="minorHAnsi"/>
          <w:sz w:val="24"/>
          <w:szCs w:val="20"/>
          <w:lang w:eastAsia="en-ID"/>
        </w:rPr>
        <w:t xml:space="preserve"> </w:t>
      </w:r>
      <w:r w:rsidRPr="008404B3">
        <w:rPr>
          <w:rFonts w:cstheme="minorHAnsi"/>
          <w:sz w:val="24"/>
          <w:szCs w:val="20"/>
          <w:lang w:val="en-ID" w:eastAsia="en-ID"/>
        </w:rPr>
        <w:t>di Jawa Barat</w:t>
      </w:r>
      <w:r w:rsidRPr="008404B3">
        <w:rPr>
          <w:rFonts w:cstheme="minorHAnsi"/>
          <w:sz w:val="24"/>
          <w:szCs w:val="24"/>
          <w:lang w:val="en-ID" w:eastAsia="en-ID"/>
        </w:rPr>
        <w:t xml:space="preserve"> </w:t>
      </w:r>
    </w:p>
    <w:p w:rsidR="007A2F82" w:rsidRPr="008404B3" w:rsidRDefault="007A2F82" w:rsidP="008404B3">
      <w:pPr>
        <w:pStyle w:val="ListParagraph"/>
        <w:spacing w:after="0"/>
        <w:jc w:val="both"/>
        <w:rPr>
          <w:rFonts w:cstheme="minorHAnsi"/>
          <w:sz w:val="24"/>
        </w:rPr>
      </w:pPr>
    </w:p>
    <w:p w:rsidR="003E2337" w:rsidRDefault="003E2337" w:rsidP="003E2337">
      <w:pPr>
        <w:pStyle w:val="ListParagraph"/>
        <w:spacing w:after="0"/>
        <w:jc w:val="both"/>
        <w:rPr>
          <w:rFonts w:cstheme="minorHAnsi"/>
          <w:b/>
          <w:sz w:val="24"/>
        </w:rPr>
      </w:pPr>
    </w:p>
    <w:p w:rsidR="007A2F82" w:rsidRPr="008404B3" w:rsidRDefault="007A2F82" w:rsidP="00B55A9A">
      <w:pPr>
        <w:pStyle w:val="ListParagraph"/>
        <w:numPr>
          <w:ilvl w:val="0"/>
          <w:numId w:val="14"/>
        </w:numPr>
        <w:spacing w:after="0"/>
        <w:ind w:left="567" w:hanging="283"/>
        <w:jc w:val="both"/>
        <w:rPr>
          <w:rFonts w:cstheme="minorHAnsi"/>
          <w:b/>
          <w:sz w:val="24"/>
        </w:rPr>
      </w:pPr>
      <w:r w:rsidRPr="008404B3">
        <w:rPr>
          <w:rFonts w:cstheme="minorHAnsi"/>
          <w:b/>
          <w:sz w:val="24"/>
        </w:rPr>
        <w:t>Proyeksi Potensi Ekonomi Pada Wisata Halal di K</w:t>
      </w:r>
      <w:r w:rsidR="00F72F21" w:rsidRPr="008404B3">
        <w:rPr>
          <w:rFonts w:cstheme="minorHAnsi"/>
          <w:b/>
          <w:sz w:val="24"/>
        </w:rPr>
        <w:t>a</w:t>
      </w:r>
      <w:r w:rsidRPr="008404B3">
        <w:rPr>
          <w:rFonts w:cstheme="minorHAnsi"/>
          <w:b/>
          <w:sz w:val="24"/>
        </w:rPr>
        <w:t>bupaten Cirebon</w:t>
      </w:r>
    </w:p>
    <w:p w:rsidR="00120F44" w:rsidRPr="00120F44" w:rsidRDefault="00120F44" w:rsidP="00120F44">
      <w:pPr>
        <w:pStyle w:val="ListParagraph"/>
        <w:numPr>
          <w:ilvl w:val="3"/>
          <w:numId w:val="23"/>
        </w:numPr>
        <w:spacing w:after="0"/>
        <w:ind w:left="993" w:hanging="426"/>
        <w:jc w:val="both"/>
        <w:rPr>
          <w:rFonts w:cstheme="minorHAnsi"/>
          <w:b/>
          <w:sz w:val="24"/>
          <w:szCs w:val="24"/>
        </w:rPr>
      </w:pPr>
      <w:bookmarkStart w:id="0" w:name="_Toc526914277"/>
      <w:bookmarkStart w:id="1" w:name="_Toc524073541"/>
      <w:bookmarkStart w:id="2" w:name="_Toc526914273"/>
      <w:r w:rsidRPr="00120F44">
        <w:rPr>
          <w:rFonts w:cstheme="minorHAnsi"/>
          <w:b/>
          <w:sz w:val="24"/>
        </w:rPr>
        <w:t>Realisasi Pendapatan Pajak Hotel, Rumah Makan serta Hiburan di Kabupaten Cirebon 2016-2017</w:t>
      </w:r>
      <w:bookmarkEnd w:id="2"/>
    </w:p>
    <w:p w:rsidR="00120F44" w:rsidRPr="008404B3" w:rsidRDefault="00120F44" w:rsidP="00120F44">
      <w:pPr>
        <w:spacing w:after="0"/>
        <w:ind w:left="993"/>
        <w:jc w:val="center"/>
        <w:rPr>
          <w:rFonts w:cstheme="minorHAnsi"/>
          <w:sz w:val="24"/>
          <w:szCs w:val="24"/>
        </w:rPr>
      </w:pPr>
      <w:r w:rsidRPr="008404B3">
        <w:rPr>
          <w:rFonts w:cstheme="minorHAnsi"/>
          <w:sz w:val="24"/>
          <w:szCs w:val="24"/>
        </w:rPr>
        <w:t>Tabel 4.2 Realisasi Pendapatan Pajak Hotel Kabupaten Cirebon 2016-2017 (juta rupiah)</w:t>
      </w:r>
    </w:p>
    <w:p w:rsidR="00120F44" w:rsidRPr="008404B3" w:rsidRDefault="00120F44" w:rsidP="00120F44">
      <w:pPr>
        <w:spacing w:after="0"/>
        <w:ind w:left="993"/>
        <w:jc w:val="center"/>
        <w:rPr>
          <w:rFonts w:cstheme="minorHAnsi"/>
          <w:sz w:val="24"/>
          <w:szCs w:val="24"/>
        </w:rPr>
      </w:pPr>
    </w:p>
    <w:tbl>
      <w:tblPr>
        <w:tblStyle w:val="TableGrid"/>
        <w:tblW w:w="0" w:type="auto"/>
        <w:tblInd w:w="1102" w:type="dxa"/>
        <w:tblLayout w:type="fixed"/>
        <w:tblLook w:val="04A0" w:firstRow="1" w:lastRow="0" w:firstColumn="1" w:lastColumn="0" w:noHBand="0" w:noVBand="1"/>
      </w:tblPr>
      <w:tblGrid>
        <w:gridCol w:w="764"/>
        <w:gridCol w:w="3629"/>
        <w:gridCol w:w="1417"/>
        <w:gridCol w:w="1419"/>
      </w:tblGrid>
      <w:tr w:rsidR="00120F44" w:rsidRPr="00120F44" w:rsidTr="00120F44">
        <w:tc>
          <w:tcPr>
            <w:tcW w:w="764" w:type="dxa"/>
            <w:tcBorders>
              <w:top w:val="single" w:sz="4" w:space="0" w:color="000000"/>
              <w:left w:val="single" w:sz="4" w:space="0" w:color="000000"/>
              <w:bottom w:val="single" w:sz="4" w:space="0" w:color="000000"/>
              <w:right w:val="single" w:sz="4" w:space="0" w:color="000000"/>
            </w:tcBorders>
          </w:tcPr>
          <w:p w:rsidR="00120F44" w:rsidRPr="00120F44" w:rsidRDefault="00120F44" w:rsidP="00120F44">
            <w:pPr>
              <w:jc w:val="center"/>
              <w:rPr>
                <w:sz w:val="24"/>
              </w:rPr>
            </w:pPr>
          </w:p>
        </w:tc>
        <w:tc>
          <w:tcPr>
            <w:tcW w:w="362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center"/>
              <w:rPr>
                <w:sz w:val="24"/>
              </w:rPr>
            </w:pPr>
            <w:r w:rsidRPr="00120F44">
              <w:rPr>
                <w:sz w:val="24"/>
              </w:rPr>
              <w:t>Uraian Pajak Hotel</w:t>
            </w:r>
          </w:p>
        </w:tc>
        <w:tc>
          <w:tcPr>
            <w:tcW w:w="1417"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center"/>
              <w:rPr>
                <w:sz w:val="24"/>
              </w:rPr>
            </w:pPr>
            <w:r w:rsidRPr="00120F44">
              <w:rPr>
                <w:sz w:val="24"/>
              </w:rPr>
              <w:t>2016</w:t>
            </w:r>
          </w:p>
        </w:tc>
        <w:tc>
          <w:tcPr>
            <w:tcW w:w="141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center"/>
              <w:rPr>
                <w:sz w:val="24"/>
              </w:rPr>
            </w:pPr>
            <w:r w:rsidRPr="00120F44">
              <w:rPr>
                <w:sz w:val="24"/>
              </w:rPr>
              <w:t>2017</w:t>
            </w:r>
          </w:p>
        </w:tc>
      </w:tr>
      <w:tr w:rsidR="00120F44" w:rsidRPr="00120F44" w:rsidTr="00120F44">
        <w:tc>
          <w:tcPr>
            <w:tcW w:w="764" w:type="dxa"/>
            <w:tcBorders>
              <w:top w:val="single" w:sz="4" w:space="0" w:color="000000"/>
              <w:left w:val="single" w:sz="4" w:space="0" w:color="000000"/>
              <w:bottom w:val="single" w:sz="4" w:space="0" w:color="000000"/>
              <w:right w:val="single" w:sz="4" w:space="0" w:color="000000"/>
            </w:tcBorders>
            <w:vAlign w:val="center"/>
            <w:hideMark/>
          </w:tcPr>
          <w:p w:rsidR="00120F44" w:rsidRPr="00120F44" w:rsidRDefault="00120F44" w:rsidP="00120F44">
            <w:pPr>
              <w:rPr>
                <w:sz w:val="24"/>
              </w:rPr>
            </w:pPr>
            <w:r w:rsidRPr="00120F44">
              <w:rPr>
                <w:sz w:val="24"/>
              </w:rPr>
              <w:t>1</w:t>
            </w:r>
          </w:p>
        </w:tc>
        <w:tc>
          <w:tcPr>
            <w:tcW w:w="362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Hotel Bintang Empat</w:t>
            </w:r>
          </w:p>
        </w:tc>
        <w:tc>
          <w:tcPr>
            <w:tcW w:w="1417"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2.427,60</w:t>
            </w:r>
          </w:p>
        </w:tc>
        <w:tc>
          <w:tcPr>
            <w:tcW w:w="141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2.644,84</w:t>
            </w:r>
          </w:p>
        </w:tc>
      </w:tr>
      <w:tr w:rsidR="00120F44" w:rsidRPr="00120F44" w:rsidTr="00120F44">
        <w:tc>
          <w:tcPr>
            <w:tcW w:w="764" w:type="dxa"/>
            <w:tcBorders>
              <w:top w:val="single" w:sz="4" w:space="0" w:color="000000"/>
              <w:left w:val="single" w:sz="4" w:space="0" w:color="000000"/>
              <w:bottom w:val="single" w:sz="4" w:space="0" w:color="000000"/>
              <w:right w:val="single" w:sz="4" w:space="0" w:color="000000"/>
            </w:tcBorders>
            <w:vAlign w:val="center"/>
            <w:hideMark/>
          </w:tcPr>
          <w:p w:rsidR="00120F44" w:rsidRPr="00120F44" w:rsidRDefault="00120F44" w:rsidP="00120F44">
            <w:pPr>
              <w:rPr>
                <w:sz w:val="24"/>
              </w:rPr>
            </w:pPr>
            <w:r w:rsidRPr="00120F44">
              <w:rPr>
                <w:sz w:val="24"/>
              </w:rPr>
              <w:t>2</w:t>
            </w:r>
          </w:p>
        </w:tc>
        <w:tc>
          <w:tcPr>
            <w:tcW w:w="362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Hotel Bintang Tiga</w:t>
            </w:r>
          </w:p>
        </w:tc>
        <w:tc>
          <w:tcPr>
            <w:tcW w:w="1417"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1.257,90</w:t>
            </w:r>
          </w:p>
        </w:tc>
        <w:tc>
          <w:tcPr>
            <w:tcW w:w="141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710,42</w:t>
            </w:r>
          </w:p>
        </w:tc>
      </w:tr>
      <w:tr w:rsidR="00120F44" w:rsidRPr="00120F44" w:rsidTr="00120F44">
        <w:tc>
          <w:tcPr>
            <w:tcW w:w="764" w:type="dxa"/>
            <w:tcBorders>
              <w:top w:val="single" w:sz="4" w:space="0" w:color="000000"/>
              <w:left w:val="single" w:sz="4" w:space="0" w:color="000000"/>
              <w:bottom w:val="single" w:sz="4" w:space="0" w:color="000000"/>
              <w:right w:val="single" w:sz="4" w:space="0" w:color="000000"/>
            </w:tcBorders>
            <w:vAlign w:val="center"/>
            <w:hideMark/>
          </w:tcPr>
          <w:p w:rsidR="00120F44" w:rsidRPr="00120F44" w:rsidRDefault="00120F44" w:rsidP="00120F44">
            <w:pPr>
              <w:rPr>
                <w:sz w:val="24"/>
              </w:rPr>
            </w:pPr>
            <w:r w:rsidRPr="00120F44">
              <w:rPr>
                <w:sz w:val="24"/>
              </w:rPr>
              <w:t>3</w:t>
            </w:r>
          </w:p>
        </w:tc>
        <w:tc>
          <w:tcPr>
            <w:tcW w:w="362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Hotel Bintang Dua</w:t>
            </w:r>
          </w:p>
        </w:tc>
        <w:tc>
          <w:tcPr>
            <w:tcW w:w="1417"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394,27</w:t>
            </w:r>
          </w:p>
        </w:tc>
        <w:tc>
          <w:tcPr>
            <w:tcW w:w="141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329,68</w:t>
            </w:r>
          </w:p>
        </w:tc>
      </w:tr>
      <w:tr w:rsidR="00120F44" w:rsidRPr="00120F44" w:rsidTr="00120F44">
        <w:tc>
          <w:tcPr>
            <w:tcW w:w="764" w:type="dxa"/>
            <w:tcBorders>
              <w:top w:val="single" w:sz="4" w:space="0" w:color="000000"/>
              <w:left w:val="single" w:sz="4" w:space="0" w:color="000000"/>
              <w:bottom w:val="single" w:sz="4" w:space="0" w:color="000000"/>
              <w:right w:val="single" w:sz="4" w:space="0" w:color="000000"/>
            </w:tcBorders>
            <w:vAlign w:val="center"/>
            <w:hideMark/>
          </w:tcPr>
          <w:p w:rsidR="00120F44" w:rsidRPr="00120F44" w:rsidRDefault="00120F44" w:rsidP="00120F44">
            <w:pPr>
              <w:rPr>
                <w:sz w:val="24"/>
              </w:rPr>
            </w:pPr>
            <w:r w:rsidRPr="00120F44">
              <w:rPr>
                <w:sz w:val="24"/>
              </w:rPr>
              <w:t>4</w:t>
            </w:r>
          </w:p>
        </w:tc>
        <w:tc>
          <w:tcPr>
            <w:tcW w:w="362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Hotel Melati Tiga</w:t>
            </w:r>
          </w:p>
        </w:tc>
        <w:tc>
          <w:tcPr>
            <w:tcW w:w="1417"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242,08</w:t>
            </w:r>
          </w:p>
        </w:tc>
        <w:tc>
          <w:tcPr>
            <w:tcW w:w="141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434,16</w:t>
            </w:r>
          </w:p>
        </w:tc>
      </w:tr>
      <w:tr w:rsidR="00120F44" w:rsidRPr="00120F44" w:rsidTr="00120F44">
        <w:tc>
          <w:tcPr>
            <w:tcW w:w="764" w:type="dxa"/>
            <w:tcBorders>
              <w:top w:val="single" w:sz="4" w:space="0" w:color="000000"/>
              <w:left w:val="single" w:sz="4" w:space="0" w:color="000000"/>
              <w:bottom w:val="single" w:sz="4" w:space="0" w:color="000000"/>
              <w:right w:val="single" w:sz="4" w:space="0" w:color="000000"/>
            </w:tcBorders>
            <w:vAlign w:val="center"/>
            <w:hideMark/>
          </w:tcPr>
          <w:p w:rsidR="00120F44" w:rsidRPr="00120F44" w:rsidRDefault="00120F44" w:rsidP="00120F44">
            <w:pPr>
              <w:rPr>
                <w:sz w:val="24"/>
              </w:rPr>
            </w:pPr>
            <w:r w:rsidRPr="00120F44">
              <w:rPr>
                <w:sz w:val="24"/>
              </w:rPr>
              <w:t>5</w:t>
            </w:r>
          </w:p>
        </w:tc>
        <w:tc>
          <w:tcPr>
            <w:tcW w:w="362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Hotel Melati Dua</w:t>
            </w:r>
          </w:p>
        </w:tc>
        <w:tc>
          <w:tcPr>
            <w:tcW w:w="1417"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57,82</w:t>
            </w:r>
          </w:p>
        </w:tc>
        <w:tc>
          <w:tcPr>
            <w:tcW w:w="141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55,50</w:t>
            </w:r>
          </w:p>
        </w:tc>
      </w:tr>
      <w:tr w:rsidR="00120F44" w:rsidRPr="00120F44" w:rsidTr="00120F44">
        <w:tc>
          <w:tcPr>
            <w:tcW w:w="764" w:type="dxa"/>
            <w:tcBorders>
              <w:top w:val="single" w:sz="4" w:space="0" w:color="000000"/>
              <w:left w:val="single" w:sz="4" w:space="0" w:color="000000"/>
              <w:bottom w:val="single" w:sz="4" w:space="0" w:color="000000"/>
              <w:right w:val="single" w:sz="4" w:space="0" w:color="000000"/>
            </w:tcBorders>
            <w:vAlign w:val="center"/>
            <w:hideMark/>
          </w:tcPr>
          <w:p w:rsidR="00120F44" w:rsidRPr="00120F44" w:rsidRDefault="00120F44" w:rsidP="00120F44">
            <w:pPr>
              <w:rPr>
                <w:sz w:val="24"/>
              </w:rPr>
            </w:pPr>
            <w:r w:rsidRPr="00120F44">
              <w:rPr>
                <w:sz w:val="24"/>
              </w:rPr>
              <w:t>6</w:t>
            </w:r>
          </w:p>
        </w:tc>
        <w:tc>
          <w:tcPr>
            <w:tcW w:w="362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Hotel Melati Satu</w:t>
            </w:r>
          </w:p>
        </w:tc>
        <w:tc>
          <w:tcPr>
            <w:tcW w:w="1417"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96,57</w:t>
            </w:r>
          </w:p>
        </w:tc>
        <w:tc>
          <w:tcPr>
            <w:tcW w:w="141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113,38</w:t>
            </w:r>
          </w:p>
        </w:tc>
      </w:tr>
      <w:tr w:rsidR="00120F44" w:rsidRPr="00120F44" w:rsidTr="00120F44">
        <w:tc>
          <w:tcPr>
            <w:tcW w:w="764" w:type="dxa"/>
            <w:tcBorders>
              <w:top w:val="single" w:sz="4" w:space="0" w:color="000000"/>
              <w:left w:val="single" w:sz="4" w:space="0" w:color="000000"/>
              <w:bottom w:val="single" w:sz="4" w:space="0" w:color="000000"/>
              <w:right w:val="single" w:sz="4" w:space="0" w:color="000000"/>
            </w:tcBorders>
            <w:vAlign w:val="center"/>
            <w:hideMark/>
          </w:tcPr>
          <w:p w:rsidR="00120F44" w:rsidRPr="00120F44" w:rsidRDefault="00120F44" w:rsidP="00120F44">
            <w:pPr>
              <w:rPr>
                <w:sz w:val="24"/>
              </w:rPr>
            </w:pPr>
            <w:r w:rsidRPr="00120F44">
              <w:rPr>
                <w:sz w:val="24"/>
              </w:rPr>
              <w:t>7</w:t>
            </w:r>
          </w:p>
        </w:tc>
        <w:tc>
          <w:tcPr>
            <w:tcW w:w="362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Losmen/rumah penginapan/hotel/rumah kos</w:t>
            </w:r>
          </w:p>
        </w:tc>
        <w:tc>
          <w:tcPr>
            <w:tcW w:w="1417"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159,08</w:t>
            </w:r>
          </w:p>
        </w:tc>
        <w:tc>
          <w:tcPr>
            <w:tcW w:w="141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160,79</w:t>
            </w:r>
          </w:p>
        </w:tc>
      </w:tr>
      <w:tr w:rsidR="00120F44" w:rsidRPr="00120F44" w:rsidTr="00120F44">
        <w:tc>
          <w:tcPr>
            <w:tcW w:w="4393" w:type="dxa"/>
            <w:gridSpan w:val="2"/>
            <w:tcBorders>
              <w:top w:val="single" w:sz="4" w:space="0" w:color="000000"/>
              <w:left w:val="single" w:sz="4" w:space="0" w:color="000000"/>
              <w:bottom w:val="single" w:sz="4" w:space="0" w:color="000000"/>
              <w:right w:val="single" w:sz="4" w:space="0" w:color="000000"/>
            </w:tcBorders>
            <w:vAlign w:val="center"/>
            <w:hideMark/>
          </w:tcPr>
          <w:p w:rsidR="00120F44" w:rsidRPr="00120F44" w:rsidRDefault="00120F44" w:rsidP="00120F44">
            <w:pPr>
              <w:rPr>
                <w:sz w:val="24"/>
              </w:rPr>
            </w:pPr>
            <w:r w:rsidRPr="00120F44">
              <w:rPr>
                <w:sz w:val="24"/>
              </w:rPr>
              <w:t>Total pendapatan pajak</w:t>
            </w:r>
          </w:p>
        </w:tc>
        <w:tc>
          <w:tcPr>
            <w:tcW w:w="1417"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4.635,32</w:t>
            </w:r>
          </w:p>
        </w:tc>
        <w:tc>
          <w:tcPr>
            <w:tcW w:w="141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4.448,77</w:t>
            </w:r>
          </w:p>
        </w:tc>
      </w:tr>
    </w:tbl>
    <w:p w:rsidR="00120F44" w:rsidRPr="008404B3" w:rsidRDefault="00120F44" w:rsidP="00120F44">
      <w:pPr>
        <w:spacing w:after="0"/>
        <w:ind w:left="993"/>
        <w:jc w:val="both"/>
        <w:rPr>
          <w:rFonts w:cstheme="minorHAnsi"/>
          <w:i/>
          <w:sz w:val="24"/>
          <w:szCs w:val="24"/>
        </w:rPr>
      </w:pPr>
      <w:r w:rsidRPr="008404B3">
        <w:rPr>
          <w:rFonts w:cstheme="minorHAnsi"/>
          <w:i/>
          <w:sz w:val="24"/>
          <w:szCs w:val="24"/>
        </w:rPr>
        <w:t>Sumber: Badan Pengelolaan Pendapatan Daerah Kabupaten Cirebon 2018 (data diolah)</w:t>
      </w:r>
    </w:p>
    <w:p w:rsidR="00120F44" w:rsidRPr="008404B3" w:rsidRDefault="00120F44" w:rsidP="00120F44">
      <w:pPr>
        <w:spacing w:after="0"/>
        <w:ind w:left="993"/>
        <w:jc w:val="both"/>
        <w:rPr>
          <w:rFonts w:cstheme="minorHAnsi"/>
          <w:i/>
          <w:sz w:val="24"/>
          <w:szCs w:val="24"/>
        </w:rPr>
      </w:pPr>
    </w:p>
    <w:p w:rsidR="00120F44" w:rsidRPr="008404B3" w:rsidRDefault="00120F44" w:rsidP="00120F44">
      <w:pPr>
        <w:spacing w:after="0"/>
        <w:ind w:left="993"/>
        <w:jc w:val="both"/>
        <w:rPr>
          <w:rFonts w:cstheme="minorHAnsi"/>
          <w:sz w:val="24"/>
          <w:szCs w:val="24"/>
        </w:rPr>
      </w:pPr>
      <w:r w:rsidRPr="008404B3">
        <w:rPr>
          <w:rFonts w:cstheme="minorHAnsi"/>
          <w:sz w:val="24"/>
          <w:szCs w:val="24"/>
        </w:rPr>
        <w:t>Berdasarkan tabel di atas dapat terlihat bahwa pendapatan pajak daerah dari hotel di Kabupaten Cirebon pada tahun 2016 adalah sebesar 4.635,32 juta rupiah, menurun pada tahun 2017 yaitu sebesar 4.448,77 juta rupiah. Pendapatan pajak hotel tertinggi pada tahun 2016 pada hotel bintang empat yaitu sebesar 2.427,60 juta rupiah, begitu halnya pada tahun 2017 yaitu 2.644,84 juta rupiah. Sedangkan pendapatan pajak hotel terendah pada tahun 2016 sebesar 57,82 juta rupiah pada hotel melati dua, sama halnya dengan yang terendah pada tahun 2017 yaitu htel melati dua sebesar 55,50 juta rupiah.</w:t>
      </w:r>
    </w:p>
    <w:p w:rsidR="00120F44" w:rsidRDefault="00120F44" w:rsidP="00120F44">
      <w:pPr>
        <w:spacing w:after="0"/>
        <w:ind w:left="993"/>
        <w:jc w:val="both"/>
        <w:rPr>
          <w:rFonts w:cstheme="minorHAnsi"/>
          <w:sz w:val="24"/>
          <w:szCs w:val="24"/>
        </w:rPr>
      </w:pPr>
    </w:p>
    <w:p w:rsidR="00120F44" w:rsidRDefault="00120F44" w:rsidP="00120F44">
      <w:pPr>
        <w:spacing w:after="0"/>
        <w:ind w:left="993"/>
        <w:jc w:val="both"/>
        <w:rPr>
          <w:rFonts w:cstheme="minorHAnsi"/>
          <w:sz w:val="24"/>
          <w:szCs w:val="24"/>
        </w:rPr>
      </w:pPr>
    </w:p>
    <w:p w:rsidR="00120F44" w:rsidRDefault="00120F44" w:rsidP="00120F44">
      <w:pPr>
        <w:spacing w:after="0"/>
        <w:ind w:left="993"/>
        <w:jc w:val="both"/>
        <w:rPr>
          <w:rFonts w:cstheme="minorHAnsi"/>
          <w:sz w:val="24"/>
          <w:szCs w:val="24"/>
        </w:rPr>
      </w:pPr>
    </w:p>
    <w:p w:rsidR="00120F44" w:rsidRPr="008404B3" w:rsidRDefault="00120F44" w:rsidP="00120F44">
      <w:pPr>
        <w:spacing w:after="0"/>
        <w:ind w:left="993"/>
        <w:jc w:val="both"/>
        <w:rPr>
          <w:rFonts w:cstheme="minorHAnsi"/>
          <w:sz w:val="24"/>
          <w:szCs w:val="24"/>
        </w:rPr>
      </w:pPr>
    </w:p>
    <w:p w:rsidR="00120F44" w:rsidRPr="008404B3" w:rsidRDefault="00120F44" w:rsidP="00120F44">
      <w:pPr>
        <w:spacing w:after="0"/>
        <w:ind w:left="993"/>
        <w:jc w:val="center"/>
        <w:rPr>
          <w:rFonts w:cstheme="minorHAnsi"/>
          <w:sz w:val="24"/>
          <w:szCs w:val="24"/>
        </w:rPr>
      </w:pPr>
      <w:r w:rsidRPr="008404B3">
        <w:rPr>
          <w:rFonts w:cstheme="minorHAnsi"/>
          <w:sz w:val="24"/>
          <w:szCs w:val="24"/>
        </w:rPr>
        <w:t>Tabel 4.3 Realisasi Pendapatan Pajak Restoran Kabupaten Cirebon 2016-2017 (juta rupiah)</w:t>
      </w:r>
    </w:p>
    <w:tbl>
      <w:tblPr>
        <w:tblStyle w:val="TableGrid"/>
        <w:tblW w:w="0" w:type="auto"/>
        <w:tblInd w:w="1220" w:type="dxa"/>
        <w:tblLayout w:type="fixed"/>
        <w:tblLook w:val="04A0" w:firstRow="1" w:lastRow="0" w:firstColumn="1" w:lastColumn="0" w:noHBand="0" w:noVBand="1"/>
      </w:tblPr>
      <w:tblGrid>
        <w:gridCol w:w="993"/>
        <w:gridCol w:w="3023"/>
        <w:gridCol w:w="2181"/>
        <w:gridCol w:w="1741"/>
      </w:tblGrid>
      <w:tr w:rsidR="00120F44" w:rsidRPr="00120F44" w:rsidTr="00120F44">
        <w:tc>
          <w:tcPr>
            <w:tcW w:w="993" w:type="dxa"/>
            <w:tcBorders>
              <w:top w:val="single" w:sz="4" w:space="0" w:color="000000"/>
              <w:left w:val="single" w:sz="4" w:space="0" w:color="000000"/>
              <w:bottom w:val="single" w:sz="4" w:space="0" w:color="000000"/>
              <w:right w:val="single" w:sz="4" w:space="0" w:color="000000"/>
            </w:tcBorders>
          </w:tcPr>
          <w:p w:rsidR="00120F44" w:rsidRPr="00120F44" w:rsidRDefault="00120F44" w:rsidP="00120F44">
            <w:pPr>
              <w:jc w:val="center"/>
              <w:rPr>
                <w:sz w:val="24"/>
              </w:rPr>
            </w:pPr>
          </w:p>
        </w:tc>
        <w:tc>
          <w:tcPr>
            <w:tcW w:w="3023"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center"/>
              <w:rPr>
                <w:sz w:val="24"/>
              </w:rPr>
            </w:pPr>
            <w:r w:rsidRPr="00120F44">
              <w:rPr>
                <w:sz w:val="24"/>
              </w:rPr>
              <w:t>Uraian</w:t>
            </w:r>
          </w:p>
        </w:tc>
        <w:tc>
          <w:tcPr>
            <w:tcW w:w="218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center"/>
              <w:rPr>
                <w:sz w:val="24"/>
              </w:rPr>
            </w:pPr>
            <w:r w:rsidRPr="00120F44">
              <w:rPr>
                <w:sz w:val="24"/>
              </w:rPr>
              <w:t>2016</w:t>
            </w:r>
          </w:p>
        </w:tc>
        <w:tc>
          <w:tcPr>
            <w:tcW w:w="174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center"/>
              <w:rPr>
                <w:sz w:val="24"/>
              </w:rPr>
            </w:pPr>
            <w:r w:rsidRPr="00120F44">
              <w:rPr>
                <w:sz w:val="24"/>
              </w:rPr>
              <w:t>2017</w:t>
            </w:r>
          </w:p>
        </w:tc>
      </w:tr>
      <w:tr w:rsidR="00120F44" w:rsidRPr="00120F44" w:rsidTr="00120F44">
        <w:tc>
          <w:tcPr>
            <w:tcW w:w="993"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1</w:t>
            </w:r>
          </w:p>
        </w:tc>
        <w:tc>
          <w:tcPr>
            <w:tcW w:w="3023"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 xml:space="preserve">Restoran </w:t>
            </w:r>
          </w:p>
        </w:tc>
        <w:tc>
          <w:tcPr>
            <w:tcW w:w="218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4.280,33</w:t>
            </w:r>
          </w:p>
        </w:tc>
        <w:tc>
          <w:tcPr>
            <w:tcW w:w="174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5.282,30</w:t>
            </w:r>
          </w:p>
        </w:tc>
      </w:tr>
      <w:tr w:rsidR="00120F44" w:rsidRPr="00120F44" w:rsidTr="00120F44">
        <w:tc>
          <w:tcPr>
            <w:tcW w:w="993"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2</w:t>
            </w:r>
          </w:p>
        </w:tc>
        <w:tc>
          <w:tcPr>
            <w:tcW w:w="3023"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Rumah Makan</w:t>
            </w:r>
          </w:p>
        </w:tc>
        <w:tc>
          <w:tcPr>
            <w:tcW w:w="218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2.527,66</w:t>
            </w:r>
          </w:p>
        </w:tc>
        <w:tc>
          <w:tcPr>
            <w:tcW w:w="174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3.222,70</w:t>
            </w:r>
          </w:p>
        </w:tc>
      </w:tr>
      <w:tr w:rsidR="00120F44" w:rsidRPr="00120F44" w:rsidTr="00120F44">
        <w:tc>
          <w:tcPr>
            <w:tcW w:w="993"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3</w:t>
            </w:r>
          </w:p>
        </w:tc>
        <w:tc>
          <w:tcPr>
            <w:tcW w:w="3023"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Café</w:t>
            </w:r>
          </w:p>
        </w:tc>
        <w:tc>
          <w:tcPr>
            <w:tcW w:w="218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274,31</w:t>
            </w:r>
          </w:p>
        </w:tc>
        <w:tc>
          <w:tcPr>
            <w:tcW w:w="174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306,32</w:t>
            </w:r>
          </w:p>
        </w:tc>
      </w:tr>
      <w:tr w:rsidR="00120F44" w:rsidRPr="00120F44" w:rsidTr="00120F44">
        <w:tc>
          <w:tcPr>
            <w:tcW w:w="993"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4</w:t>
            </w:r>
          </w:p>
        </w:tc>
        <w:tc>
          <w:tcPr>
            <w:tcW w:w="3023"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Kantin</w:t>
            </w:r>
          </w:p>
        </w:tc>
        <w:tc>
          <w:tcPr>
            <w:tcW w:w="218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136,37</w:t>
            </w:r>
          </w:p>
        </w:tc>
        <w:tc>
          <w:tcPr>
            <w:tcW w:w="174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98,31</w:t>
            </w:r>
          </w:p>
        </w:tc>
      </w:tr>
      <w:tr w:rsidR="00120F44" w:rsidRPr="00120F44" w:rsidTr="00120F44">
        <w:tc>
          <w:tcPr>
            <w:tcW w:w="993"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5</w:t>
            </w:r>
          </w:p>
        </w:tc>
        <w:tc>
          <w:tcPr>
            <w:tcW w:w="3023"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Catering</w:t>
            </w:r>
          </w:p>
        </w:tc>
        <w:tc>
          <w:tcPr>
            <w:tcW w:w="218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2.510,44</w:t>
            </w:r>
          </w:p>
        </w:tc>
        <w:tc>
          <w:tcPr>
            <w:tcW w:w="174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3.066,57</w:t>
            </w:r>
          </w:p>
        </w:tc>
      </w:tr>
      <w:tr w:rsidR="00120F44" w:rsidRPr="00120F44" w:rsidTr="00120F44">
        <w:tc>
          <w:tcPr>
            <w:tcW w:w="993"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6</w:t>
            </w:r>
          </w:p>
        </w:tc>
        <w:tc>
          <w:tcPr>
            <w:tcW w:w="3023"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Jasa Boga</w:t>
            </w:r>
          </w:p>
        </w:tc>
        <w:tc>
          <w:tcPr>
            <w:tcW w:w="218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476,03</w:t>
            </w:r>
          </w:p>
        </w:tc>
        <w:tc>
          <w:tcPr>
            <w:tcW w:w="174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596,42</w:t>
            </w:r>
          </w:p>
        </w:tc>
      </w:tr>
      <w:tr w:rsidR="00120F44" w:rsidRPr="00120F44" w:rsidTr="00120F44">
        <w:tc>
          <w:tcPr>
            <w:tcW w:w="4016" w:type="dxa"/>
            <w:gridSpan w:val="2"/>
            <w:tcBorders>
              <w:top w:val="single" w:sz="4" w:space="0" w:color="000000"/>
              <w:left w:val="single" w:sz="4" w:space="0" w:color="000000"/>
              <w:bottom w:val="single" w:sz="4" w:space="0" w:color="000000"/>
              <w:right w:val="single" w:sz="4" w:space="0" w:color="000000"/>
            </w:tcBorders>
            <w:vAlign w:val="center"/>
            <w:hideMark/>
          </w:tcPr>
          <w:p w:rsidR="00120F44" w:rsidRPr="00120F44" w:rsidRDefault="00120F44" w:rsidP="00120F44">
            <w:pPr>
              <w:rPr>
                <w:sz w:val="24"/>
              </w:rPr>
            </w:pPr>
            <w:r w:rsidRPr="00120F44">
              <w:rPr>
                <w:sz w:val="24"/>
              </w:rPr>
              <w:t>Total pendapatan pajak</w:t>
            </w:r>
          </w:p>
        </w:tc>
        <w:tc>
          <w:tcPr>
            <w:tcW w:w="218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10.205,16</w:t>
            </w:r>
          </w:p>
        </w:tc>
        <w:tc>
          <w:tcPr>
            <w:tcW w:w="1741"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12.572,60</w:t>
            </w:r>
          </w:p>
        </w:tc>
      </w:tr>
    </w:tbl>
    <w:p w:rsidR="00120F44" w:rsidRPr="008404B3" w:rsidRDefault="00120F44" w:rsidP="00120F44">
      <w:pPr>
        <w:spacing w:after="0"/>
        <w:ind w:left="993"/>
        <w:jc w:val="both"/>
        <w:rPr>
          <w:rFonts w:cstheme="minorHAnsi"/>
          <w:i/>
          <w:sz w:val="24"/>
          <w:szCs w:val="24"/>
        </w:rPr>
      </w:pPr>
      <w:r w:rsidRPr="008404B3">
        <w:rPr>
          <w:rFonts w:cstheme="minorHAnsi"/>
          <w:i/>
          <w:sz w:val="24"/>
          <w:szCs w:val="24"/>
        </w:rPr>
        <w:t>Sumber: Badan Pengelolaan Pendapatan Daerah Kabupaten Cirebon 2018 (data diolah)</w:t>
      </w:r>
    </w:p>
    <w:p w:rsidR="00120F44" w:rsidRPr="008404B3" w:rsidRDefault="00120F44" w:rsidP="00120F44">
      <w:pPr>
        <w:spacing w:after="0"/>
        <w:ind w:left="993"/>
        <w:jc w:val="both"/>
        <w:rPr>
          <w:rFonts w:cstheme="minorHAnsi"/>
          <w:i/>
          <w:sz w:val="24"/>
          <w:szCs w:val="24"/>
        </w:rPr>
      </w:pPr>
    </w:p>
    <w:p w:rsidR="00120F44" w:rsidRPr="008404B3" w:rsidRDefault="00120F44" w:rsidP="00120F44">
      <w:pPr>
        <w:spacing w:after="0"/>
        <w:ind w:left="993"/>
        <w:jc w:val="both"/>
        <w:rPr>
          <w:rFonts w:cstheme="minorHAnsi"/>
          <w:sz w:val="24"/>
          <w:szCs w:val="24"/>
        </w:rPr>
      </w:pPr>
      <w:r w:rsidRPr="008404B3">
        <w:rPr>
          <w:rFonts w:cstheme="minorHAnsi"/>
          <w:sz w:val="24"/>
          <w:szCs w:val="24"/>
        </w:rPr>
        <w:t>Berdasarkan tabel di atas dapat terlihat bahwa total pendapatan pajak daerah dari restoran di Kabupaten Cirebon pada tahun 2016 adalah 10.205,16 juta rupiah, sedangkan pada tahun 2017 sebesar 12.572,60 juta rupiah dengan pendapatan tebesar pada dua tahun tersebut sama yaitu pada restoran , tahun 2016 sebesar 4.280,33 juta rupiah dan tahun 2017 sebesar 5.282,30 juta rupiah. Pendapatan pajak terendah pada tahun 2016-2017 terdapat pada kantin yaitu tahun 2016 sebesar 136,37 juta rupiah dan pada tahun 2017 sebesar 98,31 juta rupiah.</w:t>
      </w:r>
    </w:p>
    <w:p w:rsidR="00120F44" w:rsidRPr="008404B3" w:rsidRDefault="00120F44" w:rsidP="00120F44">
      <w:pPr>
        <w:spacing w:after="0"/>
        <w:ind w:left="993"/>
        <w:jc w:val="both"/>
        <w:rPr>
          <w:rFonts w:cstheme="minorHAnsi"/>
          <w:sz w:val="24"/>
          <w:szCs w:val="24"/>
        </w:rPr>
      </w:pPr>
    </w:p>
    <w:p w:rsidR="00120F44" w:rsidRPr="008404B3" w:rsidRDefault="00120F44" w:rsidP="00120F44">
      <w:pPr>
        <w:spacing w:after="0"/>
        <w:ind w:left="993"/>
        <w:jc w:val="center"/>
        <w:rPr>
          <w:rFonts w:cstheme="minorHAnsi"/>
          <w:sz w:val="24"/>
          <w:szCs w:val="24"/>
        </w:rPr>
      </w:pPr>
      <w:r w:rsidRPr="008404B3">
        <w:rPr>
          <w:rFonts w:cstheme="minorHAnsi"/>
          <w:sz w:val="24"/>
          <w:szCs w:val="24"/>
        </w:rPr>
        <w:t>Tabel 4.4 Realisasi Pendapatan Pajak Hiburan Kabupaten Cirebon 2016-2017 (juta rupiah)</w:t>
      </w:r>
    </w:p>
    <w:tbl>
      <w:tblPr>
        <w:tblStyle w:val="TableGrid"/>
        <w:tblW w:w="0" w:type="auto"/>
        <w:tblInd w:w="1079" w:type="dxa"/>
        <w:tblLook w:val="04A0" w:firstRow="1" w:lastRow="0" w:firstColumn="1" w:lastColumn="0" w:noHBand="0" w:noVBand="1"/>
      </w:tblPr>
      <w:tblGrid>
        <w:gridCol w:w="1069"/>
        <w:gridCol w:w="3285"/>
        <w:gridCol w:w="2060"/>
        <w:gridCol w:w="1985"/>
      </w:tblGrid>
      <w:tr w:rsidR="00120F44" w:rsidRPr="00120F44" w:rsidTr="00120F44">
        <w:tc>
          <w:tcPr>
            <w:tcW w:w="1069" w:type="dxa"/>
            <w:tcBorders>
              <w:top w:val="single" w:sz="4" w:space="0" w:color="000000"/>
              <w:left w:val="single" w:sz="4" w:space="0" w:color="000000"/>
              <w:bottom w:val="single" w:sz="4" w:space="0" w:color="000000"/>
              <w:right w:val="single" w:sz="4" w:space="0" w:color="000000"/>
            </w:tcBorders>
          </w:tcPr>
          <w:p w:rsidR="00120F44" w:rsidRPr="00120F44" w:rsidRDefault="00120F44" w:rsidP="00120F44">
            <w:pPr>
              <w:rPr>
                <w:sz w:val="24"/>
              </w:rPr>
            </w:pPr>
          </w:p>
        </w:tc>
        <w:tc>
          <w:tcPr>
            <w:tcW w:w="3285"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center"/>
              <w:rPr>
                <w:sz w:val="24"/>
              </w:rPr>
            </w:pPr>
            <w:r w:rsidRPr="00120F44">
              <w:rPr>
                <w:sz w:val="24"/>
              </w:rPr>
              <w:t>Uraian</w:t>
            </w:r>
          </w:p>
        </w:tc>
        <w:tc>
          <w:tcPr>
            <w:tcW w:w="2060"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center"/>
              <w:rPr>
                <w:sz w:val="24"/>
              </w:rPr>
            </w:pPr>
            <w:r w:rsidRPr="00120F44">
              <w:rPr>
                <w:sz w:val="24"/>
              </w:rPr>
              <w:t>2016</w:t>
            </w:r>
          </w:p>
        </w:tc>
        <w:tc>
          <w:tcPr>
            <w:tcW w:w="1985"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center"/>
              <w:rPr>
                <w:sz w:val="24"/>
              </w:rPr>
            </w:pPr>
            <w:r w:rsidRPr="00120F44">
              <w:rPr>
                <w:sz w:val="24"/>
              </w:rPr>
              <w:t>2017</w:t>
            </w:r>
          </w:p>
        </w:tc>
      </w:tr>
      <w:tr w:rsidR="00120F44" w:rsidRPr="00120F44" w:rsidTr="00120F44">
        <w:tc>
          <w:tcPr>
            <w:tcW w:w="106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1</w:t>
            </w:r>
          </w:p>
        </w:tc>
        <w:tc>
          <w:tcPr>
            <w:tcW w:w="3285"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Pagelaran kesenian</w:t>
            </w:r>
          </w:p>
        </w:tc>
        <w:tc>
          <w:tcPr>
            <w:tcW w:w="2060"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23,47</w:t>
            </w:r>
          </w:p>
        </w:tc>
        <w:tc>
          <w:tcPr>
            <w:tcW w:w="1985"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7,00</w:t>
            </w:r>
          </w:p>
        </w:tc>
      </w:tr>
      <w:tr w:rsidR="00120F44" w:rsidRPr="00120F44" w:rsidTr="00120F44">
        <w:tc>
          <w:tcPr>
            <w:tcW w:w="106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2</w:t>
            </w:r>
          </w:p>
        </w:tc>
        <w:tc>
          <w:tcPr>
            <w:tcW w:w="3285"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 xml:space="preserve">Karoke </w:t>
            </w:r>
          </w:p>
        </w:tc>
        <w:tc>
          <w:tcPr>
            <w:tcW w:w="2060"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356,01</w:t>
            </w:r>
          </w:p>
        </w:tc>
        <w:tc>
          <w:tcPr>
            <w:tcW w:w="1985"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371,81</w:t>
            </w:r>
          </w:p>
        </w:tc>
      </w:tr>
      <w:tr w:rsidR="00120F44" w:rsidRPr="00120F44" w:rsidTr="00120F44">
        <w:tc>
          <w:tcPr>
            <w:tcW w:w="106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3</w:t>
            </w:r>
          </w:p>
        </w:tc>
        <w:tc>
          <w:tcPr>
            <w:tcW w:w="3285"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Sirkus/Akrobat/Sulap</w:t>
            </w:r>
          </w:p>
        </w:tc>
        <w:tc>
          <w:tcPr>
            <w:tcW w:w="2060"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134,10</w:t>
            </w:r>
          </w:p>
        </w:tc>
        <w:tc>
          <w:tcPr>
            <w:tcW w:w="1985"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37,35</w:t>
            </w:r>
          </w:p>
        </w:tc>
      </w:tr>
      <w:tr w:rsidR="00120F44" w:rsidRPr="00120F44" w:rsidTr="00120F44">
        <w:tc>
          <w:tcPr>
            <w:tcW w:w="106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4</w:t>
            </w:r>
          </w:p>
        </w:tc>
        <w:tc>
          <w:tcPr>
            <w:tcW w:w="3285"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Permainan Bilyard</w:t>
            </w:r>
          </w:p>
        </w:tc>
        <w:tc>
          <w:tcPr>
            <w:tcW w:w="2060"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2,10</w:t>
            </w:r>
          </w:p>
        </w:tc>
        <w:tc>
          <w:tcPr>
            <w:tcW w:w="1985"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2,10</w:t>
            </w:r>
          </w:p>
        </w:tc>
      </w:tr>
      <w:tr w:rsidR="00120F44" w:rsidRPr="00120F44" w:rsidTr="00120F44">
        <w:tc>
          <w:tcPr>
            <w:tcW w:w="106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5</w:t>
            </w:r>
          </w:p>
        </w:tc>
        <w:tc>
          <w:tcPr>
            <w:tcW w:w="3285"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Permainan Ketangkasan</w:t>
            </w:r>
          </w:p>
        </w:tc>
        <w:tc>
          <w:tcPr>
            <w:tcW w:w="2060"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477,13</w:t>
            </w:r>
          </w:p>
        </w:tc>
        <w:tc>
          <w:tcPr>
            <w:tcW w:w="1985"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476,47</w:t>
            </w:r>
          </w:p>
        </w:tc>
      </w:tr>
      <w:tr w:rsidR="00120F44" w:rsidRPr="00120F44" w:rsidTr="00120F44">
        <w:tc>
          <w:tcPr>
            <w:tcW w:w="1069"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6</w:t>
            </w:r>
          </w:p>
        </w:tc>
        <w:tc>
          <w:tcPr>
            <w:tcW w:w="3285"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rPr>
                <w:sz w:val="24"/>
              </w:rPr>
            </w:pPr>
            <w:r w:rsidRPr="00120F44">
              <w:rPr>
                <w:sz w:val="24"/>
              </w:rPr>
              <w:t>Pusat Kebugaran</w:t>
            </w:r>
          </w:p>
        </w:tc>
        <w:tc>
          <w:tcPr>
            <w:tcW w:w="2060" w:type="dxa"/>
            <w:tcBorders>
              <w:top w:val="single" w:sz="4" w:space="0" w:color="000000"/>
              <w:left w:val="single" w:sz="4" w:space="0" w:color="000000"/>
              <w:bottom w:val="single" w:sz="4" w:space="0" w:color="000000"/>
              <w:right w:val="single" w:sz="4" w:space="0" w:color="000000"/>
            </w:tcBorders>
          </w:tcPr>
          <w:p w:rsidR="00120F44" w:rsidRPr="00120F44" w:rsidRDefault="00120F44" w:rsidP="00120F44">
            <w:pPr>
              <w:jc w:val="right"/>
              <w:rPr>
                <w:sz w:val="24"/>
                <w:lang w:val="id-ID"/>
              </w:rPr>
            </w:pPr>
            <w:r>
              <w:rPr>
                <w:sz w:val="24"/>
                <w:lang w:val="id-ID"/>
              </w:rPr>
              <w:t>90,56</w:t>
            </w:r>
          </w:p>
        </w:tc>
        <w:tc>
          <w:tcPr>
            <w:tcW w:w="1985"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66,16</w:t>
            </w:r>
          </w:p>
        </w:tc>
      </w:tr>
      <w:tr w:rsidR="00120F44" w:rsidRPr="00120F44" w:rsidTr="00120F44">
        <w:tc>
          <w:tcPr>
            <w:tcW w:w="4354" w:type="dxa"/>
            <w:gridSpan w:val="2"/>
            <w:tcBorders>
              <w:top w:val="single" w:sz="4" w:space="0" w:color="000000"/>
              <w:left w:val="single" w:sz="4" w:space="0" w:color="000000"/>
              <w:bottom w:val="single" w:sz="4" w:space="0" w:color="000000"/>
              <w:right w:val="single" w:sz="4" w:space="0" w:color="000000"/>
            </w:tcBorders>
            <w:vAlign w:val="center"/>
            <w:hideMark/>
          </w:tcPr>
          <w:p w:rsidR="00120F44" w:rsidRPr="00120F44" w:rsidRDefault="00120F44" w:rsidP="00120F44">
            <w:pPr>
              <w:rPr>
                <w:sz w:val="24"/>
              </w:rPr>
            </w:pPr>
            <w:r w:rsidRPr="00120F44">
              <w:rPr>
                <w:sz w:val="24"/>
              </w:rPr>
              <w:t>Total pendapatan pajak</w:t>
            </w:r>
          </w:p>
        </w:tc>
        <w:tc>
          <w:tcPr>
            <w:tcW w:w="2060"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1.083,30</w:t>
            </w:r>
          </w:p>
        </w:tc>
        <w:tc>
          <w:tcPr>
            <w:tcW w:w="1985" w:type="dxa"/>
            <w:tcBorders>
              <w:top w:val="single" w:sz="4" w:space="0" w:color="000000"/>
              <w:left w:val="single" w:sz="4" w:space="0" w:color="000000"/>
              <w:bottom w:val="single" w:sz="4" w:space="0" w:color="000000"/>
              <w:right w:val="single" w:sz="4" w:space="0" w:color="000000"/>
            </w:tcBorders>
            <w:hideMark/>
          </w:tcPr>
          <w:p w:rsidR="00120F44" w:rsidRPr="00120F44" w:rsidRDefault="00120F44" w:rsidP="00120F44">
            <w:pPr>
              <w:jc w:val="right"/>
              <w:rPr>
                <w:sz w:val="24"/>
              </w:rPr>
            </w:pPr>
            <w:r w:rsidRPr="00120F44">
              <w:rPr>
                <w:sz w:val="24"/>
              </w:rPr>
              <w:t>960,90</w:t>
            </w:r>
          </w:p>
        </w:tc>
      </w:tr>
    </w:tbl>
    <w:p w:rsidR="00120F44" w:rsidRPr="008404B3" w:rsidRDefault="00120F44" w:rsidP="00120F44">
      <w:pPr>
        <w:spacing w:after="0"/>
        <w:ind w:left="993"/>
        <w:jc w:val="both"/>
        <w:rPr>
          <w:rFonts w:cstheme="minorHAnsi"/>
          <w:i/>
          <w:sz w:val="24"/>
          <w:szCs w:val="24"/>
        </w:rPr>
      </w:pPr>
      <w:r w:rsidRPr="008404B3">
        <w:rPr>
          <w:rFonts w:cstheme="minorHAnsi"/>
          <w:i/>
          <w:sz w:val="24"/>
          <w:szCs w:val="24"/>
        </w:rPr>
        <w:t>Sumber: Badan Pengelolaan Pendapatan Daerah Kabupaten Cirebon 2018 (data diolah)</w:t>
      </w:r>
    </w:p>
    <w:p w:rsidR="00120F44" w:rsidRPr="008404B3" w:rsidRDefault="00120F44" w:rsidP="00120F44">
      <w:pPr>
        <w:spacing w:after="0"/>
        <w:ind w:left="993"/>
        <w:jc w:val="both"/>
        <w:rPr>
          <w:rFonts w:cstheme="minorHAnsi"/>
          <w:sz w:val="24"/>
          <w:szCs w:val="24"/>
        </w:rPr>
      </w:pPr>
      <w:r w:rsidRPr="008404B3">
        <w:rPr>
          <w:rFonts w:cstheme="minorHAnsi"/>
          <w:sz w:val="24"/>
          <w:szCs w:val="24"/>
        </w:rPr>
        <w:t>Berdasarkan tabel di atas dapat terlihat bahwa total pendapatan pajak daerah dari hiburan di Kabupaten Cirebon pada tahun 2016 adalah 1.083,30 juta rupiah sedangkan tahun 2017 meurun menjadi 960,90 juta rupiah.</w:t>
      </w:r>
    </w:p>
    <w:p w:rsidR="00120F44" w:rsidRPr="008404B3" w:rsidRDefault="00120F44" w:rsidP="00120F44">
      <w:pPr>
        <w:spacing w:after="0"/>
        <w:ind w:left="709"/>
        <w:jc w:val="both"/>
        <w:rPr>
          <w:rFonts w:cstheme="minorHAnsi"/>
          <w:sz w:val="24"/>
          <w:szCs w:val="24"/>
        </w:rPr>
      </w:pPr>
    </w:p>
    <w:p w:rsidR="00120F44" w:rsidRPr="008404B3" w:rsidRDefault="00120F44" w:rsidP="00D66B42">
      <w:pPr>
        <w:pStyle w:val="ListParagraph"/>
        <w:numPr>
          <w:ilvl w:val="3"/>
          <w:numId w:val="23"/>
        </w:numPr>
        <w:spacing w:after="0"/>
        <w:ind w:left="993" w:hanging="426"/>
        <w:jc w:val="both"/>
        <w:rPr>
          <w:rFonts w:cstheme="minorHAnsi"/>
          <w:b/>
          <w:sz w:val="28"/>
          <w:szCs w:val="24"/>
        </w:rPr>
      </w:pPr>
      <w:bookmarkStart w:id="3" w:name="_Toc526914274"/>
      <w:r w:rsidRPr="008404B3">
        <w:rPr>
          <w:rFonts w:cstheme="minorHAnsi"/>
          <w:b/>
          <w:sz w:val="24"/>
        </w:rPr>
        <w:t>Kontribusi Pajak Hotel, Rumah Makan serta Hiburan terhadap Pendapatan Asli Daerah di Kabupaten Cirebon 2016-2017</w:t>
      </w:r>
      <w:bookmarkEnd w:id="3"/>
    </w:p>
    <w:p w:rsidR="00120F44" w:rsidRPr="008404B3" w:rsidRDefault="00120F44" w:rsidP="00D66B42">
      <w:pPr>
        <w:spacing w:after="0"/>
        <w:ind w:left="993"/>
        <w:jc w:val="both"/>
        <w:rPr>
          <w:rFonts w:cstheme="minorHAnsi"/>
          <w:sz w:val="24"/>
        </w:rPr>
      </w:pPr>
      <w:r w:rsidRPr="008404B3">
        <w:rPr>
          <w:rFonts w:cstheme="minorHAnsi"/>
          <w:sz w:val="24"/>
        </w:rPr>
        <w:t>Berdasarkan realisasi total seluruh pendapatan dari pajak hotel, rumah makan serta restoran pada tahun 2016 yaitu sebesar 15.923,78 juta rupiah, sedangkan pada tahun 2017 sebesar 17.982,27 juta rupiah, 2.058,49 juta lebih besar dari tahun sebelumnya. Realisasi Pendapatan Asli Daerah (PAD) pada tahun 2016 sebesar 529.050,29 juta rupiah, sedangkan Realisasi Pendapatan Asli Daerah (PAD) Kabupaten Cirebon  pada tahun 2017 sebesar 779.337,85 juta rupiah. Untuk melihat kontribusi hotel, rumah makan serta hiburan yang dijadikan sebagai indikator sektor pariwisata suatu daerah maka digunakan perhitungan sebagai berikut:</w:t>
      </w:r>
    </w:p>
    <w:p w:rsidR="00120F44" w:rsidRPr="008404B3" w:rsidRDefault="00120F44" w:rsidP="00D66B42">
      <w:pPr>
        <w:spacing w:after="0"/>
        <w:ind w:left="993"/>
        <w:jc w:val="both"/>
        <w:rPr>
          <w:rFonts w:cstheme="minorHAnsi"/>
          <w:sz w:val="24"/>
        </w:rPr>
      </w:pPr>
      <m:oMathPara>
        <m:oMath>
          <m:r>
            <w:rPr>
              <w:rFonts w:ascii="Cambria Math" w:hAnsi="Cambria Math" w:cstheme="minorHAnsi"/>
              <w:sz w:val="24"/>
            </w:rPr>
            <m:t xml:space="preserve">Kontribusi Pariwisata= </m:t>
          </m:r>
          <m:f>
            <m:fPr>
              <m:ctrlPr>
                <w:rPr>
                  <w:rFonts w:ascii="Cambria Math" w:hAnsi="Cambria Math" w:cstheme="minorHAnsi"/>
                  <w:i/>
                  <w:sz w:val="24"/>
                </w:rPr>
              </m:ctrlPr>
            </m:fPr>
            <m:num>
              <m:r>
                <w:rPr>
                  <w:rFonts w:ascii="Cambria Math" w:hAnsi="Cambria Math" w:cstheme="minorHAnsi"/>
                  <w:sz w:val="24"/>
                </w:rPr>
                <m:t>Pendapatan sektor pariwisata</m:t>
              </m:r>
            </m:num>
            <m:den>
              <m:r>
                <w:rPr>
                  <w:rFonts w:ascii="Cambria Math" w:hAnsi="Cambria Math" w:cstheme="minorHAnsi"/>
                  <w:sz w:val="24"/>
                </w:rPr>
                <m:t>PAD</m:t>
              </m:r>
            </m:den>
          </m:f>
          <m:r>
            <w:rPr>
              <w:rFonts w:ascii="Cambria Math" w:hAnsi="Cambria Math" w:cstheme="minorHAnsi"/>
              <w:sz w:val="24"/>
            </w:rPr>
            <m:t xml:space="preserve"> ×100%</m:t>
          </m:r>
        </m:oMath>
      </m:oMathPara>
    </w:p>
    <w:p w:rsidR="00120F44" w:rsidRPr="008404B3" w:rsidRDefault="00120F44" w:rsidP="00D66B42">
      <w:pPr>
        <w:spacing w:after="0"/>
        <w:ind w:left="993"/>
        <w:jc w:val="both"/>
        <w:rPr>
          <w:rFonts w:cstheme="minorHAnsi"/>
          <w:sz w:val="24"/>
        </w:rPr>
      </w:pPr>
    </w:p>
    <w:p w:rsidR="00120F44" w:rsidRPr="008404B3" w:rsidRDefault="00120F44" w:rsidP="00D66B42">
      <w:pPr>
        <w:spacing w:after="0"/>
        <w:ind w:left="993"/>
        <w:jc w:val="both"/>
        <w:rPr>
          <w:rFonts w:cstheme="minorHAnsi"/>
          <w:sz w:val="24"/>
        </w:rPr>
      </w:pPr>
      <m:oMathPara>
        <m:oMathParaPr>
          <m:jc m:val="center"/>
        </m:oMathParaPr>
        <m:oMath>
          <m:r>
            <w:rPr>
              <w:rFonts w:ascii="Cambria Math" w:hAnsi="Cambria Math" w:cstheme="minorHAnsi"/>
              <w:sz w:val="24"/>
            </w:rPr>
            <m:t xml:space="preserve">Kontribusi  2016= </m:t>
          </m:r>
          <m:f>
            <m:fPr>
              <m:ctrlPr>
                <w:rPr>
                  <w:rFonts w:ascii="Cambria Math" w:hAnsi="Cambria Math" w:cstheme="minorHAnsi"/>
                  <w:i/>
                  <w:sz w:val="24"/>
                </w:rPr>
              </m:ctrlPr>
            </m:fPr>
            <m:num>
              <m:r>
                <m:rPr>
                  <m:sty m:val="p"/>
                </m:rPr>
                <w:rPr>
                  <w:rFonts w:ascii="Cambria Math" w:hAnsi="Cambria Math" w:cstheme="minorHAnsi"/>
                  <w:sz w:val="24"/>
                </w:rPr>
                <m:t>15.923,78 juta rupiah</m:t>
              </m:r>
            </m:num>
            <m:den>
              <m:r>
                <m:rPr>
                  <m:sty m:val="p"/>
                </m:rPr>
                <w:rPr>
                  <w:rFonts w:ascii="Cambria Math" w:hAnsi="Cambria Math" w:cstheme="minorHAnsi"/>
                  <w:sz w:val="24"/>
                </w:rPr>
                <m:t>529.050,29 juta rupiah</m:t>
              </m:r>
            </m:den>
          </m:f>
          <m:r>
            <w:rPr>
              <w:rFonts w:ascii="Cambria Math" w:hAnsi="Cambria Math" w:cstheme="minorHAnsi"/>
              <w:sz w:val="24"/>
            </w:rPr>
            <m:t xml:space="preserve"> ×100%=3 %</m:t>
          </m:r>
        </m:oMath>
      </m:oMathPara>
    </w:p>
    <w:p w:rsidR="00120F44" w:rsidRPr="008404B3" w:rsidRDefault="00120F44" w:rsidP="00D66B42">
      <w:pPr>
        <w:spacing w:after="0"/>
        <w:ind w:left="993"/>
        <w:jc w:val="both"/>
        <w:rPr>
          <w:rFonts w:cstheme="minorHAnsi"/>
          <w:sz w:val="24"/>
        </w:rPr>
      </w:pPr>
    </w:p>
    <w:p w:rsidR="00120F44" w:rsidRPr="008404B3" w:rsidRDefault="00120F44" w:rsidP="00D66B42">
      <w:pPr>
        <w:spacing w:after="0"/>
        <w:ind w:left="993"/>
        <w:jc w:val="both"/>
        <w:rPr>
          <w:rFonts w:cstheme="minorHAnsi"/>
          <w:sz w:val="24"/>
        </w:rPr>
      </w:pPr>
      <m:oMathPara>
        <m:oMath>
          <m:r>
            <w:rPr>
              <w:rFonts w:ascii="Cambria Math" w:hAnsi="Cambria Math" w:cstheme="minorHAnsi"/>
              <w:sz w:val="24"/>
            </w:rPr>
            <m:t xml:space="preserve">Kontribusi 2017= </m:t>
          </m:r>
          <m:f>
            <m:fPr>
              <m:ctrlPr>
                <w:rPr>
                  <w:rFonts w:ascii="Cambria Math" w:hAnsi="Cambria Math" w:cstheme="minorHAnsi"/>
                  <w:i/>
                  <w:sz w:val="24"/>
                </w:rPr>
              </m:ctrlPr>
            </m:fPr>
            <m:num>
              <m:r>
                <m:rPr>
                  <m:sty m:val="p"/>
                </m:rPr>
                <w:rPr>
                  <w:rFonts w:ascii="Cambria Math" w:hAnsi="Cambria Math" w:cstheme="minorHAnsi"/>
                  <w:sz w:val="24"/>
                </w:rPr>
                <m:t>17.982,27 juta rupiah</m:t>
              </m:r>
            </m:num>
            <m:den>
              <m:r>
                <m:rPr>
                  <m:sty m:val="p"/>
                </m:rPr>
                <w:rPr>
                  <w:rFonts w:ascii="Cambria Math" w:hAnsi="Cambria Math" w:cstheme="minorHAnsi"/>
                  <w:sz w:val="24"/>
                </w:rPr>
                <m:t>779.337,85 juta rupiah</m:t>
              </m:r>
            </m:den>
          </m:f>
          <m:r>
            <w:rPr>
              <w:rFonts w:ascii="Cambria Math" w:hAnsi="Cambria Math" w:cstheme="minorHAnsi"/>
              <w:sz w:val="24"/>
            </w:rPr>
            <m:t xml:space="preserve"> ×100%=2,3 %</m:t>
          </m:r>
        </m:oMath>
      </m:oMathPara>
    </w:p>
    <w:p w:rsidR="00120F44" w:rsidRPr="003E2337" w:rsidRDefault="00120F44" w:rsidP="00D66B42">
      <w:pPr>
        <w:pStyle w:val="ListParagraph"/>
        <w:spacing w:after="0"/>
        <w:ind w:left="993"/>
        <w:jc w:val="both"/>
        <w:rPr>
          <w:rFonts w:cstheme="minorHAnsi"/>
          <w:b/>
          <w:sz w:val="24"/>
        </w:rPr>
      </w:pPr>
      <w:r w:rsidRPr="008404B3">
        <w:rPr>
          <w:rFonts w:cstheme="minorHAnsi"/>
          <w:sz w:val="24"/>
        </w:rPr>
        <w:t>Berdasarkan hasil pegolahan di atas dapat terlihat bahwa sektor pariwisata berkontribusi sebesar 3% dari total keseluruhan PAD pada tahun 2016, kemudian menurun pada tahun 2017 yaitu hanya sebesar 2,3% meskipun jumlah pendapatan pajak dari sektor pariwisata pada tahun tersebut naik ternyata tidak banyak mempengaruhi PAD pada tahun tersebut yang sebenarnya juga naik.</w:t>
      </w:r>
    </w:p>
    <w:p w:rsidR="00120F44" w:rsidRDefault="00120F44" w:rsidP="00120F44">
      <w:pPr>
        <w:pStyle w:val="ListParagraph"/>
        <w:spacing w:after="0"/>
        <w:ind w:left="993"/>
        <w:jc w:val="both"/>
        <w:rPr>
          <w:rFonts w:cstheme="minorHAnsi"/>
          <w:b/>
          <w:sz w:val="24"/>
          <w:szCs w:val="24"/>
        </w:rPr>
      </w:pPr>
    </w:p>
    <w:p w:rsidR="001440A3" w:rsidRPr="00027098" w:rsidRDefault="001440A3" w:rsidP="00B55A9A">
      <w:pPr>
        <w:pStyle w:val="ListParagraph"/>
        <w:numPr>
          <w:ilvl w:val="3"/>
          <w:numId w:val="23"/>
        </w:numPr>
        <w:spacing w:after="0"/>
        <w:ind w:left="993" w:hanging="426"/>
        <w:jc w:val="both"/>
        <w:rPr>
          <w:rFonts w:cstheme="minorHAnsi"/>
          <w:b/>
          <w:sz w:val="24"/>
          <w:szCs w:val="24"/>
        </w:rPr>
      </w:pPr>
      <w:r w:rsidRPr="00027098">
        <w:rPr>
          <w:rFonts w:cstheme="minorHAnsi"/>
          <w:b/>
          <w:sz w:val="24"/>
          <w:szCs w:val="24"/>
        </w:rPr>
        <w:t>Kunjungan Wisatawan Kabupaten Cirebon 2016-2017</w:t>
      </w:r>
      <w:bookmarkEnd w:id="0"/>
      <w:bookmarkEnd w:id="1"/>
    </w:p>
    <w:p w:rsidR="001440A3" w:rsidRPr="008404B3" w:rsidRDefault="001440A3" w:rsidP="00B55A9A">
      <w:pPr>
        <w:spacing w:after="0"/>
        <w:ind w:left="993"/>
        <w:jc w:val="both"/>
        <w:rPr>
          <w:rFonts w:cstheme="minorHAnsi"/>
          <w:sz w:val="24"/>
          <w:szCs w:val="24"/>
        </w:rPr>
      </w:pPr>
      <w:r w:rsidRPr="008404B3">
        <w:rPr>
          <w:rFonts w:cstheme="minorHAnsi"/>
          <w:sz w:val="24"/>
          <w:szCs w:val="24"/>
        </w:rPr>
        <w:t>Berdasarkan data dari Dinas Pemuda, Pariwisarta dan Olahraga (Disbudparpora) Kabupaten Cirebon tahun 2016-2017 jumlah kunjungan wisatawan Kabupaten Cirebon terus mengalami kenaikan. Berikut merupakan data kunjungan tersebut:</w:t>
      </w:r>
    </w:p>
    <w:p w:rsidR="001440A3" w:rsidRPr="001E4998" w:rsidRDefault="001440A3" w:rsidP="00B55A9A">
      <w:pPr>
        <w:pStyle w:val="ListParagraph"/>
        <w:numPr>
          <w:ilvl w:val="4"/>
          <w:numId w:val="23"/>
        </w:numPr>
        <w:spacing w:after="0"/>
        <w:ind w:left="1418" w:hanging="425"/>
        <w:jc w:val="both"/>
        <w:rPr>
          <w:rFonts w:cstheme="minorHAnsi"/>
          <w:b/>
          <w:sz w:val="24"/>
          <w:szCs w:val="24"/>
        </w:rPr>
      </w:pPr>
      <w:r w:rsidRPr="001E4998">
        <w:rPr>
          <w:rFonts w:cstheme="minorHAnsi"/>
          <w:b/>
          <w:sz w:val="24"/>
          <w:szCs w:val="24"/>
        </w:rPr>
        <w:t>Kunjungan Hotel</w:t>
      </w:r>
    </w:p>
    <w:p w:rsidR="001440A3" w:rsidRPr="008404B3" w:rsidRDefault="001440A3" w:rsidP="00B55A9A">
      <w:pPr>
        <w:spacing w:after="0"/>
        <w:ind w:left="1276"/>
        <w:jc w:val="center"/>
        <w:rPr>
          <w:rFonts w:cstheme="minorHAnsi"/>
          <w:sz w:val="24"/>
          <w:szCs w:val="24"/>
        </w:rPr>
      </w:pPr>
      <w:r w:rsidRPr="008404B3">
        <w:rPr>
          <w:rFonts w:cstheme="minorHAnsi"/>
          <w:sz w:val="24"/>
          <w:szCs w:val="24"/>
        </w:rPr>
        <w:t>Tabel 4.6 Jumlah Kunjungan Wisatawan Pada Hotel di Kabupaten Cirebon 2016-2017 (orang)</w:t>
      </w:r>
    </w:p>
    <w:tbl>
      <w:tblPr>
        <w:tblStyle w:val="TableGrid"/>
        <w:tblW w:w="0" w:type="auto"/>
        <w:tblInd w:w="1362" w:type="dxa"/>
        <w:tblLayout w:type="fixed"/>
        <w:tblLook w:val="04A0" w:firstRow="1" w:lastRow="0" w:firstColumn="1" w:lastColumn="0" w:noHBand="0" w:noVBand="1"/>
      </w:tblPr>
      <w:tblGrid>
        <w:gridCol w:w="851"/>
        <w:gridCol w:w="2711"/>
        <w:gridCol w:w="1701"/>
        <w:gridCol w:w="1984"/>
      </w:tblGrid>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No.</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Nama Hotel</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2016</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2017</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1</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Aston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62.358</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90.013</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2</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Apita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2.854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5.150</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3</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Sutan Raja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20.788</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20.444</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4</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Omega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160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5</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Patra Jasa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9.901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6</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Fantasia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5.722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5.770</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lastRenderedPageBreak/>
              <w:t>7</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Patapan Jaya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3.085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3.052</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8</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Putra Tidar Jaya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3.774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3.001</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9</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Puri Pesona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1.199</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1.213</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10</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Lavender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1.840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2.054</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11</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Suka Hati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853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1.735</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12</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Roslita Sari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11.700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12.394</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13</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Bagus Inn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1.270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256*</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14</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Srikandi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7.604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7.015</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15</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Cirebon Indah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5.093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5.206</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16</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Viktori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1.048</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1.302</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17</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Qintani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2.625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1.431</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18</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Koening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2.994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2.482*</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19</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Smile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638</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1.061</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20</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Santun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957</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861*</w:t>
            </w:r>
          </w:p>
        </w:tc>
      </w:tr>
      <w:tr w:rsidR="001440A3" w:rsidRPr="00027098" w:rsidTr="00027098">
        <w:tc>
          <w:tcPr>
            <w:tcW w:w="85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21</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Verse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19.479</w:t>
            </w:r>
          </w:p>
        </w:tc>
      </w:tr>
      <w:tr w:rsidR="001440A3" w:rsidRPr="00027098" w:rsidTr="00027098">
        <w:tc>
          <w:tcPr>
            <w:tcW w:w="3562" w:type="dxa"/>
            <w:gridSpan w:val="2"/>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B55A9A">
            <w:pPr>
              <w:rPr>
                <w:rFonts w:cstheme="minorHAnsi"/>
                <w:sz w:val="24"/>
                <w:szCs w:val="24"/>
              </w:rPr>
            </w:pPr>
            <w:r w:rsidRPr="00027098">
              <w:rPr>
                <w:rFonts w:cstheme="minorHAnsi"/>
                <w:sz w:val="24"/>
                <w:szCs w:val="24"/>
              </w:rPr>
              <w:t>Jumlah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148.856</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180.627</w:t>
            </w:r>
          </w:p>
        </w:tc>
      </w:tr>
    </w:tbl>
    <w:p w:rsidR="001440A3" w:rsidRPr="008404B3" w:rsidRDefault="001440A3" w:rsidP="00B55A9A">
      <w:pPr>
        <w:spacing w:after="0"/>
        <w:ind w:left="1276"/>
        <w:jc w:val="both"/>
        <w:rPr>
          <w:rFonts w:cstheme="minorHAnsi"/>
          <w:sz w:val="24"/>
          <w:szCs w:val="24"/>
        </w:rPr>
      </w:pPr>
      <w:r w:rsidRPr="008404B3">
        <w:rPr>
          <w:rFonts w:cstheme="minorHAnsi"/>
          <w:sz w:val="24"/>
          <w:szCs w:val="24"/>
        </w:rPr>
        <w:t>Sumber: Disbudparpora Kabupaten Cirebon</w:t>
      </w:r>
    </w:p>
    <w:p w:rsidR="001440A3" w:rsidRPr="008404B3" w:rsidRDefault="001440A3" w:rsidP="00B55A9A">
      <w:pPr>
        <w:spacing w:after="0"/>
        <w:ind w:left="1276"/>
        <w:jc w:val="both"/>
        <w:rPr>
          <w:rFonts w:cstheme="minorHAnsi"/>
          <w:sz w:val="24"/>
          <w:szCs w:val="24"/>
        </w:rPr>
      </w:pPr>
      <w:r w:rsidRPr="008404B3">
        <w:rPr>
          <w:rFonts w:cstheme="minorHAnsi"/>
          <w:sz w:val="24"/>
          <w:szCs w:val="24"/>
        </w:rPr>
        <w:t>*tidak genap 12 bulan (satu tahun)</w:t>
      </w:r>
    </w:p>
    <w:p w:rsidR="001440A3" w:rsidRPr="008404B3" w:rsidRDefault="001440A3" w:rsidP="00B55A9A">
      <w:pPr>
        <w:spacing w:after="0"/>
        <w:ind w:left="1276"/>
        <w:jc w:val="both"/>
        <w:rPr>
          <w:rFonts w:cstheme="minorHAnsi"/>
          <w:sz w:val="24"/>
          <w:szCs w:val="24"/>
        </w:rPr>
      </w:pPr>
      <w:r w:rsidRPr="008404B3">
        <w:rPr>
          <w:rFonts w:cstheme="minorHAnsi"/>
          <w:sz w:val="24"/>
          <w:szCs w:val="24"/>
        </w:rPr>
        <w:t xml:space="preserve">Berdasarkan tabel diatas dapat dilihat bahwa jumlah kunjungan hotel di Kabupaten Cirebon pada tahun 2017 naik dari  tahun 2016, tahun 2016 sebanyak 148.856 pengunjung sedangkan tahun 2017 sebanyak 180.627 pengunjung. Pengunjung hotel terbanyak pada tahun 2016 yaitu hotel Aston sebanyak 62.358 pengunjung sedangkan pengunjung hotel paling sedikit yaitu hotel omega yaitu sebanyak 160 pengunjung. Sama halnya dengan tahun 2016, pada tahun 2017 pengunjung hotel terbanyak yaitu hotel Aston, yaitu sebanyak 90.013 pengunjung, selain wisatawan lokal pengunjung pada hotel Aston juga merupakan wisatawan mancanegara, total jumlah pengunjung wisatawan mancanegara pada hotel Aston adalah 5.986 pengunjung pada tahun 2016 dan 3.285 pengunjung pada tahun 2017. </w:t>
      </w:r>
    </w:p>
    <w:p w:rsidR="001440A3" w:rsidRPr="008404B3" w:rsidRDefault="001440A3" w:rsidP="00B55A9A">
      <w:pPr>
        <w:spacing w:after="0"/>
        <w:ind w:left="1276"/>
        <w:jc w:val="both"/>
        <w:rPr>
          <w:rFonts w:cstheme="minorHAnsi"/>
          <w:sz w:val="24"/>
          <w:szCs w:val="24"/>
        </w:rPr>
      </w:pPr>
      <w:r w:rsidRPr="008404B3">
        <w:rPr>
          <w:rFonts w:cstheme="minorHAnsi"/>
          <w:sz w:val="24"/>
          <w:szCs w:val="24"/>
        </w:rPr>
        <w:t>Pada tahun 2016 terdapat hotel yang mulai beroprasi dengan jumlah pengunjung yang langsung meningkat pada tahun 2017 sebanyak 19.479 pengunjung, yaitu hotel Verse. Hotel yang terletak di Jalan Tuparev ini dioperasikan oleh Verse Hotels yang saat ini juga mengoperasikan Hotel Verse Lite Pembangunan Jakarta dan Hotel Oak Tree Urban Mahakam Jakarta.</w:t>
      </w:r>
      <w:r w:rsidRPr="008404B3">
        <w:rPr>
          <w:rFonts w:cstheme="minorHAnsi"/>
          <w:sz w:val="24"/>
          <w:szCs w:val="24"/>
          <w:vertAlign w:val="superscript"/>
        </w:rPr>
        <w:footnoteReference w:id="19"/>
      </w:r>
      <w:r w:rsidRPr="008404B3">
        <w:rPr>
          <w:rFonts w:cstheme="minorHAnsi"/>
          <w:sz w:val="24"/>
          <w:szCs w:val="24"/>
          <w:vertAlign w:val="superscript"/>
        </w:rPr>
        <w:t xml:space="preserve"> </w:t>
      </w:r>
      <w:r w:rsidRPr="008404B3">
        <w:rPr>
          <w:rFonts w:cstheme="minorHAnsi"/>
          <w:sz w:val="24"/>
          <w:szCs w:val="24"/>
        </w:rPr>
        <w:t>Hotel ini memiliki 116 kamar dengan tiga tipe. Yaitu Superior, Deluxe dan Eksekutif. Setiap kamar dilengkapi dengan tempat tidur berstandar internasional, pendingin ruangan, jaringan internet gratis, perlengkapan mandi, televisi dengan slauran nasional dan internasional, serta alat pembuat teh dan kopi di dalam kamar.</w:t>
      </w:r>
    </w:p>
    <w:p w:rsidR="001440A3" w:rsidRPr="008404B3" w:rsidRDefault="001440A3" w:rsidP="00B55A9A">
      <w:pPr>
        <w:spacing w:after="0"/>
        <w:ind w:left="1276"/>
        <w:jc w:val="both"/>
        <w:rPr>
          <w:rFonts w:cstheme="minorHAnsi"/>
          <w:sz w:val="24"/>
          <w:szCs w:val="24"/>
        </w:rPr>
      </w:pPr>
      <w:r w:rsidRPr="008404B3">
        <w:rPr>
          <w:rFonts w:cstheme="minorHAnsi"/>
          <w:sz w:val="24"/>
          <w:szCs w:val="24"/>
        </w:rPr>
        <w:lastRenderedPageBreak/>
        <w:t>B</w:t>
      </w:r>
      <w:bookmarkStart w:id="4" w:name="_GoBack"/>
      <w:bookmarkEnd w:id="4"/>
      <w:r w:rsidRPr="008404B3">
        <w:rPr>
          <w:rFonts w:cstheme="minorHAnsi"/>
          <w:sz w:val="24"/>
          <w:szCs w:val="24"/>
        </w:rPr>
        <w:t>erdasarakan hasil wawancara dengan salah satu anggota Bidang Pariwisata pada Disbudparpora Kabupaten Cirebon, Bapak Cecep, ba</w:t>
      </w:r>
      <w:r w:rsidR="000B163E" w:rsidRPr="008404B3">
        <w:rPr>
          <w:rFonts w:cstheme="minorHAnsi"/>
          <w:sz w:val="24"/>
          <w:szCs w:val="24"/>
        </w:rPr>
        <w:t>hwa hotel yang layak untuk dijad</w:t>
      </w:r>
      <w:r w:rsidRPr="008404B3">
        <w:rPr>
          <w:rFonts w:cstheme="minorHAnsi"/>
          <w:sz w:val="24"/>
          <w:szCs w:val="24"/>
        </w:rPr>
        <w:t xml:space="preserve">ikan salah satau destinasi wisata halal adalah hotel </w:t>
      </w:r>
      <w:r w:rsidR="001E4998">
        <w:rPr>
          <w:rFonts w:cstheme="minorHAnsi"/>
          <w:sz w:val="24"/>
          <w:szCs w:val="24"/>
        </w:rPr>
        <w:t>hotel santun dan hotel koening.</w:t>
      </w:r>
      <w:r w:rsidR="001E4998">
        <w:rPr>
          <w:rStyle w:val="FootnoteReference"/>
          <w:sz w:val="24"/>
          <w:szCs w:val="24"/>
        </w:rPr>
        <w:footnoteReference w:id="20"/>
      </w:r>
      <w:r w:rsidRPr="008404B3">
        <w:rPr>
          <w:rFonts w:cstheme="minorHAnsi"/>
          <w:sz w:val="24"/>
          <w:szCs w:val="24"/>
        </w:rPr>
        <w:t>Hotel santun dibilang layak karena hotel tersebut sebenarnya dekat dengan salah satu pondok pesantren, yaitu Pesantren al-Bahjah. Target pasar mereka adalah para orang tua/wali yang mengunjungi anaknya maupun orang-orang yang mengikuti kajian pada PP al-Bahjah, bahkan hotel ini disebut sebagai Hotel Santun Syariah. Sedangkan hotel Koening, me</w:t>
      </w:r>
      <w:r w:rsidR="000B163E" w:rsidRPr="008404B3">
        <w:rPr>
          <w:rFonts w:cstheme="minorHAnsi"/>
          <w:sz w:val="24"/>
          <w:szCs w:val="24"/>
        </w:rPr>
        <w:t>n</w:t>
      </w:r>
      <w:r w:rsidRPr="008404B3">
        <w:rPr>
          <w:rFonts w:cstheme="minorHAnsi"/>
          <w:sz w:val="24"/>
          <w:szCs w:val="24"/>
        </w:rPr>
        <w:t>urut beliau layak dijadikan salah satu akomodasi pada destinasi wisata halal karena fasilitas yang tersedia cukup memadai sebagai salah satu hotel yang sesuai dengan aturan islam.</w:t>
      </w:r>
    </w:p>
    <w:p w:rsidR="000B163E" w:rsidRPr="008404B3" w:rsidRDefault="000B163E" w:rsidP="008404B3">
      <w:pPr>
        <w:spacing w:after="0"/>
        <w:ind w:left="1560"/>
        <w:jc w:val="both"/>
        <w:rPr>
          <w:rFonts w:cstheme="minorHAnsi"/>
          <w:sz w:val="24"/>
          <w:szCs w:val="24"/>
        </w:rPr>
      </w:pPr>
    </w:p>
    <w:p w:rsidR="001440A3" w:rsidRPr="001E4998" w:rsidRDefault="001440A3" w:rsidP="00027098">
      <w:pPr>
        <w:pStyle w:val="ListParagraph"/>
        <w:numPr>
          <w:ilvl w:val="1"/>
          <w:numId w:val="23"/>
        </w:numPr>
        <w:spacing w:after="0"/>
        <w:ind w:left="1276" w:hanging="283"/>
        <w:jc w:val="both"/>
        <w:rPr>
          <w:rFonts w:cstheme="minorHAnsi"/>
          <w:b/>
          <w:sz w:val="24"/>
          <w:szCs w:val="24"/>
        </w:rPr>
      </w:pPr>
      <w:r w:rsidRPr="001E4998">
        <w:rPr>
          <w:rFonts w:cstheme="minorHAnsi"/>
          <w:b/>
          <w:sz w:val="24"/>
          <w:szCs w:val="24"/>
        </w:rPr>
        <w:t>Kunjungan Museum dan Event</w:t>
      </w:r>
    </w:p>
    <w:p w:rsidR="001440A3" w:rsidRPr="008404B3" w:rsidRDefault="001440A3" w:rsidP="00027098">
      <w:pPr>
        <w:spacing w:after="0"/>
        <w:ind w:left="1276"/>
        <w:jc w:val="both"/>
        <w:rPr>
          <w:rFonts w:cstheme="minorHAnsi"/>
          <w:sz w:val="24"/>
          <w:szCs w:val="24"/>
        </w:rPr>
      </w:pPr>
      <w:r w:rsidRPr="008404B3">
        <w:rPr>
          <w:rFonts w:cstheme="minorHAnsi"/>
          <w:sz w:val="24"/>
          <w:szCs w:val="24"/>
        </w:rPr>
        <w:t>Wisatawan yang datang ke suatu daerah memiliki tujuan untuk mencari tahu bagaiamana dan apa saja mueseum atau event yang terdapat di daerah tujuannya. Berdasarakan data yang diperoleh, berikut merupakan data kunjungan mueseum dan event di kabupaten Cirebon:</w:t>
      </w:r>
    </w:p>
    <w:p w:rsidR="001440A3" w:rsidRPr="008404B3" w:rsidRDefault="001440A3" w:rsidP="00027098">
      <w:pPr>
        <w:spacing w:after="0"/>
        <w:ind w:left="1276"/>
        <w:jc w:val="both"/>
        <w:rPr>
          <w:rFonts w:cstheme="minorHAnsi"/>
          <w:sz w:val="24"/>
          <w:szCs w:val="24"/>
        </w:rPr>
      </w:pPr>
      <w:r w:rsidRPr="008404B3">
        <w:rPr>
          <w:rFonts w:cstheme="minorHAnsi"/>
          <w:sz w:val="24"/>
          <w:szCs w:val="24"/>
        </w:rPr>
        <w:t>Tabel 4.7 Jumlah Kunjungan Museum dan Event di Kabupaten Cirebon 2016-2017</w:t>
      </w:r>
    </w:p>
    <w:tbl>
      <w:tblPr>
        <w:tblStyle w:val="TableGrid"/>
        <w:tblW w:w="0" w:type="auto"/>
        <w:tblInd w:w="1668" w:type="dxa"/>
        <w:tblLook w:val="04A0" w:firstRow="1" w:lastRow="0" w:firstColumn="1" w:lastColumn="0" w:noHBand="0" w:noVBand="1"/>
      </w:tblPr>
      <w:tblGrid>
        <w:gridCol w:w="559"/>
        <w:gridCol w:w="2878"/>
        <w:gridCol w:w="1513"/>
        <w:gridCol w:w="1560"/>
      </w:tblGrid>
      <w:tr w:rsidR="001440A3" w:rsidRPr="00027098" w:rsidTr="00D463E8">
        <w:trPr>
          <w:trHeight w:val="545"/>
        </w:trPr>
        <w:tc>
          <w:tcPr>
            <w:tcW w:w="349"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sz w:val="24"/>
              </w:rPr>
            </w:pPr>
            <w:r w:rsidRPr="00027098">
              <w:rPr>
                <w:sz w:val="24"/>
              </w:rPr>
              <w:t>No.</w:t>
            </w:r>
          </w:p>
        </w:tc>
        <w:tc>
          <w:tcPr>
            <w:tcW w:w="287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sz w:val="24"/>
              </w:rPr>
            </w:pPr>
            <w:r w:rsidRPr="00027098">
              <w:rPr>
                <w:sz w:val="24"/>
              </w:rPr>
              <w:t>Museum &amp;Event</w:t>
            </w:r>
          </w:p>
        </w:tc>
        <w:tc>
          <w:tcPr>
            <w:tcW w:w="151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sz w:val="24"/>
              </w:rPr>
            </w:pPr>
            <w:r w:rsidRPr="00027098">
              <w:rPr>
                <w:sz w:val="24"/>
              </w:rPr>
              <w:t>2016</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sz w:val="24"/>
              </w:rPr>
            </w:pPr>
            <w:r w:rsidRPr="00027098">
              <w:rPr>
                <w:sz w:val="24"/>
              </w:rPr>
              <w:t>2017</w:t>
            </w:r>
          </w:p>
        </w:tc>
      </w:tr>
      <w:tr w:rsidR="001440A3" w:rsidRPr="00027098" w:rsidTr="00D463E8">
        <w:trPr>
          <w:trHeight w:val="1120"/>
        </w:trPr>
        <w:tc>
          <w:tcPr>
            <w:tcW w:w="349"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sz w:val="24"/>
              </w:rPr>
            </w:pPr>
            <w:r w:rsidRPr="00027098">
              <w:rPr>
                <w:sz w:val="24"/>
              </w:rPr>
              <w:t>1</w:t>
            </w:r>
          </w:p>
        </w:tc>
        <w:tc>
          <w:tcPr>
            <w:tcW w:w="287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sz w:val="24"/>
              </w:rPr>
            </w:pPr>
            <w:r w:rsidRPr="00027098">
              <w:rPr>
                <w:sz w:val="24"/>
              </w:rPr>
              <w:t>Museum Pangeran Cakrabuana</w:t>
            </w:r>
          </w:p>
        </w:tc>
        <w:tc>
          <w:tcPr>
            <w:tcW w:w="151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sz w:val="24"/>
              </w:rPr>
            </w:pPr>
            <w:r w:rsidRPr="00027098">
              <w:rPr>
                <w:sz w:val="24"/>
              </w:rPr>
              <w:t>1.433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sz w:val="24"/>
              </w:rPr>
            </w:pPr>
            <w:r w:rsidRPr="00027098">
              <w:rPr>
                <w:sz w:val="24"/>
              </w:rPr>
              <w:t>1.113</w:t>
            </w:r>
          </w:p>
        </w:tc>
      </w:tr>
      <w:tr w:rsidR="001440A3" w:rsidRPr="00027098" w:rsidTr="00D463E8">
        <w:trPr>
          <w:trHeight w:val="545"/>
        </w:trPr>
        <w:tc>
          <w:tcPr>
            <w:tcW w:w="349"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sz w:val="24"/>
              </w:rPr>
            </w:pPr>
            <w:r w:rsidRPr="00027098">
              <w:rPr>
                <w:sz w:val="24"/>
              </w:rPr>
              <w:t>2</w:t>
            </w:r>
          </w:p>
        </w:tc>
        <w:tc>
          <w:tcPr>
            <w:tcW w:w="287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sz w:val="24"/>
              </w:rPr>
            </w:pPr>
            <w:r w:rsidRPr="00027098">
              <w:rPr>
                <w:sz w:val="24"/>
              </w:rPr>
              <w:t>Event Caruban Travelmart</w:t>
            </w:r>
          </w:p>
        </w:tc>
        <w:tc>
          <w:tcPr>
            <w:tcW w:w="151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sz w:val="24"/>
              </w:rPr>
            </w:pPr>
            <w:r w:rsidRPr="00027098">
              <w:rPr>
                <w:sz w:val="24"/>
              </w:rPr>
              <w:t>200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sz w:val="24"/>
              </w:rPr>
            </w:pPr>
            <w:r w:rsidRPr="00027098">
              <w:rPr>
                <w:sz w:val="24"/>
              </w:rPr>
              <w:t>350</w:t>
            </w:r>
          </w:p>
        </w:tc>
      </w:tr>
      <w:tr w:rsidR="001440A3" w:rsidRPr="00027098" w:rsidTr="00D463E8">
        <w:trPr>
          <w:trHeight w:val="545"/>
        </w:trPr>
        <w:tc>
          <w:tcPr>
            <w:tcW w:w="349"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sz w:val="24"/>
              </w:rPr>
            </w:pPr>
            <w:r w:rsidRPr="00027098">
              <w:rPr>
                <w:sz w:val="24"/>
              </w:rPr>
              <w:t>3</w:t>
            </w:r>
          </w:p>
        </w:tc>
        <w:tc>
          <w:tcPr>
            <w:tcW w:w="287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sz w:val="24"/>
              </w:rPr>
            </w:pPr>
            <w:r w:rsidRPr="00027098">
              <w:rPr>
                <w:sz w:val="24"/>
              </w:rPr>
              <w:t>Event Caruban Festival</w:t>
            </w:r>
          </w:p>
        </w:tc>
        <w:tc>
          <w:tcPr>
            <w:tcW w:w="151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sz w:val="24"/>
              </w:rPr>
            </w:pPr>
            <w:r w:rsidRPr="00027098">
              <w:rPr>
                <w:sz w:val="24"/>
              </w:rPr>
              <w:t>30.000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sz w:val="24"/>
              </w:rPr>
            </w:pPr>
            <w:r w:rsidRPr="00027098">
              <w:rPr>
                <w:sz w:val="24"/>
              </w:rPr>
              <w:t>40.000</w:t>
            </w:r>
          </w:p>
        </w:tc>
      </w:tr>
      <w:tr w:rsidR="001440A3" w:rsidRPr="00027098" w:rsidTr="00D463E8">
        <w:trPr>
          <w:trHeight w:val="575"/>
        </w:trPr>
        <w:tc>
          <w:tcPr>
            <w:tcW w:w="3227" w:type="dxa"/>
            <w:gridSpan w:val="2"/>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sz w:val="24"/>
              </w:rPr>
            </w:pPr>
            <w:r w:rsidRPr="00027098">
              <w:rPr>
                <w:sz w:val="24"/>
              </w:rPr>
              <w:t>Jumlah</w:t>
            </w:r>
          </w:p>
        </w:tc>
        <w:tc>
          <w:tcPr>
            <w:tcW w:w="151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sz w:val="24"/>
              </w:rPr>
            </w:pPr>
            <w:r w:rsidRPr="00027098">
              <w:rPr>
                <w:sz w:val="24"/>
              </w:rPr>
              <w:t>31.633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sz w:val="24"/>
              </w:rPr>
            </w:pPr>
            <w:r w:rsidRPr="00027098">
              <w:rPr>
                <w:sz w:val="24"/>
              </w:rPr>
              <w:t>41.463</w:t>
            </w:r>
          </w:p>
        </w:tc>
      </w:tr>
    </w:tbl>
    <w:p w:rsidR="001440A3" w:rsidRPr="008404B3" w:rsidRDefault="001440A3" w:rsidP="00027098">
      <w:pPr>
        <w:spacing w:after="0"/>
        <w:ind w:left="1276"/>
        <w:jc w:val="both"/>
        <w:rPr>
          <w:rFonts w:cstheme="minorHAnsi"/>
          <w:sz w:val="24"/>
          <w:szCs w:val="24"/>
        </w:rPr>
      </w:pPr>
      <w:r w:rsidRPr="008404B3">
        <w:rPr>
          <w:rFonts w:cstheme="minorHAnsi"/>
          <w:sz w:val="24"/>
          <w:szCs w:val="24"/>
        </w:rPr>
        <w:t>Sumber: Disbudparpora Kabupaten Cirebon</w:t>
      </w:r>
    </w:p>
    <w:p w:rsidR="001440A3" w:rsidRPr="008404B3" w:rsidRDefault="001440A3" w:rsidP="00027098">
      <w:pPr>
        <w:spacing w:after="0"/>
        <w:ind w:left="1276"/>
        <w:jc w:val="both"/>
        <w:rPr>
          <w:rFonts w:cstheme="minorHAnsi"/>
          <w:sz w:val="24"/>
          <w:szCs w:val="24"/>
        </w:rPr>
      </w:pPr>
      <w:r w:rsidRPr="008404B3">
        <w:rPr>
          <w:rFonts w:cstheme="minorHAnsi"/>
          <w:sz w:val="24"/>
          <w:szCs w:val="24"/>
        </w:rPr>
        <w:t>Berdasarakan jumlah pengunjung pada event di atas dapat terlihat bahwa pengunjung mengalami peningkatan dari tahun 2016 ke 2017 naik 31% dari 31.633 pengunjung menjadi 41.463 pegunjung. Kenaikan jumlah pengunjung mejadi salah satu indikator untuk terus meningkatkan ekonomi daerah, terutama melalui wisata halal.</w:t>
      </w:r>
    </w:p>
    <w:p w:rsidR="001440A3" w:rsidRPr="008404B3" w:rsidRDefault="001440A3" w:rsidP="00027098">
      <w:pPr>
        <w:spacing w:after="0"/>
        <w:ind w:left="1276"/>
        <w:jc w:val="both"/>
        <w:rPr>
          <w:rFonts w:cstheme="minorHAnsi"/>
          <w:sz w:val="24"/>
          <w:szCs w:val="24"/>
        </w:rPr>
      </w:pPr>
      <w:r w:rsidRPr="008404B3">
        <w:rPr>
          <w:rFonts w:cstheme="minorHAnsi"/>
          <w:sz w:val="24"/>
          <w:szCs w:val="24"/>
        </w:rPr>
        <w:t xml:space="preserve">Berdasarkan keterangan salah satu pengelola museum Pangeran Cakrabuana, keberadaan museum ini kurang mendapat perhatian dari masyarakat sekitar. Museuem ini terdiri dari dua lantai yang terletak satu komple dengan Disbudparpora Kabupaten Cirebon. Kurangnya SDM yang kompeten dalam bidang </w:t>
      </w:r>
      <w:r w:rsidRPr="008404B3">
        <w:rPr>
          <w:rFonts w:cstheme="minorHAnsi"/>
          <w:sz w:val="24"/>
          <w:szCs w:val="24"/>
        </w:rPr>
        <w:lastRenderedPageBreak/>
        <w:t xml:space="preserve">sejarah di Kabupaten Cirebon juga merupakan salah satu kendala kenapa museum ini kurang berkembang pesat. Padahal isi dari muesem tersebut menyimpan banyak topeng khas Cirebon, berbagai baju adat, alat-alat kesenian, kaligrafi serta pewayangan </w:t>
      </w:r>
    </w:p>
    <w:p w:rsidR="001E4998" w:rsidRPr="008404B3" w:rsidRDefault="001E4998" w:rsidP="008404B3">
      <w:pPr>
        <w:spacing w:after="0"/>
        <w:ind w:left="1134"/>
        <w:jc w:val="both"/>
        <w:rPr>
          <w:rFonts w:cstheme="minorHAnsi"/>
          <w:sz w:val="24"/>
          <w:szCs w:val="24"/>
        </w:rPr>
      </w:pPr>
    </w:p>
    <w:p w:rsidR="001440A3" w:rsidRPr="001E4998" w:rsidRDefault="001440A3" w:rsidP="00027098">
      <w:pPr>
        <w:pStyle w:val="ListParagraph"/>
        <w:numPr>
          <w:ilvl w:val="1"/>
          <w:numId w:val="23"/>
        </w:numPr>
        <w:spacing w:after="0"/>
        <w:ind w:left="1276" w:hanging="283"/>
        <w:jc w:val="both"/>
        <w:rPr>
          <w:rFonts w:cstheme="minorHAnsi"/>
          <w:b/>
          <w:sz w:val="24"/>
          <w:szCs w:val="24"/>
        </w:rPr>
      </w:pPr>
      <w:r w:rsidRPr="001E4998">
        <w:rPr>
          <w:rFonts w:cstheme="minorHAnsi"/>
          <w:b/>
          <w:sz w:val="24"/>
          <w:szCs w:val="24"/>
        </w:rPr>
        <w:t>Kunjungan Obyek Wisata</w:t>
      </w:r>
    </w:p>
    <w:p w:rsidR="001440A3" w:rsidRPr="008404B3" w:rsidRDefault="001440A3" w:rsidP="00027098">
      <w:pPr>
        <w:spacing w:after="0"/>
        <w:ind w:left="1276"/>
        <w:jc w:val="both"/>
        <w:rPr>
          <w:rFonts w:cstheme="minorHAnsi"/>
          <w:sz w:val="24"/>
          <w:szCs w:val="24"/>
        </w:rPr>
      </w:pPr>
      <w:r w:rsidRPr="008404B3">
        <w:rPr>
          <w:rFonts w:cstheme="minorHAnsi"/>
          <w:sz w:val="24"/>
          <w:szCs w:val="24"/>
        </w:rPr>
        <w:t>Obyek wisata merupakan salah satu magnet terbesar bagi wisatawan, keberadaanya memiliki nilai sebagai salah satu potensi ekonomi yang dapat terus ditingkatkan dengan kerjasama antara pemerintah, masyarakat serta pengelola obyek wisata tersebut. Berikit merupakan jumlah kujungan wisatawan pada obyek wisata di Kabupaten Cirebon:</w:t>
      </w:r>
    </w:p>
    <w:p w:rsidR="001440A3" w:rsidRPr="008404B3" w:rsidRDefault="001440A3" w:rsidP="00027098">
      <w:pPr>
        <w:spacing w:after="0"/>
        <w:ind w:left="1276"/>
        <w:jc w:val="center"/>
        <w:rPr>
          <w:rFonts w:cstheme="minorHAnsi"/>
          <w:sz w:val="24"/>
          <w:szCs w:val="24"/>
        </w:rPr>
      </w:pPr>
      <w:r w:rsidRPr="008404B3">
        <w:rPr>
          <w:rFonts w:cstheme="minorHAnsi"/>
          <w:sz w:val="24"/>
          <w:szCs w:val="24"/>
        </w:rPr>
        <w:t>Tabel 4.8 Jumlah Kunjungan Obyek Wisata</w:t>
      </w:r>
      <w:r w:rsidR="00D463E8" w:rsidRPr="008404B3">
        <w:rPr>
          <w:rFonts w:cstheme="minorHAnsi"/>
          <w:sz w:val="24"/>
          <w:szCs w:val="24"/>
        </w:rPr>
        <w:t xml:space="preserve"> </w:t>
      </w:r>
      <w:r w:rsidRPr="008404B3">
        <w:rPr>
          <w:rFonts w:cstheme="minorHAnsi"/>
          <w:sz w:val="24"/>
          <w:szCs w:val="24"/>
        </w:rPr>
        <w:t>di Kabupaten Cirebon 2016-2017</w:t>
      </w:r>
    </w:p>
    <w:tbl>
      <w:tblPr>
        <w:tblStyle w:val="TableGrid"/>
        <w:tblW w:w="0" w:type="auto"/>
        <w:tblInd w:w="1362" w:type="dxa"/>
        <w:tblLook w:val="04A0" w:firstRow="1" w:lastRow="0" w:firstColumn="1" w:lastColumn="0" w:noHBand="0" w:noVBand="1"/>
      </w:tblPr>
      <w:tblGrid>
        <w:gridCol w:w="567"/>
        <w:gridCol w:w="3118"/>
        <w:gridCol w:w="1716"/>
        <w:gridCol w:w="1393"/>
      </w:tblGrid>
      <w:tr w:rsidR="001440A3" w:rsidRPr="00027098" w:rsidTr="00027098">
        <w:trPr>
          <w:trHeight w:val="404"/>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No.</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Nama Obyek Wisata</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2016</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2017</w:t>
            </w:r>
          </w:p>
        </w:tc>
      </w:tr>
      <w:tr w:rsidR="001440A3" w:rsidRPr="00027098" w:rsidTr="00027098">
        <w:trPr>
          <w:trHeight w:val="404"/>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Obyek Sunan Gunung Jati</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184.795</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228.491</w:t>
            </w:r>
          </w:p>
        </w:tc>
      </w:tr>
      <w:tr w:rsidR="001440A3" w:rsidRPr="00027098" w:rsidTr="00027098">
        <w:trPr>
          <w:trHeight w:val="41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2</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Syekh Magelung sakti</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13.124</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19.714</w:t>
            </w:r>
          </w:p>
        </w:tc>
      </w:tr>
      <w:tr w:rsidR="001440A3" w:rsidRPr="00027098" w:rsidTr="00027098">
        <w:trPr>
          <w:trHeight w:val="404"/>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Plangon</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5.000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4.948</w:t>
            </w:r>
          </w:p>
        </w:tc>
      </w:tr>
      <w:tr w:rsidR="001440A3" w:rsidRPr="00027098" w:rsidTr="00027098">
        <w:trPr>
          <w:trHeight w:val="404"/>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4</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 xml:space="preserve">Talun </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5.572</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79.370</w:t>
            </w:r>
          </w:p>
        </w:tc>
      </w:tr>
      <w:tr w:rsidR="001440A3" w:rsidRPr="00027098" w:rsidTr="00027098">
        <w:trPr>
          <w:trHeight w:val="41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5</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Banyu Panas</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235.427</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141.492</w:t>
            </w:r>
          </w:p>
        </w:tc>
      </w:tr>
      <w:tr w:rsidR="001440A3" w:rsidRPr="00027098" w:rsidTr="00027098">
        <w:trPr>
          <w:trHeight w:val="404"/>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6</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Belawa</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3.675</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720</w:t>
            </w:r>
          </w:p>
        </w:tc>
      </w:tr>
      <w:tr w:rsidR="001440A3" w:rsidRPr="00027098" w:rsidTr="00027098">
        <w:trPr>
          <w:trHeight w:val="41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7</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Ki Buyut Trusmi</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3.023</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3.439</w:t>
            </w:r>
          </w:p>
        </w:tc>
      </w:tr>
      <w:tr w:rsidR="001440A3" w:rsidRPr="00027098" w:rsidTr="00027098">
        <w:trPr>
          <w:trHeight w:val="404"/>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8</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Nyi Mas Gandasari</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4.233</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3.648</w:t>
            </w:r>
          </w:p>
        </w:tc>
      </w:tr>
      <w:tr w:rsidR="001440A3" w:rsidRPr="00027098" w:rsidTr="00027098">
        <w:trPr>
          <w:trHeight w:val="404"/>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9</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Setu patok</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2.720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4.529</w:t>
            </w:r>
          </w:p>
        </w:tc>
      </w:tr>
      <w:tr w:rsidR="001440A3" w:rsidRPr="00027098" w:rsidTr="00027098">
        <w:trPr>
          <w:trHeight w:val="41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10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Cimandung</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447</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4.460</w:t>
            </w:r>
          </w:p>
        </w:tc>
      </w:tr>
      <w:tr w:rsidR="001440A3" w:rsidRPr="00027098" w:rsidTr="00027098">
        <w:trPr>
          <w:trHeight w:val="404"/>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11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Pasir Waled Adjimut</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631</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690</w:t>
            </w:r>
          </w:p>
        </w:tc>
      </w:tr>
      <w:tr w:rsidR="001440A3" w:rsidRPr="00027098" w:rsidTr="00027098">
        <w:trPr>
          <w:trHeight w:val="419"/>
        </w:trPr>
        <w:tc>
          <w:tcPr>
            <w:tcW w:w="3685" w:type="dxa"/>
            <w:gridSpan w:val="2"/>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rPr>
                <w:rFonts w:cstheme="minorHAnsi"/>
                <w:sz w:val="24"/>
                <w:szCs w:val="24"/>
              </w:rPr>
            </w:pPr>
            <w:r w:rsidRPr="00027098">
              <w:rPr>
                <w:rFonts w:cstheme="minorHAnsi"/>
                <w:sz w:val="24"/>
                <w:szCs w:val="24"/>
              </w:rPr>
              <w:t>Jumlah</w:t>
            </w:r>
          </w:p>
        </w:tc>
        <w:tc>
          <w:tcPr>
            <w:tcW w:w="1716"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458.647</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1440A3" w:rsidRPr="00027098" w:rsidRDefault="001440A3" w:rsidP="00027098">
            <w:pPr>
              <w:jc w:val="right"/>
              <w:rPr>
                <w:rFonts w:cstheme="minorHAnsi"/>
                <w:sz w:val="24"/>
                <w:szCs w:val="24"/>
              </w:rPr>
            </w:pPr>
            <w:r w:rsidRPr="00027098">
              <w:rPr>
                <w:rFonts w:cstheme="minorHAnsi"/>
                <w:sz w:val="24"/>
                <w:szCs w:val="24"/>
              </w:rPr>
              <w:t>491.501</w:t>
            </w:r>
          </w:p>
        </w:tc>
      </w:tr>
    </w:tbl>
    <w:p w:rsidR="001440A3" w:rsidRPr="008404B3" w:rsidRDefault="001440A3" w:rsidP="00027098">
      <w:pPr>
        <w:spacing w:after="0"/>
        <w:ind w:left="1276"/>
        <w:jc w:val="both"/>
        <w:rPr>
          <w:rFonts w:cstheme="minorHAnsi"/>
          <w:sz w:val="24"/>
          <w:szCs w:val="24"/>
        </w:rPr>
      </w:pPr>
      <w:r w:rsidRPr="008404B3">
        <w:rPr>
          <w:rFonts w:cstheme="minorHAnsi"/>
          <w:sz w:val="24"/>
          <w:szCs w:val="24"/>
        </w:rPr>
        <w:t>Sumber: Disbudparpora Kabupaten Cirebon</w:t>
      </w:r>
    </w:p>
    <w:p w:rsidR="001440A3" w:rsidRPr="008404B3" w:rsidRDefault="001440A3" w:rsidP="00027098">
      <w:pPr>
        <w:spacing w:after="0"/>
        <w:ind w:left="1276"/>
        <w:jc w:val="both"/>
        <w:rPr>
          <w:rFonts w:cstheme="minorHAnsi"/>
          <w:sz w:val="24"/>
          <w:szCs w:val="24"/>
        </w:rPr>
      </w:pPr>
      <w:r w:rsidRPr="008404B3">
        <w:rPr>
          <w:rFonts w:cstheme="minorHAnsi"/>
          <w:sz w:val="24"/>
          <w:szCs w:val="24"/>
        </w:rPr>
        <w:t>Berdasarkan tabel diatas dapat dilihat bahwa jumlah kunjungan mengalami kenaikan dari tahun 2016 sebanyak 458.647 pengunjung dan tahun 2017 sebanyak 491.501 pengunjung. Kenaikan jumlah pengunjung menjadi salah satu potensi ekonomi yang dapat dikembangkan terlebih jika dipadukan dengan adanya paket wisata halal di Kabupaten Cirebon.</w:t>
      </w:r>
    </w:p>
    <w:p w:rsidR="00D46472" w:rsidRPr="008404B3" w:rsidRDefault="00D46472" w:rsidP="008404B3">
      <w:pPr>
        <w:spacing w:after="0"/>
        <w:jc w:val="both"/>
        <w:rPr>
          <w:rFonts w:cstheme="minorHAnsi"/>
          <w:sz w:val="24"/>
          <w:szCs w:val="24"/>
        </w:rPr>
      </w:pPr>
      <w:bookmarkStart w:id="5" w:name="_Toc526914278"/>
      <w:bookmarkStart w:id="6" w:name="_Toc524073542"/>
    </w:p>
    <w:p w:rsidR="001440A3" w:rsidRPr="00027098" w:rsidRDefault="001440A3" w:rsidP="00027098">
      <w:pPr>
        <w:pStyle w:val="ListParagraph"/>
        <w:numPr>
          <w:ilvl w:val="0"/>
          <w:numId w:val="31"/>
        </w:numPr>
        <w:spacing w:after="0"/>
        <w:ind w:left="993" w:hanging="426"/>
        <w:jc w:val="both"/>
        <w:rPr>
          <w:rFonts w:cstheme="minorHAnsi"/>
          <w:b/>
          <w:sz w:val="24"/>
          <w:szCs w:val="24"/>
        </w:rPr>
      </w:pPr>
      <w:r w:rsidRPr="00027098">
        <w:rPr>
          <w:rFonts w:cstheme="minorHAnsi"/>
          <w:b/>
          <w:sz w:val="24"/>
          <w:szCs w:val="24"/>
        </w:rPr>
        <w:t>Batik Trusmi, Makam Sunan Gunung Jati dan Empal Gentong</w:t>
      </w:r>
      <w:bookmarkEnd w:id="5"/>
      <w:bookmarkEnd w:id="6"/>
    </w:p>
    <w:p w:rsidR="001440A3" w:rsidRPr="001E4998" w:rsidRDefault="001440A3" w:rsidP="00027098">
      <w:pPr>
        <w:pStyle w:val="ListParagraph"/>
        <w:numPr>
          <w:ilvl w:val="1"/>
          <w:numId w:val="24"/>
        </w:numPr>
        <w:spacing w:after="0"/>
        <w:ind w:left="1276" w:hanging="425"/>
        <w:jc w:val="both"/>
        <w:rPr>
          <w:rFonts w:cstheme="minorHAnsi"/>
          <w:b/>
          <w:sz w:val="24"/>
          <w:szCs w:val="24"/>
        </w:rPr>
      </w:pPr>
      <w:r w:rsidRPr="001E4998">
        <w:rPr>
          <w:rFonts w:cstheme="minorHAnsi"/>
          <w:b/>
          <w:sz w:val="24"/>
          <w:szCs w:val="24"/>
        </w:rPr>
        <w:t>Batik Trusmi</w:t>
      </w:r>
    </w:p>
    <w:p w:rsidR="001440A3" w:rsidRDefault="001440A3" w:rsidP="00027098">
      <w:pPr>
        <w:spacing w:after="0"/>
        <w:ind w:left="1276"/>
        <w:jc w:val="both"/>
        <w:rPr>
          <w:rFonts w:cstheme="minorHAnsi"/>
          <w:sz w:val="24"/>
          <w:szCs w:val="24"/>
        </w:rPr>
      </w:pPr>
      <w:r w:rsidRPr="008404B3">
        <w:rPr>
          <w:rFonts w:cstheme="minorHAnsi"/>
          <w:sz w:val="24"/>
          <w:szCs w:val="24"/>
        </w:rPr>
        <w:lastRenderedPageBreak/>
        <w:t xml:space="preserve">Batik merupakan salah satu ciri khas daerah. Kabupaten Cirebon mempunyai wisata belanja batik. Batik yang paling terkenal adalah batik mega mendung, ini merupakan corak khusus batik cirebon. Sentra batik yang paling terkenal adalah Trusmi, Trusmi merupakan salah satu desa di Kabupaten Cirebon yang paling terkenal dengan kerajinan batiknya. Pada tahun 2012, Kabupaten Cirebon memiliki usaha batik sebanyak 404 unit dan tahun 2013 menjadi 521 unit. Jumlah usaha sebanyak itu mampu menyerap tenaga kerja sebanyak ±3.691 orang pada tahun 2012 dan tahun 2013 jumlahnya bertambah menjadi ±4.462 orang. Kapasitas produksi industri batik sebesar ± 19.043 kodi pada tahun 2012 </w:t>
      </w:r>
      <w:r w:rsidR="008404B3" w:rsidRPr="008404B3">
        <w:rPr>
          <w:rFonts w:cstheme="minorHAnsi"/>
          <w:sz w:val="24"/>
          <w:szCs w:val="24"/>
        </w:rPr>
        <w:t xml:space="preserve">dan jumlahnya </w:t>
      </w:r>
      <w:r w:rsidRPr="008404B3">
        <w:rPr>
          <w:rFonts w:cstheme="minorHAnsi"/>
          <w:sz w:val="24"/>
          <w:szCs w:val="24"/>
        </w:rPr>
        <w:t>meningkat menjadi 23.023 kodi pada tahun 2012. Nilai produksi industri ini sebesar Rp 65.560.443.000,00.</w:t>
      </w:r>
      <w:r w:rsidRPr="008404B3">
        <w:rPr>
          <w:rFonts w:cstheme="minorHAnsi"/>
          <w:sz w:val="24"/>
          <w:szCs w:val="24"/>
          <w:vertAlign w:val="superscript"/>
        </w:rPr>
        <w:footnoteReference w:id="21"/>
      </w:r>
      <w:r w:rsidRPr="008404B3">
        <w:rPr>
          <w:rFonts w:cstheme="minorHAnsi"/>
          <w:sz w:val="24"/>
          <w:szCs w:val="24"/>
          <w:vertAlign w:val="superscript"/>
        </w:rPr>
        <w:t xml:space="preserve"> </w:t>
      </w:r>
      <w:r w:rsidRPr="008404B3">
        <w:rPr>
          <w:rFonts w:cstheme="minorHAnsi"/>
          <w:sz w:val="24"/>
          <w:szCs w:val="24"/>
        </w:rPr>
        <w:t>Wilayah pemasaran produk kerajinan batik adalah dalam negeri dan luar negeri. Negara tujuan pemasaran keluar negeri adalah Jepang, Brunei, dan Malaysia. Sentra kerajinan batik di Kecamatan Plered berada di Desa Trusmi Kulon, Trusmi Wetan, dan Panembahan. Sementara, sentra kerajinan batik di Kecamatan Tengah Tani berada di Desa Kalibaru, dan Kalitengah.</w:t>
      </w:r>
    </w:p>
    <w:p w:rsidR="00027098" w:rsidRPr="008404B3" w:rsidRDefault="00027098" w:rsidP="00027098">
      <w:pPr>
        <w:spacing w:after="0"/>
        <w:ind w:left="1276"/>
        <w:jc w:val="both"/>
        <w:rPr>
          <w:rFonts w:cstheme="minorHAnsi"/>
          <w:sz w:val="24"/>
          <w:szCs w:val="24"/>
        </w:rPr>
      </w:pPr>
    </w:p>
    <w:p w:rsidR="001440A3" w:rsidRPr="001E4998" w:rsidRDefault="001440A3" w:rsidP="00027098">
      <w:pPr>
        <w:pStyle w:val="ListParagraph"/>
        <w:numPr>
          <w:ilvl w:val="1"/>
          <w:numId w:val="24"/>
        </w:numPr>
        <w:spacing w:after="0"/>
        <w:ind w:left="1276" w:hanging="283"/>
        <w:jc w:val="both"/>
        <w:rPr>
          <w:rFonts w:cstheme="minorHAnsi"/>
          <w:b/>
          <w:sz w:val="24"/>
          <w:szCs w:val="24"/>
        </w:rPr>
      </w:pPr>
      <w:r w:rsidRPr="001E4998">
        <w:rPr>
          <w:rFonts w:cstheme="minorHAnsi"/>
          <w:b/>
          <w:sz w:val="24"/>
          <w:szCs w:val="24"/>
        </w:rPr>
        <w:t>Makam Sunan Gunung Jati</w:t>
      </w:r>
    </w:p>
    <w:p w:rsidR="001440A3" w:rsidRPr="008404B3" w:rsidRDefault="001440A3" w:rsidP="00027098">
      <w:pPr>
        <w:spacing w:after="0"/>
        <w:ind w:left="1276"/>
        <w:jc w:val="both"/>
        <w:rPr>
          <w:rFonts w:cstheme="minorHAnsi"/>
          <w:sz w:val="24"/>
          <w:szCs w:val="24"/>
        </w:rPr>
      </w:pPr>
      <w:r w:rsidRPr="008404B3">
        <w:rPr>
          <w:rFonts w:cstheme="minorHAnsi"/>
          <w:sz w:val="24"/>
          <w:szCs w:val="24"/>
        </w:rPr>
        <w:t>Makam Sunan Gunung Jati merupakan salah satu obyek wisata yang juga menjadi ciri khas Kabupaten Cirebon, mengingat Sunan Gunung Jati merupakan salah satu dari sembilan wali sebagai penyiar agama Islam di Indonesia, khususnya tanah Jawa. Pada tahun 2017 ada 228.491 pengunjung yang mendatangi obyek wisata tersebut. Obyek wisata Makam Sunan Gunung Jati merupakan salah satu dari beberapa makam yang menjadikan cirebon sebagai salah satu wilayah destinasi ziarah dan cagar budaya sesuai dengan ketetapan gubernur Jawa Barat.</w:t>
      </w:r>
    </w:p>
    <w:p w:rsidR="001440A3" w:rsidRPr="008404B3" w:rsidRDefault="001440A3" w:rsidP="00027098">
      <w:pPr>
        <w:spacing w:after="0"/>
        <w:ind w:left="1276"/>
        <w:jc w:val="both"/>
        <w:rPr>
          <w:rFonts w:cstheme="minorHAnsi"/>
          <w:sz w:val="24"/>
          <w:szCs w:val="24"/>
        </w:rPr>
      </w:pPr>
      <w:r w:rsidRPr="008404B3">
        <w:rPr>
          <w:rFonts w:cstheme="minorHAnsi"/>
          <w:sz w:val="24"/>
          <w:szCs w:val="24"/>
        </w:rPr>
        <w:t xml:space="preserve">Berdasarkan hasil penelitian Ali, yang melakukan penelitian mengenai salah satu tradisi kliwonan di Gunung Jati satu bulan sekali, dapat terlihat bahwa adanya acar tersebut merupakan peluang melimpahnya rizki bagi masyarakat sekitar. </w:t>
      </w:r>
      <w:r w:rsidRPr="008404B3">
        <w:rPr>
          <w:rFonts w:cstheme="minorHAnsi"/>
          <w:sz w:val="24"/>
          <w:szCs w:val="24"/>
          <w:vertAlign w:val="superscript"/>
        </w:rPr>
        <w:footnoteReference w:id="22"/>
      </w:r>
      <w:r w:rsidRPr="008404B3">
        <w:rPr>
          <w:rFonts w:cstheme="minorHAnsi"/>
          <w:sz w:val="24"/>
          <w:szCs w:val="24"/>
        </w:rPr>
        <w:t xml:space="preserve"> Beberapa barang banyak dipasarkan dalam acara kliwonan tersebut seperti buku historis Gunung Jati, tasbih, wewangian, asesoris Islam, sajadah, kerudung, kemenyan, kopiah, poster wali, kaligrafi, pakaian jadi, sepatu dan lain sebagainya </w:t>
      </w:r>
    </w:p>
    <w:p w:rsidR="001440A3" w:rsidRPr="008404B3" w:rsidRDefault="001440A3" w:rsidP="00027098">
      <w:pPr>
        <w:spacing w:after="0"/>
        <w:ind w:left="1276"/>
        <w:jc w:val="both"/>
        <w:rPr>
          <w:rFonts w:cstheme="minorHAnsi"/>
          <w:sz w:val="24"/>
          <w:szCs w:val="24"/>
        </w:rPr>
      </w:pPr>
      <w:r w:rsidRPr="008404B3">
        <w:rPr>
          <w:rFonts w:cstheme="minorHAnsi"/>
          <w:sz w:val="24"/>
          <w:szCs w:val="24"/>
        </w:rPr>
        <w:t xml:space="preserve">Penulis berkesempatan untuk mengunjungi salah satu objek religi yang terkenal, yaitu Makam Sunan Gunung Jati. Berdasarkan keterangan kuncen makam ini ramai setiap hariya terlebih ketika malam jum’at kliwon. Pengunjung yang datang tidak </w:t>
      </w:r>
      <w:r w:rsidRPr="008404B3">
        <w:rPr>
          <w:rFonts w:cstheme="minorHAnsi"/>
          <w:sz w:val="24"/>
          <w:szCs w:val="24"/>
        </w:rPr>
        <w:lastRenderedPageBreak/>
        <w:t xml:space="preserve">hanya penduduk sekitar tetapi dari berbagai wilayah di Indonesia (luar pulau Jawa). </w:t>
      </w:r>
    </w:p>
    <w:p w:rsidR="00F72F21" w:rsidRPr="008404B3" w:rsidRDefault="001440A3" w:rsidP="00027098">
      <w:pPr>
        <w:spacing w:after="0"/>
        <w:ind w:left="1276"/>
        <w:jc w:val="both"/>
        <w:rPr>
          <w:rFonts w:cstheme="minorHAnsi"/>
          <w:sz w:val="24"/>
          <w:szCs w:val="24"/>
        </w:rPr>
      </w:pPr>
      <w:r w:rsidRPr="008404B3">
        <w:rPr>
          <w:rFonts w:cstheme="minorHAnsi"/>
          <w:sz w:val="24"/>
          <w:szCs w:val="24"/>
        </w:rPr>
        <w:t>Banyak pedagang yang menjajakan jualannya di sekitar makam, baik pedagang kakilima maupun yang menetap (biasanya turun temurun). Pedagang kaki lima akan dipungut biaya keberseihan besar Rp 2.000,00 setiap harinya, sedangkan pedagang yang menetap biasanya perminggu/perdua minggu. Berbagai makanan maupun oleh-oleh khas Cirebon dijajakan disana dengan harga relatif dari Rp 3.000,00 (untuk makanan biasanya) – Rp 200.000,00 (untuk pakaian)</w:t>
      </w:r>
    </w:p>
    <w:p w:rsidR="000B163E" w:rsidRPr="008404B3" w:rsidRDefault="000B163E" w:rsidP="008404B3">
      <w:pPr>
        <w:spacing w:after="0"/>
        <w:ind w:left="1560"/>
        <w:jc w:val="both"/>
        <w:rPr>
          <w:rFonts w:cstheme="minorHAnsi"/>
          <w:sz w:val="24"/>
          <w:szCs w:val="24"/>
        </w:rPr>
      </w:pPr>
    </w:p>
    <w:p w:rsidR="001440A3" w:rsidRPr="001E4998" w:rsidRDefault="001440A3" w:rsidP="00027098">
      <w:pPr>
        <w:pStyle w:val="ListParagraph"/>
        <w:numPr>
          <w:ilvl w:val="1"/>
          <w:numId w:val="24"/>
        </w:numPr>
        <w:spacing w:after="0"/>
        <w:ind w:left="1276" w:hanging="283"/>
        <w:jc w:val="both"/>
        <w:rPr>
          <w:rFonts w:cstheme="minorHAnsi"/>
          <w:b/>
          <w:sz w:val="24"/>
          <w:szCs w:val="24"/>
        </w:rPr>
      </w:pPr>
      <w:r w:rsidRPr="001E4998">
        <w:rPr>
          <w:rFonts w:cstheme="minorHAnsi"/>
          <w:b/>
          <w:sz w:val="24"/>
          <w:szCs w:val="24"/>
        </w:rPr>
        <w:t>Empal Gentong</w:t>
      </w:r>
    </w:p>
    <w:p w:rsidR="001440A3" w:rsidRPr="008404B3" w:rsidRDefault="001440A3" w:rsidP="00027098">
      <w:pPr>
        <w:spacing w:after="0"/>
        <w:ind w:left="1276"/>
        <w:jc w:val="both"/>
        <w:rPr>
          <w:rFonts w:cstheme="minorHAnsi"/>
          <w:sz w:val="24"/>
          <w:szCs w:val="24"/>
        </w:rPr>
      </w:pPr>
      <w:r w:rsidRPr="008404B3">
        <w:rPr>
          <w:rFonts w:cstheme="minorHAnsi"/>
          <w:sz w:val="24"/>
          <w:szCs w:val="24"/>
        </w:rPr>
        <w:t xml:space="preserve">Empal gentong merupakan salah satu kuliner paling khas yang ada di Kabupaten Cirebon. Wisata kuliner empal gentong hampir ditemui di setiap daerah di Cirebon, hampir 40 kecamatan di Cirebon. Ada lima tempat yang terkenal dengan empal gentongnya yaitu empal gentong H. Apud, Amarta, Krucuk, Hj. Dian, serta Bu Darma. </w:t>
      </w:r>
      <w:r w:rsidRPr="008404B3">
        <w:rPr>
          <w:rFonts w:cstheme="minorHAnsi"/>
          <w:sz w:val="24"/>
          <w:szCs w:val="24"/>
          <w:vertAlign w:val="superscript"/>
        </w:rPr>
        <w:footnoteReference w:id="23"/>
      </w:r>
      <w:r w:rsidRPr="008404B3">
        <w:rPr>
          <w:rFonts w:cstheme="minorHAnsi"/>
          <w:sz w:val="24"/>
          <w:szCs w:val="24"/>
          <w:vertAlign w:val="superscript"/>
        </w:rPr>
        <w:t xml:space="preserve"> </w:t>
      </w:r>
      <w:r w:rsidRPr="008404B3">
        <w:rPr>
          <w:rFonts w:cstheme="minorHAnsi"/>
          <w:sz w:val="24"/>
          <w:szCs w:val="24"/>
        </w:rPr>
        <w:t xml:space="preserve">Empal gentong sendiri adalah olahan daging sapi menyerupai gulai. Kuliner ini dimasak menggunakan gentong besar yang terbuat dari tanah liat. </w:t>
      </w:r>
    </w:p>
    <w:p w:rsidR="001440A3" w:rsidRPr="008404B3" w:rsidRDefault="001440A3" w:rsidP="00027098">
      <w:pPr>
        <w:spacing w:after="0"/>
        <w:ind w:left="1276"/>
        <w:jc w:val="both"/>
        <w:rPr>
          <w:rFonts w:cstheme="minorHAnsi"/>
          <w:sz w:val="24"/>
          <w:szCs w:val="24"/>
        </w:rPr>
      </w:pPr>
      <w:r w:rsidRPr="008404B3">
        <w:rPr>
          <w:rFonts w:cstheme="minorHAnsi"/>
          <w:sz w:val="24"/>
          <w:szCs w:val="24"/>
        </w:rPr>
        <w:t>Wisata kuliner ini merupakan salah satu potensi bagi masyarakat Kabupaten Cirebon yang memiliki potensi membuat olahan kuliner khas tersebut, sehingga kemanapun wisatawan melakukan destinasi di Kabupaten Cirebon terdapat empal gentong. Empal gentong pun patut dijadikan salah satu makanan yang dikenalkan pada kancah global agar pangsa pasarnya semakin naik.</w:t>
      </w:r>
    </w:p>
    <w:p w:rsidR="001440A3" w:rsidRPr="008404B3" w:rsidRDefault="001440A3" w:rsidP="00027098">
      <w:pPr>
        <w:spacing w:after="0"/>
        <w:ind w:left="1276"/>
        <w:jc w:val="both"/>
        <w:rPr>
          <w:rFonts w:cstheme="minorHAnsi"/>
          <w:sz w:val="24"/>
          <w:szCs w:val="24"/>
        </w:rPr>
      </w:pPr>
      <w:r w:rsidRPr="008404B3">
        <w:rPr>
          <w:rFonts w:cstheme="minorHAnsi"/>
          <w:sz w:val="24"/>
          <w:szCs w:val="24"/>
        </w:rPr>
        <w:t xml:space="preserve">Khasnya empal gentong dapat dijadikan salah satu indikator penarik wisata halal di Kabupaten Cirebon. Dengan terkenalnya kuliner tersebut, wisatawan akan tertarik untuk ‘harus mencicipi’ kuliner tersebut ketika mengunjungi Kabupaten Cirebon. Ketika wisatawan sudah tau maka sistem mouth of mouth akan berjalan dengan sendirinya. </w:t>
      </w:r>
    </w:p>
    <w:p w:rsidR="001440A3" w:rsidRPr="008404B3" w:rsidRDefault="001440A3" w:rsidP="00027098">
      <w:pPr>
        <w:spacing w:after="0"/>
        <w:ind w:left="1276"/>
        <w:jc w:val="both"/>
        <w:rPr>
          <w:rFonts w:cstheme="minorHAnsi"/>
          <w:sz w:val="24"/>
          <w:szCs w:val="24"/>
        </w:rPr>
      </w:pPr>
      <w:r w:rsidRPr="008404B3">
        <w:rPr>
          <w:rFonts w:cstheme="minorHAnsi"/>
          <w:sz w:val="24"/>
          <w:szCs w:val="24"/>
        </w:rPr>
        <w:t xml:space="preserve">Pada tanggal 19 September 2018 penulis berkesempatan untuk mengunjungi salah satu kuliner empal gentong di Kabupaten Cirebon, yaitu empal gentong H.Apud, dimana penulis berkesempatan langsung untuk mewawancara beliau. Berdasarakan keterangan beliau empal gentongnya tersebut mulai didirikan tahun 1994 atau sudah sekitar 24 tahun lamanya. Awalnya beliau berjualan kue, tapi karena hasil tidak menentu beliau mulai berjualan empal gentong secara berkeliling, hingga pada tahun 2002 beliau memutuskan untuk menentap (tidak berkeliling). Pelanggan yang sudah mengetahui ciri khas empal tersebut semakin banyak berdatangan ke kedai beliau, terlebih ketika pada tahun 2010 Presiden SBY mulai mewajibkan batik bagi PNS maupun pelajar, para pengunjung yang </w:t>
      </w:r>
      <w:r w:rsidRPr="008404B3">
        <w:rPr>
          <w:rFonts w:cstheme="minorHAnsi"/>
          <w:sz w:val="24"/>
          <w:szCs w:val="24"/>
        </w:rPr>
        <w:lastRenderedPageBreak/>
        <w:t>berbelanja batik ke Kabupaten Cirebon (Trusmi) biasanya singgah di Empal Gentong ini. Selain empal gentong di tempat ini terdapat empal asem yang juga terkenal di Kabupaten Cirebon. Satu porsi empal gentong dihargai Rp 22.000,00 (sebelum pajak), sate kambing Rp 40.000,00 (sebelum pajak), nasi Rp 5.000,00 (sebelum pajak). Pemerintah daerah Kabupaten Cirebon bidang dinas pendapatan biasanya tiap minggu berkunjung ke kedai beliau untuk memunguti pajak restoran.</w:t>
      </w:r>
    </w:p>
    <w:p w:rsidR="001440A3" w:rsidRPr="008404B3" w:rsidRDefault="001440A3" w:rsidP="00027098">
      <w:pPr>
        <w:spacing w:after="0"/>
        <w:ind w:left="1276"/>
        <w:jc w:val="both"/>
        <w:rPr>
          <w:rFonts w:cstheme="minorHAnsi"/>
          <w:sz w:val="24"/>
          <w:szCs w:val="24"/>
        </w:rPr>
      </w:pPr>
      <w:r w:rsidRPr="008404B3">
        <w:rPr>
          <w:rFonts w:cstheme="minorHAnsi"/>
          <w:sz w:val="24"/>
          <w:szCs w:val="24"/>
        </w:rPr>
        <w:t>Dalam satu hari kerja, terjual sebanyak 800-900 porsi. Sedangkan akhir pekan atau liburan bisa lebih dari 1.300 porsi. Empal gentong H.Apud terdapat 3 cabang yaitu di Tengah Tani (pusatnya), Jl. Tuparev serta di Plered.</w:t>
      </w:r>
    </w:p>
    <w:p w:rsidR="001440A3" w:rsidRPr="008404B3" w:rsidRDefault="001440A3" w:rsidP="00027098">
      <w:pPr>
        <w:spacing w:after="0"/>
        <w:ind w:left="1276"/>
        <w:jc w:val="both"/>
        <w:rPr>
          <w:rFonts w:cstheme="minorHAnsi"/>
          <w:sz w:val="24"/>
          <w:szCs w:val="24"/>
        </w:rPr>
      </w:pPr>
      <w:r w:rsidRPr="008404B3">
        <w:rPr>
          <w:rFonts w:cstheme="minorHAnsi"/>
          <w:sz w:val="24"/>
          <w:szCs w:val="24"/>
        </w:rPr>
        <w:t>Mengenai sertifikasi halal, empal ini sudah mendapat sertifikat halal dari MUI, menurut beliau halal menjadi indikator yang penting karena konsumen harus merasa terjamin bahwa apa yang dimakan sudah jelas halalnya. Daging yang beliau gunakan didapat dari pemasok khusus (tidak menyembelih sendiri) dengan alasan banyak yang mubadzir jika menyembelih sendiri karena yang digunakan adalah daging dan jeroan saja. Presiden SBY juga Jokowi sudah pernah berkunjung di kedai beliau, sebelum kedatangan presiden tim kesehatan presiden biasanya akan memastikan kebersihan dan kesehatan makanan seminggu sebelumnya, baik itu nasi maupun empal dan sate yang akan dikonsumsi presiden.</w:t>
      </w:r>
    </w:p>
    <w:p w:rsidR="00123764" w:rsidRPr="008404B3" w:rsidRDefault="00123764" w:rsidP="008404B3">
      <w:pPr>
        <w:tabs>
          <w:tab w:val="left" w:pos="426"/>
        </w:tabs>
        <w:spacing w:after="0"/>
        <w:jc w:val="both"/>
        <w:rPr>
          <w:rFonts w:cstheme="minorHAnsi"/>
          <w:sz w:val="24"/>
          <w:szCs w:val="24"/>
        </w:rPr>
      </w:pPr>
    </w:p>
    <w:p w:rsidR="00E50B26" w:rsidRPr="00D66B42" w:rsidRDefault="00DC5950" w:rsidP="00D66B42">
      <w:pPr>
        <w:pStyle w:val="ListParagraph"/>
        <w:numPr>
          <w:ilvl w:val="0"/>
          <w:numId w:val="1"/>
        </w:numPr>
        <w:spacing w:after="0"/>
        <w:ind w:left="284" w:hanging="284"/>
        <w:jc w:val="both"/>
        <w:rPr>
          <w:rFonts w:cstheme="minorHAnsi"/>
          <w:b/>
          <w:bCs/>
          <w:sz w:val="24"/>
          <w:szCs w:val="24"/>
        </w:rPr>
      </w:pPr>
      <w:r w:rsidRPr="00D66B42">
        <w:rPr>
          <w:rFonts w:cstheme="minorHAnsi"/>
          <w:b/>
          <w:bCs/>
          <w:sz w:val="24"/>
          <w:szCs w:val="24"/>
        </w:rPr>
        <w:t>PENUTUP</w:t>
      </w:r>
    </w:p>
    <w:p w:rsidR="000B163E" w:rsidRPr="008404B3" w:rsidRDefault="000B163E" w:rsidP="00027098">
      <w:pPr>
        <w:pStyle w:val="ListParagraph"/>
        <w:numPr>
          <w:ilvl w:val="0"/>
          <w:numId w:val="35"/>
        </w:numPr>
        <w:spacing w:after="0"/>
        <w:ind w:left="709" w:hanging="425"/>
        <w:jc w:val="both"/>
        <w:rPr>
          <w:rFonts w:cstheme="minorHAnsi"/>
          <w:b/>
          <w:sz w:val="24"/>
          <w:szCs w:val="24"/>
        </w:rPr>
      </w:pPr>
      <w:bookmarkStart w:id="7" w:name="_Toc526914285"/>
      <w:bookmarkStart w:id="8" w:name="_Toc524073546"/>
      <w:r w:rsidRPr="008404B3">
        <w:rPr>
          <w:rFonts w:cstheme="minorHAnsi"/>
          <w:b/>
          <w:sz w:val="24"/>
          <w:szCs w:val="24"/>
        </w:rPr>
        <w:t>Kesimpulan</w:t>
      </w:r>
      <w:bookmarkEnd w:id="7"/>
      <w:bookmarkEnd w:id="8"/>
    </w:p>
    <w:p w:rsidR="000B163E" w:rsidRPr="008404B3" w:rsidRDefault="000B163E" w:rsidP="00027098">
      <w:pPr>
        <w:spacing w:after="0"/>
        <w:ind w:left="709" w:firstLine="284"/>
        <w:jc w:val="both"/>
        <w:rPr>
          <w:rFonts w:cstheme="minorHAnsi"/>
          <w:sz w:val="24"/>
          <w:szCs w:val="24"/>
        </w:rPr>
      </w:pPr>
      <w:r w:rsidRPr="008404B3">
        <w:rPr>
          <w:rFonts w:cstheme="minorHAnsi"/>
          <w:sz w:val="24"/>
          <w:szCs w:val="24"/>
        </w:rPr>
        <w:t>Berdasarkan hasil pembahasan hasil penelitian pada bab sebelumnya mengenai ekonomi Kabupaten Cirebon, pariwisata serta proyeksi wisata halalnya dapat disimpulkan bahwa:</w:t>
      </w:r>
    </w:p>
    <w:p w:rsidR="00027098" w:rsidRDefault="000B163E" w:rsidP="00027098">
      <w:pPr>
        <w:pStyle w:val="ListParagraph"/>
        <w:numPr>
          <w:ilvl w:val="0"/>
          <w:numId w:val="37"/>
        </w:numPr>
        <w:spacing w:after="0"/>
        <w:ind w:left="993" w:hanging="284"/>
        <w:jc w:val="both"/>
        <w:rPr>
          <w:rFonts w:cstheme="minorHAnsi"/>
          <w:sz w:val="24"/>
          <w:szCs w:val="24"/>
        </w:rPr>
      </w:pPr>
      <w:r w:rsidRPr="00027098">
        <w:rPr>
          <w:rFonts w:cstheme="minorHAnsi"/>
          <w:sz w:val="24"/>
          <w:szCs w:val="24"/>
        </w:rPr>
        <w:t xml:space="preserve">Kondisi ekonomi di Kabupaten  Cirebon dapat dilihat dari nilai Pendapatan Asli Daerah (PAD). PAD Kabupaten Cirebon  pada tahun 2017 sebesar 779.337,85 juta rupiah, dengan tingkat kemandirian fiskal sebesar 105% sehingga memiliki pola hubungan delegatif. </w:t>
      </w:r>
    </w:p>
    <w:p w:rsidR="00027098" w:rsidRDefault="000B163E" w:rsidP="00027098">
      <w:pPr>
        <w:pStyle w:val="ListParagraph"/>
        <w:numPr>
          <w:ilvl w:val="0"/>
          <w:numId w:val="37"/>
        </w:numPr>
        <w:spacing w:after="0"/>
        <w:ind w:left="993" w:hanging="284"/>
        <w:jc w:val="both"/>
        <w:rPr>
          <w:rFonts w:cstheme="minorHAnsi"/>
          <w:sz w:val="24"/>
          <w:szCs w:val="24"/>
        </w:rPr>
      </w:pPr>
      <w:r w:rsidRPr="00027098">
        <w:rPr>
          <w:rFonts w:cstheme="minorHAnsi"/>
          <w:sz w:val="24"/>
          <w:szCs w:val="24"/>
        </w:rPr>
        <w:t>Sektor Pariwisata di Kabupaten Cirebon pada tahun 2017 berpengaruh sebesar 2.3%. Tahun 2017 kunjungan wisatawan meningkat dari tahun sebelumnya, yaitu 713.591 orang. Kenaikan kunjungan wisatawan menunjukkan bahwa Kabupaten Cirebon memiliki magnet bagi para wisatawan yang ingin berkunjung ke Kabupaten Cirebon. Daya tarik yang dimiliki berupa seni budaya, objek wisata, kuliner, serta sarana wisatanya. Peningkatan pengunjung sebagai lahan yang potensial sebagai salah satu pilar ekonomi daerah, mengingat pariwisata adalah salah satu kebutuhan yang tidak lepas dalam hidup setiap orang</w:t>
      </w:r>
    </w:p>
    <w:p w:rsidR="000B163E" w:rsidRPr="00027098" w:rsidRDefault="000B163E" w:rsidP="00027098">
      <w:pPr>
        <w:pStyle w:val="ListParagraph"/>
        <w:numPr>
          <w:ilvl w:val="0"/>
          <w:numId w:val="37"/>
        </w:numPr>
        <w:spacing w:after="0"/>
        <w:ind w:left="993" w:hanging="284"/>
        <w:jc w:val="both"/>
        <w:rPr>
          <w:rFonts w:cstheme="minorHAnsi"/>
          <w:sz w:val="24"/>
          <w:szCs w:val="24"/>
        </w:rPr>
      </w:pPr>
      <w:r w:rsidRPr="00027098">
        <w:rPr>
          <w:rFonts w:cstheme="minorHAnsi"/>
          <w:sz w:val="24"/>
          <w:szCs w:val="24"/>
        </w:rPr>
        <w:t xml:space="preserve">Potensi ekonomi pada wisata halal di Kabupaten Cirebon dapat dilihat dari wisata ziarah, kuliner, budaya yang dapat terus dikembangkan menjadi suatu potensi </w:t>
      </w:r>
      <w:r w:rsidRPr="00027098">
        <w:rPr>
          <w:rFonts w:cstheme="minorHAnsi"/>
          <w:sz w:val="24"/>
          <w:szCs w:val="24"/>
        </w:rPr>
        <w:lastRenderedPageBreak/>
        <w:t>ekonomi yang menggiurkan terlebih dangan adanya dukungan pemerintah serta elemenlainnya seperti akademisi maupun praktisi.</w:t>
      </w:r>
    </w:p>
    <w:p w:rsidR="00A05BB5" w:rsidRPr="008404B3" w:rsidRDefault="00A05BB5" w:rsidP="008404B3">
      <w:pPr>
        <w:pStyle w:val="ListParagraph"/>
        <w:tabs>
          <w:tab w:val="left" w:pos="0"/>
        </w:tabs>
        <w:autoSpaceDE w:val="0"/>
        <w:autoSpaceDN w:val="0"/>
        <w:adjustRightInd w:val="0"/>
        <w:spacing w:after="0"/>
        <w:ind w:left="900" w:firstLine="720"/>
        <w:jc w:val="both"/>
        <w:rPr>
          <w:rFonts w:eastAsia="MS Mincho" w:cstheme="minorHAnsi"/>
          <w:b/>
          <w:bCs/>
          <w:sz w:val="24"/>
          <w:szCs w:val="24"/>
        </w:rPr>
      </w:pPr>
    </w:p>
    <w:p w:rsidR="00783081" w:rsidRPr="008404B3" w:rsidRDefault="00DC5950" w:rsidP="00D66B42">
      <w:pPr>
        <w:pStyle w:val="ListParagraph"/>
        <w:numPr>
          <w:ilvl w:val="0"/>
          <w:numId w:val="1"/>
        </w:numPr>
        <w:spacing w:after="0"/>
        <w:ind w:left="284" w:hanging="284"/>
        <w:jc w:val="both"/>
        <w:rPr>
          <w:rFonts w:cstheme="minorHAnsi"/>
          <w:b/>
          <w:bCs/>
          <w:sz w:val="24"/>
          <w:szCs w:val="24"/>
        </w:rPr>
      </w:pPr>
      <w:r w:rsidRPr="008404B3">
        <w:rPr>
          <w:rFonts w:cstheme="minorHAnsi"/>
          <w:b/>
          <w:bCs/>
          <w:sz w:val="24"/>
          <w:szCs w:val="24"/>
        </w:rPr>
        <w:t>DAFTAR</w:t>
      </w:r>
      <w:r w:rsidR="004F1B19" w:rsidRPr="008404B3">
        <w:rPr>
          <w:rFonts w:cstheme="minorHAnsi"/>
          <w:b/>
          <w:bCs/>
          <w:sz w:val="24"/>
          <w:szCs w:val="24"/>
        </w:rPr>
        <w:t xml:space="preserve"> </w:t>
      </w:r>
      <w:r w:rsidRPr="008404B3">
        <w:rPr>
          <w:rFonts w:cstheme="minorHAnsi"/>
          <w:b/>
          <w:bCs/>
          <w:sz w:val="24"/>
          <w:szCs w:val="24"/>
        </w:rPr>
        <w:t>PUSTAKA</w:t>
      </w:r>
    </w:p>
    <w:p w:rsidR="001E4998" w:rsidRPr="001E4998" w:rsidRDefault="006D2A5E" w:rsidP="00D66B42">
      <w:pPr>
        <w:widowControl w:val="0"/>
        <w:autoSpaceDE w:val="0"/>
        <w:autoSpaceDN w:val="0"/>
        <w:adjustRightInd w:val="0"/>
        <w:spacing w:after="0" w:line="240" w:lineRule="auto"/>
        <w:ind w:left="709" w:hanging="425"/>
        <w:rPr>
          <w:rFonts w:ascii="Calibri" w:hAnsi="Calibri" w:cs="Calibri"/>
          <w:noProof/>
          <w:sz w:val="24"/>
          <w:szCs w:val="24"/>
        </w:rPr>
      </w:pPr>
      <w:r w:rsidRPr="008404B3">
        <w:rPr>
          <w:rFonts w:cstheme="minorHAnsi"/>
          <w:sz w:val="24"/>
          <w:szCs w:val="24"/>
        </w:rPr>
        <w:fldChar w:fldCharType="begin" w:fldLock="1"/>
      </w:r>
      <w:r w:rsidRPr="008404B3">
        <w:rPr>
          <w:rFonts w:cstheme="minorHAnsi"/>
          <w:sz w:val="24"/>
          <w:szCs w:val="24"/>
        </w:rPr>
        <w:instrText xml:space="preserve">ADDIN Mendeley Bibliography CSL_BIBLIOGRAPHY </w:instrText>
      </w:r>
      <w:r w:rsidRPr="008404B3">
        <w:rPr>
          <w:rFonts w:cstheme="minorHAnsi"/>
          <w:sz w:val="24"/>
          <w:szCs w:val="24"/>
        </w:rPr>
        <w:fldChar w:fldCharType="separate"/>
      </w:r>
      <w:r w:rsidR="001E4998" w:rsidRPr="001E4998">
        <w:rPr>
          <w:rFonts w:ascii="Calibri" w:hAnsi="Calibri" w:cs="Calibri"/>
          <w:noProof/>
          <w:sz w:val="24"/>
          <w:szCs w:val="24"/>
        </w:rPr>
        <w:t>Adiakurnia, Muhammad Irzal. “5 Empal Gentong Khas Cirebon Yang Harus Anda Coba.” 2017, n.d. https://travel.kompas.com/read/2017/12/23/150200927/5-empal-gentong-khas-cirebon-yang-harus-anda-coba.</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 xml:space="preserve">Ali, Abdullah. </w:t>
      </w:r>
      <w:r w:rsidRPr="001E4998">
        <w:rPr>
          <w:rFonts w:ascii="Calibri" w:hAnsi="Calibri" w:cs="Calibri"/>
          <w:i/>
          <w:iCs/>
          <w:noProof/>
          <w:sz w:val="24"/>
          <w:szCs w:val="24"/>
        </w:rPr>
        <w:t>Tradisi Kliwonan Gunung Jati: Model Wisata Religi Di Kabupaten Cirebon</w:t>
      </w:r>
      <w:r w:rsidRPr="001E4998">
        <w:rPr>
          <w:rFonts w:ascii="Calibri" w:hAnsi="Calibri" w:cs="Calibri"/>
          <w:noProof/>
          <w:sz w:val="24"/>
          <w:szCs w:val="24"/>
        </w:rPr>
        <w:t>. Cirebon: Pemerintah Kabupaten Cirebon, 2007.</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 xml:space="preserve">Arikunto, Suharsimi. </w:t>
      </w:r>
      <w:r w:rsidRPr="001E4998">
        <w:rPr>
          <w:rFonts w:ascii="Calibri" w:hAnsi="Calibri" w:cs="Calibri"/>
          <w:i/>
          <w:iCs/>
          <w:noProof/>
          <w:sz w:val="24"/>
          <w:szCs w:val="24"/>
        </w:rPr>
        <w:t>Prosedur Penelitian: Suatu Pendekatan Praktek</w:t>
      </w:r>
      <w:r w:rsidRPr="001E4998">
        <w:rPr>
          <w:rFonts w:ascii="Calibri" w:hAnsi="Calibri" w:cs="Calibri"/>
          <w:noProof/>
          <w:sz w:val="24"/>
          <w:szCs w:val="24"/>
        </w:rPr>
        <w:t>. Jakarta: Rineka Cipta, 2002.</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Bappelitbangda Kabupaten Cirebon. “Rencana Pembangunan Jangka Menengah Daerah (RPJMD) Kabupaten Cirebon 2014-2019,” n.d.</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 xml:space="preserve">Bungin, Burhan. </w:t>
      </w:r>
      <w:r w:rsidRPr="001E4998">
        <w:rPr>
          <w:rFonts w:ascii="Calibri" w:hAnsi="Calibri" w:cs="Calibri"/>
          <w:i/>
          <w:iCs/>
          <w:noProof/>
          <w:sz w:val="24"/>
          <w:szCs w:val="24"/>
        </w:rPr>
        <w:t>Metodologi Penelitian Sosial:Format-Format Kuantitatif</w:t>
      </w:r>
      <w:r w:rsidRPr="001E4998">
        <w:rPr>
          <w:rFonts w:ascii="Calibri" w:hAnsi="Calibri" w:cs="Calibri"/>
          <w:noProof/>
          <w:sz w:val="24"/>
          <w:szCs w:val="24"/>
        </w:rPr>
        <w:t>. Surabaya: Airlangga University Press, 2003.</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Cecep. “Hasil Wawancara Dengan Anggota Bidang Pariwisata Disbupdparpora Kabupaten Cirebon,” 2018.</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Edwin. “Hasil Wawancara Dengan Kepala Bidang Pariwisata Disbudparpora Kabupaten Cirebon,” 2018.</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Guntur Sakti. “Siaran Pers : Indonesia Berada Di Peringkat 2 Global Muslim Travel Index 2018,” 2018. kemenpar.go.id.</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 “Siaran Pers : Menpar: Berada Di Peringkat I GMTI, Wisata Halal Indonesia Akan Mudah Rebut Pasar Global,” 2018. kemenpar.go.id.</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Harum, Sisca. “Hotel Verse: Akomodasi Nyaman Untuk Bisnis Dan Liburan,” 2017. marketplus.co.id.</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 xml:space="preserve">Jaelani, Aan. “Event and Festival in Cirebon: Review of Shariah Marketing Mix.” </w:t>
      </w:r>
      <w:r w:rsidRPr="001E4998">
        <w:rPr>
          <w:rFonts w:ascii="Calibri" w:hAnsi="Calibri" w:cs="Calibri"/>
          <w:i/>
          <w:iCs/>
          <w:noProof/>
          <w:sz w:val="24"/>
          <w:szCs w:val="24"/>
        </w:rPr>
        <w:t>Management</w:t>
      </w:r>
      <w:r w:rsidRPr="001E4998">
        <w:rPr>
          <w:rFonts w:ascii="Calibri" w:hAnsi="Calibri" w:cs="Calibri"/>
          <w:noProof/>
          <w:sz w:val="24"/>
          <w:szCs w:val="24"/>
        </w:rPr>
        <w:t>, no. 6461 (2007). https://doi.org/10.1111/j.1574-0862.2010.00507.x/abstract.</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 “Islamic Tourism Development In Cirebon: The Study Heritage Tourism in Islamic Economic Perspective,” 2016, 1–24. http://www.researcherid.com/rid/D-6905-2016.</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Kemenparekraf. “Kajian Pengembangan Wisata Syariah,” 2015.</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Kurnia, Muhamad Irzhal Adia. “Tak Hanya Religi, Ini Wisata Menarik Lainnya Di Kabupaten Cirebon,” 2017. https://travel.kompas.com/read/2017/05/13/120700727/tak.hanya.religi.ini.wisata.menarik.lainnya.di.kabupaten.cirebon.</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 xml:space="preserve">Kurniawan Gilang Widagyo. “Analisis Pasar Pariwisata Halal Di Indonesia.” </w:t>
      </w:r>
      <w:r w:rsidRPr="001E4998">
        <w:rPr>
          <w:rFonts w:ascii="Calibri" w:hAnsi="Calibri" w:cs="Calibri"/>
          <w:i/>
          <w:iCs/>
          <w:noProof/>
          <w:sz w:val="24"/>
          <w:szCs w:val="24"/>
        </w:rPr>
        <w:t>The Journal of Tauhidinomics</w:t>
      </w:r>
      <w:r w:rsidRPr="001E4998">
        <w:rPr>
          <w:rFonts w:ascii="Calibri" w:hAnsi="Calibri" w:cs="Calibri"/>
          <w:noProof/>
          <w:sz w:val="24"/>
          <w:szCs w:val="24"/>
        </w:rPr>
        <w:t>, 2015.</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 xml:space="preserve">Marzuki. </w:t>
      </w:r>
      <w:r w:rsidRPr="001E4998">
        <w:rPr>
          <w:rFonts w:ascii="Calibri" w:hAnsi="Calibri" w:cs="Calibri"/>
          <w:i/>
          <w:iCs/>
          <w:noProof/>
          <w:sz w:val="24"/>
          <w:szCs w:val="24"/>
        </w:rPr>
        <w:t>Metodologi Riset</w:t>
      </w:r>
      <w:r w:rsidRPr="001E4998">
        <w:rPr>
          <w:rFonts w:ascii="Calibri" w:hAnsi="Calibri" w:cs="Calibri"/>
          <w:noProof/>
          <w:sz w:val="24"/>
          <w:szCs w:val="24"/>
        </w:rPr>
        <w:t>. Yogyakarta: BPFE UII, 1995.</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szCs w:val="24"/>
        </w:rPr>
      </w:pPr>
      <w:r w:rsidRPr="001E4998">
        <w:rPr>
          <w:rFonts w:ascii="Calibri" w:hAnsi="Calibri" w:cs="Calibri"/>
          <w:noProof/>
          <w:sz w:val="24"/>
          <w:szCs w:val="24"/>
        </w:rPr>
        <w:t xml:space="preserve">Moleong, Lexy J. </w:t>
      </w:r>
      <w:r w:rsidRPr="001E4998">
        <w:rPr>
          <w:rFonts w:ascii="Calibri" w:hAnsi="Calibri" w:cs="Calibri"/>
          <w:i/>
          <w:iCs/>
          <w:noProof/>
          <w:sz w:val="24"/>
          <w:szCs w:val="24"/>
        </w:rPr>
        <w:t>Metodologi Penelitian Kuantitatif</w:t>
      </w:r>
      <w:r w:rsidRPr="001E4998">
        <w:rPr>
          <w:rFonts w:ascii="Calibri" w:hAnsi="Calibri" w:cs="Calibri"/>
          <w:noProof/>
          <w:sz w:val="24"/>
          <w:szCs w:val="24"/>
        </w:rPr>
        <w:t>. Bandung: PT Remaja Rosdakarya, 2005.</w:t>
      </w:r>
    </w:p>
    <w:p w:rsidR="001E4998" w:rsidRPr="001E4998" w:rsidRDefault="001E4998" w:rsidP="00D66B42">
      <w:pPr>
        <w:widowControl w:val="0"/>
        <w:autoSpaceDE w:val="0"/>
        <w:autoSpaceDN w:val="0"/>
        <w:adjustRightInd w:val="0"/>
        <w:spacing w:after="0" w:line="240" w:lineRule="auto"/>
        <w:ind w:left="709" w:hanging="425"/>
        <w:rPr>
          <w:rFonts w:ascii="Calibri" w:hAnsi="Calibri" w:cs="Calibri"/>
          <w:noProof/>
          <w:sz w:val="24"/>
        </w:rPr>
      </w:pPr>
      <w:r w:rsidRPr="001E4998">
        <w:rPr>
          <w:rFonts w:ascii="Calibri" w:hAnsi="Calibri" w:cs="Calibri"/>
          <w:noProof/>
          <w:sz w:val="24"/>
          <w:szCs w:val="24"/>
        </w:rPr>
        <w:t xml:space="preserve">Sugiyono. </w:t>
      </w:r>
      <w:r w:rsidRPr="001E4998">
        <w:rPr>
          <w:rFonts w:ascii="Calibri" w:hAnsi="Calibri" w:cs="Calibri"/>
          <w:i/>
          <w:iCs/>
          <w:noProof/>
          <w:sz w:val="24"/>
          <w:szCs w:val="24"/>
        </w:rPr>
        <w:t>Metode Penelitian Kuantitatif, Kualitatif Dan R&amp;D</w:t>
      </w:r>
      <w:r w:rsidRPr="001E4998">
        <w:rPr>
          <w:rFonts w:ascii="Calibri" w:hAnsi="Calibri" w:cs="Calibri"/>
          <w:noProof/>
          <w:sz w:val="24"/>
          <w:szCs w:val="24"/>
        </w:rPr>
        <w:t>. Bandung: Alfabeta, 2017.</w:t>
      </w:r>
    </w:p>
    <w:p w:rsidR="006D2A5E" w:rsidRPr="008404B3" w:rsidRDefault="006D2A5E" w:rsidP="00D66B42">
      <w:pPr>
        <w:widowControl w:val="0"/>
        <w:autoSpaceDE w:val="0"/>
        <w:autoSpaceDN w:val="0"/>
        <w:adjustRightInd w:val="0"/>
        <w:spacing w:after="0" w:line="240" w:lineRule="auto"/>
        <w:ind w:left="709" w:hanging="425"/>
        <w:rPr>
          <w:rFonts w:cstheme="minorHAnsi"/>
          <w:i/>
          <w:sz w:val="24"/>
          <w:szCs w:val="24"/>
        </w:rPr>
      </w:pPr>
      <w:r w:rsidRPr="008404B3">
        <w:rPr>
          <w:rFonts w:cstheme="minorHAnsi"/>
          <w:sz w:val="24"/>
          <w:szCs w:val="24"/>
        </w:rPr>
        <w:fldChar w:fldCharType="end"/>
      </w:r>
    </w:p>
    <w:p w:rsidR="00522222" w:rsidRPr="008404B3" w:rsidRDefault="00522222" w:rsidP="00522222">
      <w:pPr>
        <w:rPr>
          <w:rFonts w:cstheme="minorHAnsi"/>
        </w:rPr>
      </w:pPr>
    </w:p>
    <w:sectPr w:rsidR="00522222" w:rsidRPr="008404B3" w:rsidSect="003A423E">
      <w:footerReference w:type="even" r:id="rId9"/>
      <w:footerReference w:type="default" r:id="rId10"/>
      <w:pgSz w:w="12240" w:h="15840"/>
      <w:pgMar w:top="1440" w:right="1440" w:bottom="1440" w:left="1418" w:header="993" w:footer="708" w:gutter="0"/>
      <w:pgBorders w:offsetFrom="page">
        <w:top w:val="single" w:sz="8" w:space="24" w:color="943634" w:themeColor="accent2" w:themeShade="BF"/>
        <w:left w:val="single" w:sz="8" w:space="24" w:color="943634" w:themeColor="accent2" w:themeShade="BF"/>
        <w:bottom w:val="single" w:sz="8" w:space="24" w:color="943634" w:themeColor="accent2" w:themeShade="BF"/>
        <w:right w:val="single" w:sz="8" w:space="24" w:color="943634" w:themeColor="accent2"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CCA" w:rsidRDefault="00131CCA" w:rsidP="00783081">
      <w:pPr>
        <w:spacing w:after="0" w:line="240" w:lineRule="auto"/>
      </w:pPr>
      <w:r>
        <w:separator/>
      </w:r>
    </w:p>
  </w:endnote>
  <w:endnote w:type="continuationSeparator" w:id="0">
    <w:p w:rsidR="00131CCA" w:rsidRDefault="00131CCA" w:rsidP="0078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A5E" w:rsidRDefault="006D2A5E">
    <w:pPr>
      <w:pStyle w:val="Footer"/>
    </w:pPr>
    <w:r>
      <w:fldChar w:fldCharType="begin"/>
    </w:r>
    <w:r>
      <w:instrText xml:space="preserve"> PAGE   \* MERGEFORMAT </w:instrText>
    </w:r>
    <w:r>
      <w:fldChar w:fldCharType="separate"/>
    </w:r>
    <w:r w:rsidR="00D66B42">
      <w:rPr>
        <w:noProof/>
      </w:rPr>
      <w:t>14</w:t>
    </w:r>
    <w:r>
      <w:fldChar w:fldCharType="end"/>
    </w:r>
  </w:p>
  <w:p w:rsidR="006D2A5E" w:rsidRDefault="006D2A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A5E" w:rsidRDefault="006D2A5E" w:rsidP="00510784">
    <w:pPr>
      <w:pStyle w:val="Footer"/>
    </w:pPr>
    <w:r>
      <w:fldChar w:fldCharType="begin"/>
    </w:r>
    <w:r>
      <w:instrText xml:space="preserve"> PAGE   \* MERGEFORMAT </w:instrText>
    </w:r>
    <w:r>
      <w:fldChar w:fldCharType="separate"/>
    </w:r>
    <w:r w:rsidR="00D66B42">
      <w:rPr>
        <w:noProof/>
      </w:rPr>
      <w:t>15</w:t>
    </w:r>
    <w:r>
      <w:fldChar w:fldCharType="end"/>
    </w:r>
  </w:p>
  <w:p w:rsidR="006D2A5E" w:rsidRPr="003D6FC3" w:rsidRDefault="006D2A5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CCA" w:rsidRDefault="00131CCA" w:rsidP="00783081">
      <w:pPr>
        <w:spacing w:after="0" w:line="240" w:lineRule="auto"/>
      </w:pPr>
      <w:r>
        <w:separator/>
      </w:r>
    </w:p>
  </w:footnote>
  <w:footnote w:type="continuationSeparator" w:id="0">
    <w:p w:rsidR="00131CCA" w:rsidRDefault="00131CCA" w:rsidP="00783081">
      <w:pPr>
        <w:spacing w:after="0" w:line="240" w:lineRule="auto"/>
      </w:pPr>
      <w:r>
        <w:continuationSeparator/>
      </w:r>
    </w:p>
  </w:footnote>
  <w:footnote w:id="1">
    <w:p w:rsidR="006D2A5E" w:rsidRPr="000B163E" w:rsidRDefault="006D2A5E" w:rsidP="009258BB">
      <w:pPr>
        <w:pStyle w:val="FootnoteText"/>
        <w:ind w:firstLine="720"/>
        <w:jc w:val="both"/>
        <w:rPr>
          <w:rFonts w:cstheme="minorHAnsi"/>
        </w:rPr>
      </w:pPr>
      <w:r w:rsidRPr="000B163E">
        <w:rPr>
          <w:rStyle w:val="FootnoteReference"/>
          <w:rFonts w:cstheme="minorHAnsi"/>
        </w:rPr>
        <w:footnoteRef/>
      </w:r>
      <w:r w:rsidRPr="000B163E">
        <w:rPr>
          <w:rFonts w:cstheme="minorHAnsi"/>
        </w:rPr>
        <w:t>Penulis adalah mahasiswa Prodi Ekonomi Syariah Pascasarjana Institut Agama Islam Negeri (IAIN) Syekh Nurjati Cirebon.</w:t>
      </w:r>
    </w:p>
  </w:footnote>
  <w:footnote w:id="2">
    <w:p w:rsidR="00464003" w:rsidRDefault="00464003" w:rsidP="00464003">
      <w:pPr>
        <w:pStyle w:val="FootnoteText"/>
        <w:ind w:firstLine="709"/>
        <w:jc w:val="both"/>
      </w:pPr>
      <w:r>
        <w:rPr>
          <w:rStyle w:val="FootnoteReference"/>
        </w:rPr>
        <w:footnoteRef/>
      </w:r>
      <w:r>
        <w:t xml:space="preserve"> </w:t>
      </w:r>
      <w:r>
        <w:fldChar w:fldCharType="begin" w:fldLock="1"/>
      </w:r>
      <w:r w:rsidR="00E77558">
        <w:instrText>ADDIN CSL_CITATION { "citationItems" : [ { "id" : "ITEM-1", "itemData" : { "URL" : "kemenpar.go.id", "author" : [ { "dropping-particle" : "", "family" : "Guntur Sakti", "given" : "", "non-dropping-particle" : "", "parse-names" : false, "suffix" : "" } ], "id" : "ITEM-1", "issued" : { "date-parts" : [ [ "2018" ] ] }, "title" : "Siaran Pers : Indonesia Berada di Peringkat 2 Global Muslim Travel Index 2018", "type" : "webpage" }, "uris" : [ "http://www.mendeley.com/documents/?uuid=441b775c-d84f-4566-9261-5ccdf809f2c6" ] } ], "mendeley" : { "formattedCitation" : "Guntur Sakti, \u201cSiaran Pers\u202f: Indonesia Berada Di Peringkat 2 Global Muslim Travel Index 2018,\u201d 2018, kemenpar.go.id.", "plainTextFormattedCitation" : "Guntur Sakti, \u201cSiaran Pers\u202f: Indonesia Berada Di Peringkat 2 Global Muslim Travel Index 2018,\u201d 2018, kemenpar.go.id.", "previouslyFormattedCitation" : "Guntur Sakti, \u201cSiaran Pers\u202f: Indonesia Berada Di Peringkat 2 Global Muslim Travel Index 2018,\u201d 2018, kemenpar.go.id." }, "properties" : { "noteIndex" : 0 }, "schema" : "https://github.com/citation-style-language/schema/raw/master/csl-citation.json" }</w:instrText>
      </w:r>
      <w:r>
        <w:fldChar w:fldCharType="separate"/>
      </w:r>
      <w:r w:rsidRPr="00464003">
        <w:rPr>
          <w:noProof/>
        </w:rPr>
        <w:t>Guntur Sakti, “Siaran Pers : Indonesia Berada Di Peringkat 2 Global Muslim Travel Index 2018,” 2018, kemenpar.go.id.</w:t>
      </w:r>
      <w:r>
        <w:fldChar w:fldCharType="end"/>
      </w:r>
    </w:p>
  </w:footnote>
  <w:footnote w:id="3">
    <w:p w:rsidR="00E77558" w:rsidRDefault="00E77558" w:rsidP="00E77558">
      <w:pPr>
        <w:pStyle w:val="FootnoteText"/>
        <w:ind w:firstLine="709"/>
      </w:pPr>
      <w:r>
        <w:rPr>
          <w:rStyle w:val="FootnoteReference"/>
        </w:rPr>
        <w:footnoteRef/>
      </w:r>
      <w:r>
        <w:t xml:space="preserve"> </w:t>
      </w:r>
      <w:r>
        <w:fldChar w:fldCharType="begin" w:fldLock="1"/>
      </w:r>
      <w:r>
        <w:instrText>ADDIN CSL_CITATION { "citationItems" : [ { "id" : "ITEM-1", "itemData" : { "URL" : "kemenpar.go.id", "author" : [ { "dropping-particle" : "", "family" : "Guntur Sakti", "given" : "", "non-dropping-particle" : "", "parse-names" : false, "suffix" : "" } ], "id" : "ITEM-1", "issued" : { "date-parts" : [ [ "2018" ] ] }, "title" : "Siaran Pers : Indonesia Berada di Peringkat 2 Global Muslim Travel Index 2018", "type" : "webpage" }, "uris" : [ "http://www.mendeley.com/documents/?uuid=441b775c-d84f-4566-9261-5ccdf809f2c6" ] } ], "mendeley" : { "formattedCitation" : "Guntur Sakti.", "plainTextFormattedCitation" : "Guntur Sakti.", "previouslyFormattedCitation" : "Guntur Sakti." }, "properties" : { "noteIndex" : 0 }, "schema" : "https://github.com/citation-style-language/schema/raw/master/csl-citation.json" }</w:instrText>
      </w:r>
      <w:r>
        <w:fldChar w:fldCharType="separate"/>
      </w:r>
      <w:r w:rsidRPr="00E77558">
        <w:rPr>
          <w:noProof/>
        </w:rPr>
        <w:t>Guntur Sakti.</w:t>
      </w:r>
      <w:r>
        <w:fldChar w:fldCharType="end"/>
      </w:r>
      <w:r>
        <w:fldChar w:fldCharType="begin" w:fldLock="1"/>
      </w:r>
      <w:r>
        <w:instrText>ADDIN CSL_CITATION { "citationItems" : [ { "id" : "ITEM-1", "itemData" : { "URL" : "kemenpar.go.id", "author" : [ { "dropping-particle" : "", "family" : "Guntur Sakti", "given" : "", "non-dropping-particle" : "", "parse-names" : false, "suffix" : "" } ], "id" : "ITEM-1", "issued" : { "date-parts" : [ [ "2018" ] ] }, "title" : "Siaran Pers : Menpar: Berada di Peringkat I GMTI, Wisata Halal Indonesia Akan Mudah Rebut Pasar Global", "type" : "webpage" }, "uris" : [ "http://www.mendeley.com/documents/?uuid=1527c14b-9ad1-4bd8-9354-9c5873f469f3" ] } ], "mendeley" : { "formattedCitation" : "Guntur Sakti, \u201cSiaran Pers\u202f: Menpar: Berada Di Peringkat I GMTI, Wisata Halal Indonesia Akan Mudah Rebut Pasar Global,\u201d 2018, kemenpar.go.id.", "plainTextFormattedCitation" : "Guntur Sakti, \u201cSiaran Pers\u202f: Menpar: Berada Di Peringkat I GMTI, Wisata Halal Indonesia Akan Mudah Rebut Pasar Global,\u201d 2018, kemenpar.go.id.", "previouslyFormattedCitation" : "Guntur Sakti, \u201cSiaran Pers\u202f: Menpar: Berada Di Peringkat I GMTI, Wisata Halal Indonesia Akan Mudah Rebut Pasar Global,\u201d 2018, kemenpar.go.id." }, "properties" : { "noteIndex" : 0 }, "schema" : "https://github.com/citation-style-language/schema/raw/master/csl-citation.json" }</w:instrText>
      </w:r>
      <w:r>
        <w:fldChar w:fldCharType="separate"/>
      </w:r>
      <w:r w:rsidRPr="00E77558">
        <w:rPr>
          <w:noProof/>
        </w:rPr>
        <w:t>Guntur Sakti, “Siaran Pers : Menpar: Berada Di Peringkat I GMTI, Wisata Halal Indonesia Akan Mudah Rebut Pasar Global,” 2018, kemenpar.go.id.</w:t>
      </w:r>
      <w:r>
        <w:fldChar w:fldCharType="end"/>
      </w:r>
    </w:p>
  </w:footnote>
  <w:footnote w:id="4">
    <w:p w:rsidR="006D2A5E" w:rsidRPr="000B163E" w:rsidRDefault="006D2A5E" w:rsidP="003F4552">
      <w:pPr>
        <w:pStyle w:val="FootnoteText"/>
        <w:ind w:firstLine="720"/>
        <w:jc w:val="both"/>
        <w:rPr>
          <w:rFonts w:cstheme="minorHAnsi"/>
        </w:rPr>
      </w:pPr>
      <w:r w:rsidRPr="000B163E">
        <w:rPr>
          <w:rStyle w:val="FootnoteReference"/>
          <w:rFonts w:cstheme="minorHAnsi"/>
        </w:rPr>
        <w:footnoteRef/>
      </w:r>
      <w:r w:rsidRPr="000B163E">
        <w:rPr>
          <w:rFonts w:cstheme="minorHAnsi"/>
        </w:rPr>
        <w:t xml:space="preserve"> </w:t>
      </w:r>
      <w:r w:rsidR="00E77558">
        <w:rPr>
          <w:rFonts w:cstheme="minorHAnsi"/>
        </w:rPr>
        <w:fldChar w:fldCharType="begin" w:fldLock="1"/>
      </w:r>
      <w:r w:rsidR="00E77558">
        <w:rPr>
          <w:rFonts w:cstheme="minorHAnsi"/>
        </w:rPr>
        <w:instrText>ADDIN CSL_CITATION { "citationItems" : [ { "id" : "ITEM-1", "itemData" : { "author" : [ { "dropping-particle" : "", "family" : "Kurniawan Gilang Widagyo", "given" : "", "non-dropping-particle" : "", "parse-names" : false, "suffix" : "" } ], "container-title" : "The Journal of Tauhidinomics", "id" : "ITEM-1", "issued" : { "date-parts" : [ [ "2015" ] ] }, "title" : "Analisis Pasar Pariwisata Halal di Indonesia", "type" : "article-journal" }, "uris" : [ "http://www.mendeley.com/documents/?uuid=ee636891-647c-406e-bd62-48436717346b" ] } ], "mendeley" : { "formattedCitation" : "Kurniawan Gilang Widagyo, \u201cAnalisis Pasar Pariwisata Halal Di Indonesia,\u201d &lt;i&gt;The Journal of Tauhidinomics&lt;/i&gt;, 2015.", "plainTextFormattedCitation" : "Kurniawan Gilang Widagyo, \u201cAnalisis Pasar Pariwisata Halal Di Indonesia,\u201d The Journal of Tauhidinomics, 2015.", "previouslyFormattedCitation" : "Kurniawan Gilang Widagyo, \u201cAnalisis Pasar Pariwisata Halal Di Indonesia,\u201d &lt;i&gt;The Journal of Tauhidinomics&lt;/i&gt;, 2015." }, "properties" : { "noteIndex" : 0 }, "schema" : "https://github.com/citation-style-language/schema/raw/master/csl-citation.json" }</w:instrText>
      </w:r>
      <w:r w:rsidR="00E77558">
        <w:rPr>
          <w:rFonts w:cstheme="minorHAnsi"/>
        </w:rPr>
        <w:fldChar w:fldCharType="separate"/>
      </w:r>
      <w:r w:rsidR="00E77558" w:rsidRPr="00E77558">
        <w:rPr>
          <w:rFonts w:cstheme="minorHAnsi"/>
          <w:noProof/>
        </w:rPr>
        <w:t xml:space="preserve">Kurniawan Gilang Widagyo, “Analisis Pasar Pariwisata Halal Di Indonesia,” </w:t>
      </w:r>
      <w:r w:rsidR="00E77558" w:rsidRPr="00E77558">
        <w:rPr>
          <w:rFonts w:cstheme="minorHAnsi"/>
          <w:i/>
          <w:noProof/>
        </w:rPr>
        <w:t>The Journal of Tauhidinomics</w:t>
      </w:r>
      <w:r w:rsidR="00E77558" w:rsidRPr="00E77558">
        <w:rPr>
          <w:rFonts w:cstheme="minorHAnsi"/>
          <w:noProof/>
        </w:rPr>
        <w:t>, 2015.</w:t>
      </w:r>
      <w:r w:rsidR="00E77558">
        <w:rPr>
          <w:rFonts w:cstheme="minorHAnsi"/>
        </w:rPr>
        <w:fldChar w:fldCharType="end"/>
      </w:r>
    </w:p>
  </w:footnote>
  <w:footnote w:id="5">
    <w:p w:rsidR="006D2A5E" w:rsidRPr="000B163E" w:rsidRDefault="006D2A5E" w:rsidP="003F4552">
      <w:pPr>
        <w:pStyle w:val="FootnoteText"/>
        <w:ind w:firstLine="720"/>
        <w:jc w:val="both"/>
        <w:rPr>
          <w:rFonts w:cstheme="minorHAnsi"/>
        </w:rPr>
      </w:pPr>
      <w:r w:rsidRPr="000B163E">
        <w:rPr>
          <w:rStyle w:val="FootnoteReference"/>
          <w:rFonts w:cstheme="minorHAnsi"/>
        </w:rPr>
        <w:footnoteRef/>
      </w:r>
      <w:r w:rsidRPr="000B163E">
        <w:rPr>
          <w:rFonts w:cstheme="minorHAnsi"/>
        </w:rPr>
        <w:t xml:space="preserve"> </w:t>
      </w:r>
      <w:r w:rsidR="00E77558">
        <w:rPr>
          <w:rFonts w:cstheme="minorHAnsi"/>
        </w:rPr>
        <w:fldChar w:fldCharType="begin" w:fldLock="1"/>
      </w:r>
      <w:r w:rsidR="00E77558">
        <w:rPr>
          <w:rFonts w:cstheme="minorHAnsi"/>
        </w:rPr>
        <w:instrText>ADDIN CSL_CITATION { "citationItems" : [ { "id" : "ITEM-1", "itemData" : { "author" : [ { "dropping-particle" : "", "family" : "Kemenparekraf", "given" : "", "non-dropping-particle" : "", "parse-names" : false, "suffix" : "" } ], "id" : "ITEM-1", "issued" : { "date-parts" : [ [ "2015" ] ] }, "title" : "Kajian Pengembangan Wisata Syariah", "type" : "report" }, "uris" : [ "http://www.mendeley.com/documents/?uuid=0549c2a1-b919-4c47-a459-3c428553171e" ] } ], "mendeley" : { "formattedCitation" : "Kemenparekraf, \u201cKajian Pengembangan Wisata Syariah,\u201d 2015.", "plainTextFormattedCitation" : "Kemenparekraf, \u201cKajian Pengembangan Wisata Syariah,\u201d 2015.", "previouslyFormattedCitation" : "Kemenparekraf, \u201cKajian Pengembangan Wisata Syariah,\u201d 2015." }, "properties" : { "noteIndex" : 0 }, "schema" : "https://github.com/citation-style-language/schema/raw/master/csl-citation.json" }</w:instrText>
      </w:r>
      <w:r w:rsidR="00E77558">
        <w:rPr>
          <w:rFonts w:cstheme="minorHAnsi"/>
        </w:rPr>
        <w:fldChar w:fldCharType="separate"/>
      </w:r>
      <w:r w:rsidR="00E77558" w:rsidRPr="00E77558">
        <w:rPr>
          <w:rFonts w:cstheme="minorHAnsi"/>
          <w:noProof/>
        </w:rPr>
        <w:t>Kemenparekraf, “Kajian Pengembangan Wisata Syariah,” 2015.</w:t>
      </w:r>
      <w:r w:rsidR="00E77558">
        <w:rPr>
          <w:rFonts w:cstheme="minorHAnsi"/>
        </w:rPr>
        <w:fldChar w:fldCharType="end"/>
      </w:r>
    </w:p>
  </w:footnote>
  <w:footnote w:id="6">
    <w:p w:rsidR="006D2A5E" w:rsidRPr="000B163E" w:rsidRDefault="006D2A5E" w:rsidP="003F4552">
      <w:pPr>
        <w:pStyle w:val="FootnoteText"/>
        <w:ind w:firstLine="720"/>
        <w:jc w:val="both"/>
        <w:rPr>
          <w:rFonts w:cstheme="minorHAnsi"/>
        </w:rPr>
      </w:pPr>
      <w:r w:rsidRPr="000B163E">
        <w:rPr>
          <w:rStyle w:val="FootnoteReference"/>
          <w:rFonts w:cstheme="minorHAnsi"/>
        </w:rPr>
        <w:footnoteRef/>
      </w:r>
      <w:r w:rsidR="00E77558">
        <w:rPr>
          <w:rFonts w:cstheme="minorHAnsi"/>
        </w:rPr>
        <w:fldChar w:fldCharType="begin" w:fldLock="1"/>
      </w:r>
      <w:r w:rsidR="00E77558">
        <w:rPr>
          <w:rFonts w:cstheme="minorHAnsi"/>
        </w:rPr>
        <w:instrText>ADDIN CSL_CITATION { "citationItems" : [ { "id" : "ITEM-1", "itemData" : { "URL" : "https://travel.kompas.com/read/2017/05/13/120700727/tak.hanya.religi.ini.wisata.menarik.lainnya.di.kabupaten.cirebon", "author" : [ { "dropping-particle" : "", "family" : "Kurnia", "given" : "Muhamad Irzhal Adia", "non-dropping-particle" : "", "parse-names" : false, "suffix" : "" } ], "id" : "ITEM-1", "issued" : { "date-parts" : [ [ "2017" ] ] }, "title" : "Tak Hanya Religi, ini wisata menarik lainnya di Kabupaten Cirebon", "type" : "webpage" }, "uris" : [ "http://www.mendeley.com/documents/?uuid=4783bbc6-5d5c-4823-a40a-d07ceb38a60a" ] } ], "mendeley" : { "formattedCitation" : "Muhamad Irzhal Adia Kurnia, \u201cTak Hanya Religi, Ini Wisata Menarik Lainnya Di Kabupaten Cirebon,\u201d 2017, https://travel.kompas.com/read/2017/05/13/120700727/tak.hanya.religi.ini.wisata.menarik.lainnya.di.kabupaten.cirebon.", "plainTextFormattedCitation" : "Muhamad Irzhal Adia Kurnia, \u201cTak Hanya Religi, Ini Wisata Menarik Lainnya Di Kabupaten Cirebon,\u201d 2017, https://travel.kompas.com/read/2017/05/13/120700727/tak.hanya.religi.ini.wisata.menarik.lainnya.di.kabupaten.cirebon.", "previouslyFormattedCitation" : "Muhamad Irzhal Adia Kurnia, \u201cTak Hanya Religi, Ini Wisata Menarik Lainnya Di Kabupaten Cirebon,\u201d 2017, https://travel.kompas.com/read/2017/05/13/120700727/tak.hanya.religi.ini.wisata.menarik.lainnya.di.kabupaten.cirebon." }, "properties" : { "noteIndex" : 0 }, "schema" : "https://github.com/citation-style-language/schema/raw/master/csl-citation.json" }</w:instrText>
      </w:r>
      <w:r w:rsidR="00E77558">
        <w:rPr>
          <w:rFonts w:cstheme="minorHAnsi"/>
        </w:rPr>
        <w:fldChar w:fldCharType="separate"/>
      </w:r>
      <w:r w:rsidR="00E77558" w:rsidRPr="00E77558">
        <w:rPr>
          <w:rFonts w:cstheme="minorHAnsi"/>
          <w:noProof/>
        </w:rPr>
        <w:t>Muhamad Irzhal Adia Kurnia, “Tak Hanya Religi, Ini Wisata Menarik Lainnya Di Kabupaten Cirebon,” 2017, https://travel.kompas.com/read/2017/05/13/120700727/tak.hanya.religi.ini.wisata.menarik.lainnya.di.kabupaten.cirebon.</w:t>
      </w:r>
      <w:r w:rsidR="00E77558">
        <w:rPr>
          <w:rFonts w:cstheme="minorHAnsi"/>
        </w:rPr>
        <w:fldChar w:fldCharType="end"/>
      </w:r>
    </w:p>
  </w:footnote>
  <w:footnote w:id="7">
    <w:p w:rsidR="006D2A5E" w:rsidRPr="000B163E" w:rsidRDefault="006D2A5E" w:rsidP="00437109">
      <w:pPr>
        <w:pStyle w:val="FootnoteText"/>
        <w:ind w:firstLine="426"/>
        <w:jc w:val="both"/>
      </w:pPr>
      <w:r w:rsidRPr="000B163E">
        <w:rPr>
          <w:rStyle w:val="FootnoteReference"/>
        </w:rPr>
        <w:footnoteRef/>
      </w:r>
      <w:r w:rsidRPr="000B163E">
        <w:t xml:space="preserve"> </w:t>
      </w:r>
      <w:r w:rsidR="003D4F77">
        <w:fldChar w:fldCharType="begin" w:fldLock="1"/>
      </w:r>
      <w:r w:rsidR="003D4F77">
        <w:instrText>ADDIN CSL_CITATION { "citationItems" : [ { "id" : "ITEM-1", "itemData" : { "author" : [ { "dropping-particle" : "", "family" : "Jaelani", "given" : "Aan", "non-dropping-particle" : "", "parse-names" : false, "suffix" : "" } ], "id" : "ITEM-1", "issued" : { "date-parts" : [ [ "2016" ] ] }, "page" : "1-24", "title" : "Islamic Tourism Development In Cirebon: The Study Heritage Tourism in Islamic Economic Perspective", "type" : "article-journal" }, "uris" : [ "http://www.mendeley.com/documents/?uuid=3b67c7eb-17b3-4538-be9b-7d5631bc3572" ] } ], "mendeley" : { "formattedCitation" : "Aan Jaelani, \u201cIslamic Tourism Development In Cirebon: The Study Heritage Tourism in Islamic Economic Perspective,\u201d 2016, 1\u201324, http://www.researcherid.com/rid/D-6905-2016.", "plainTextFormattedCitation" : "Aan Jaelani, \u201cIslamic Tourism Development In Cirebon: The Study Heritage Tourism in Islamic Economic Perspective,\u201d 2016, 1\u201324, http://www.researcherid.com/rid/D-6905-2016.", "previouslyFormattedCitation" : "Aan Jaelani, \u201cIslamic Tourism Development In Cirebon: The Study Heritage Tourism in Islamic Economic Perspective,\u201d 2016, 1\u201324, http://www.researcherid.com/rid/D-6905-2016." }, "properties" : { "noteIndex" : 0 }, "schema" : "https://github.com/citation-style-language/schema/raw/master/csl-citation.json" }</w:instrText>
      </w:r>
      <w:r w:rsidR="003D4F77">
        <w:fldChar w:fldCharType="separate"/>
      </w:r>
      <w:r w:rsidR="003D4F77" w:rsidRPr="003D4F77">
        <w:rPr>
          <w:noProof/>
        </w:rPr>
        <w:t>Aan Jaelani, “Islamic Tourism Development In Cirebon: The Study Heritage Tourism in Islamic Economic Perspective,” 2016, 1–24, http://www.researcherid.com/rid/D-6905-2016.</w:t>
      </w:r>
      <w:r w:rsidR="003D4F77">
        <w:fldChar w:fldCharType="end"/>
      </w:r>
    </w:p>
  </w:footnote>
  <w:footnote w:id="8">
    <w:p w:rsidR="006D2A5E" w:rsidRPr="000B163E" w:rsidRDefault="006D2A5E" w:rsidP="004C18B1">
      <w:pPr>
        <w:pStyle w:val="FootnoteText"/>
        <w:ind w:firstLine="426"/>
        <w:jc w:val="both"/>
        <w:rPr>
          <w:rFonts w:cstheme="minorHAnsi"/>
        </w:rPr>
      </w:pPr>
      <w:r w:rsidRPr="000B163E">
        <w:rPr>
          <w:rStyle w:val="FootnoteReference"/>
          <w:rFonts w:cstheme="minorHAnsi"/>
        </w:rPr>
        <w:footnoteRef/>
      </w:r>
      <w:r w:rsidRPr="000B163E">
        <w:rPr>
          <w:rFonts w:cstheme="minorHAnsi"/>
        </w:rPr>
        <w:t xml:space="preserve"> </w:t>
      </w:r>
      <w:r w:rsidR="003D4F77">
        <w:rPr>
          <w:rFonts w:cstheme="minorHAnsi"/>
        </w:rPr>
        <w:fldChar w:fldCharType="begin" w:fldLock="1"/>
      </w:r>
      <w:r w:rsidR="003D4F77">
        <w:rPr>
          <w:rFonts w:cstheme="minorHAnsi"/>
        </w:rPr>
        <w:instrText>ADDIN CSL_CITATION { "citationItems" : [ { "id" : "ITEM-1", "itemData" : { "author" : [ { "dropping-particle" : "", "family" : "Sugiyono", "given" : "", "non-dropping-particle" : "", "parse-names" : false, "suffix" : "" } ], "id" : "ITEM-1", "issued" : { "date-parts" : [ [ "2017" ] ] }, "publisher" : "Alfabeta", "publisher-place" : "Bandung", "title" : "Metode Penelitian Kuantitatif, Kualitatif dan R&amp;D", "type" : "book" }, "uris" : [ "http://www.mendeley.com/documents/?uuid=7267e149-408a-400b-8e3a-302126d0d2e1" ] } ], "mendeley" : { "formattedCitation" : "Sugiyono, &lt;i&gt;Metode Penelitian Kuantitatif, Kualitatif Dan R&amp;D&lt;/i&gt; (Bandung: Alfabeta, 2017).", "plainTextFormattedCitation" : "Sugiyono, Metode Penelitian Kuantitatif, Kualitatif Dan R&amp;D (Bandung: Alfabeta, 2017).", "previouslyFormattedCitation" : "Sugiyono, &lt;i&gt;Metode Penelitian Kuantitatif, Kualitatif Dan R&amp;D&lt;/i&gt; (Bandung: Alfabeta, 2017)." }, "properties" : { "noteIndex" : 0 }, "schema" : "https://github.com/citation-style-language/schema/raw/master/csl-citation.json" }</w:instrText>
      </w:r>
      <w:r w:rsidR="003D4F77">
        <w:rPr>
          <w:rFonts w:cstheme="minorHAnsi"/>
        </w:rPr>
        <w:fldChar w:fldCharType="separate"/>
      </w:r>
      <w:r w:rsidR="003D4F77" w:rsidRPr="003D4F77">
        <w:rPr>
          <w:rFonts w:cstheme="minorHAnsi"/>
          <w:noProof/>
        </w:rPr>
        <w:t xml:space="preserve">Sugiyono, </w:t>
      </w:r>
      <w:r w:rsidR="003D4F77" w:rsidRPr="003D4F77">
        <w:rPr>
          <w:rFonts w:cstheme="minorHAnsi"/>
          <w:i/>
          <w:noProof/>
        </w:rPr>
        <w:t>Metode Penelitian Kuantitatif, Kualitatif Dan R&amp;D</w:t>
      </w:r>
      <w:r w:rsidR="003D4F77" w:rsidRPr="003D4F77">
        <w:rPr>
          <w:rFonts w:cstheme="minorHAnsi"/>
          <w:noProof/>
        </w:rPr>
        <w:t xml:space="preserve"> (Bandung: Alfabeta, 2017).</w:t>
      </w:r>
      <w:r w:rsidR="003D4F77">
        <w:rPr>
          <w:rFonts w:cstheme="minorHAnsi"/>
        </w:rPr>
        <w:fldChar w:fldCharType="end"/>
      </w:r>
      <w:r w:rsidR="003D4F77">
        <w:rPr>
          <w:rFonts w:cstheme="minorHAnsi"/>
        </w:rPr>
        <w:t xml:space="preserve"> 7. </w:t>
      </w:r>
    </w:p>
  </w:footnote>
  <w:footnote w:id="9">
    <w:p w:rsidR="006D2A5E" w:rsidRPr="000B163E" w:rsidRDefault="006D2A5E" w:rsidP="004C18B1">
      <w:pPr>
        <w:pStyle w:val="FootnoteText"/>
        <w:ind w:firstLine="426"/>
        <w:jc w:val="both"/>
        <w:rPr>
          <w:rFonts w:cstheme="minorHAnsi"/>
        </w:rPr>
      </w:pPr>
      <w:r w:rsidRPr="000B163E">
        <w:rPr>
          <w:rStyle w:val="FootnoteReference"/>
          <w:rFonts w:cstheme="minorHAnsi"/>
        </w:rPr>
        <w:footnoteRef/>
      </w:r>
      <w:r w:rsidRPr="000B163E">
        <w:rPr>
          <w:rFonts w:cstheme="minorHAnsi"/>
        </w:rPr>
        <w:t xml:space="preserve"> </w:t>
      </w:r>
      <w:r w:rsidR="003D4F77">
        <w:rPr>
          <w:rFonts w:cstheme="minorHAnsi"/>
        </w:rPr>
        <w:fldChar w:fldCharType="begin" w:fldLock="1"/>
      </w:r>
      <w:r w:rsidR="003D4F77">
        <w:rPr>
          <w:rFonts w:cstheme="minorHAnsi"/>
        </w:rPr>
        <w:instrText>ADDIN CSL_CITATION { "citationItems" : [ { "id" : "ITEM-1", "itemData" : { "author" : [ { "dropping-particle" : "", "family" : "Moleong", "given" : "Lexy J", "non-dropping-particle" : "", "parse-names" : false, "suffix" : "" } ], "id" : "ITEM-1", "issued" : { "date-parts" : [ [ "2005" ] ] }, "publisher" : "PT Remaja Rosdakarya", "publisher-place" : "Bandung", "title" : "Metodologi Penelitian Kuantitatif", "type" : "book" }, "uris" : [ "http://www.mendeley.com/documents/?uuid=83daf61e-78d5-4203-8466-420ce83a7bec" ] } ], "mendeley" : { "formattedCitation" : "Lexy J Moleong, &lt;i&gt;Metodologi Penelitian Kuantitatif&lt;/i&gt; (Bandung: PT Remaja Rosdakarya, 2005).", "plainTextFormattedCitation" : "Lexy J Moleong, Metodologi Penelitian Kuantitatif (Bandung: PT Remaja Rosdakarya, 2005).", "previouslyFormattedCitation" : "Lexy J Moleong, &lt;i&gt;Metodologi Penelitian Kuantitatif&lt;/i&gt; (Bandung: PT Remaja Rosdakarya, 2005)." }, "properties" : { "noteIndex" : 0 }, "schema" : "https://github.com/citation-style-language/schema/raw/master/csl-citation.json" }</w:instrText>
      </w:r>
      <w:r w:rsidR="003D4F77">
        <w:rPr>
          <w:rFonts w:cstheme="minorHAnsi"/>
        </w:rPr>
        <w:fldChar w:fldCharType="separate"/>
      </w:r>
      <w:r w:rsidR="003D4F77" w:rsidRPr="003D4F77">
        <w:rPr>
          <w:rFonts w:cstheme="minorHAnsi"/>
          <w:noProof/>
        </w:rPr>
        <w:t xml:space="preserve">Lexy J Moleong, </w:t>
      </w:r>
      <w:r w:rsidR="003D4F77" w:rsidRPr="003D4F77">
        <w:rPr>
          <w:rFonts w:cstheme="minorHAnsi"/>
          <w:i/>
          <w:noProof/>
        </w:rPr>
        <w:t>Metodologi Penelitian Kuantitatif</w:t>
      </w:r>
      <w:r w:rsidR="003D4F77" w:rsidRPr="003D4F77">
        <w:rPr>
          <w:rFonts w:cstheme="minorHAnsi"/>
          <w:noProof/>
        </w:rPr>
        <w:t xml:space="preserve"> (Bandung: PT Remaja Rosdakarya, 2005).</w:t>
      </w:r>
      <w:r w:rsidR="003D4F77">
        <w:rPr>
          <w:rFonts w:cstheme="minorHAnsi"/>
        </w:rPr>
        <w:fldChar w:fldCharType="end"/>
      </w:r>
      <w:r w:rsidR="003D4F77">
        <w:rPr>
          <w:rFonts w:cstheme="minorHAnsi"/>
        </w:rPr>
        <w:t xml:space="preserve"> 6.</w:t>
      </w:r>
    </w:p>
  </w:footnote>
  <w:footnote w:id="10">
    <w:p w:rsidR="006D2A5E" w:rsidRPr="000B163E" w:rsidRDefault="006D2A5E" w:rsidP="004C18B1">
      <w:pPr>
        <w:pStyle w:val="FootnoteText"/>
        <w:ind w:firstLine="426"/>
        <w:jc w:val="both"/>
        <w:rPr>
          <w:rFonts w:cstheme="minorHAnsi"/>
        </w:rPr>
      </w:pPr>
      <w:r w:rsidRPr="000B163E">
        <w:rPr>
          <w:rStyle w:val="FootnoteReference"/>
          <w:rFonts w:cstheme="minorHAnsi"/>
        </w:rPr>
        <w:footnoteRef/>
      </w:r>
      <w:r w:rsidRPr="000B163E">
        <w:rPr>
          <w:rFonts w:cstheme="minorHAnsi"/>
        </w:rPr>
        <w:t xml:space="preserve"> </w:t>
      </w:r>
      <w:r w:rsidR="003D4F77">
        <w:rPr>
          <w:rFonts w:cstheme="minorHAnsi"/>
        </w:rPr>
        <w:fldChar w:fldCharType="begin" w:fldLock="1"/>
      </w:r>
      <w:r w:rsidR="003D4F77">
        <w:rPr>
          <w:rFonts w:cstheme="minorHAnsi"/>
        </w:rPr>
        <w:instrText>ADDIN CSL_CITATION { "citationItems" : [ { "id" : "ITEM-1", "itemData" : { "author" : [ { "dropping-particle" : "", "family" : "Bungin", "given" : "Burhan", "non-dropping-particle" : "", "parse-names" : false, "suffix" : "" } ], "id" : "ITEM-1", "issued" : { "date-parts" : [ [ "2003" ] ] }, "publisher" : "Airlangga University Press", "publisher-place" : "Surabaya", "title" : "Metodologi Penelitian Sosial:Format-format kuantitatif", "type" : "book" }, "uris" : [ "http://www.mendeley.com/documents/?uuid=bd63cfde-6243-4040-bb2b-521b1c093b41" ] } ], "mendeley" : { "formattedCitation" : "Burhan Bungin, &lt;i&gt;Metodologi Penelitian Sosial:Format-Format Kuantitatif&lt;/i&gt; (Surabaya: Airlangga University Press, 2003).", "plainTextFormattedCitation" : "Burhan Bungin, Metodologi Penelitian Sosial:Format-Format Kuantitatif (Surabaya: Airlangga University Press, 2003).", "previouslyFormattedCitation" : "Burhan Bungin, &lt;i&gt;Metodologi Penelitian Sosial:Format-Format Kuantitatif&lt;/i&gt; (Surabaya: Airlangga University Press, 2003)." }, "properties" : { "noteIndex" : 0 }, "schema" : "https://github.com/citation-style-language/schema/raw/master/csl-citation.json" }</w:instrText>
      </w:r>
      <w:r w:rsidR="003D4F77">
        <w:rPr>
          <w:rFonts w:cstheme="minorHAnsi"/>
        </w:rPr>
        <w:fldChar w:fldCharType="separate"/>
      </w:r>
      <w:r w:rsidR="003D4F77" w:rsidRPr="003D4F77">
        <w:rPr>
          <w:rFonts w:cstheme="minorHAnsi"/>
          <w:noProof/>
        </w:rPr>
        <w:t xml:space="preserve">Burhan Bungin, </w:t>
      </w:r>
      <w:r w:rsidR="003D4F77" w:rsidRPr="003D4F77">
        <w:rPr>
          <w:rFonts w:cstheme="minorHAnsi"/>
          <w:i/>
          <w:noProof/>
        </w:rPr>
        <w:t>Metodologi Penelitian Sosial:Format-Format Kuantitatif</w:t>
      </w:r>
      <w:r w:rsidR="003D4F77" w:rsidRPr="003D4F77">
        <w:rPr>
          <w:rFonts w:cstheme="minorHAnsi"/>
          <w:noProof/>
        </w:rPr>
        <w:t xml:space="preserve"> (Surabaya: Airlangga University Press, 2003).</w:t>
      </w:r>
      <w:r w:rsidR="003D4F77">
        <w:rPr>
          <w:rFonts w:cstheme="minorHAnsi"/>
        </w:rPr>
        <w:fldChar w:fldCharType="end"/>
      </w:r>
      <w:r w:rsidR="003D4F77">
        <w:rPr>
          <w:rFonts w:cstheme="minorHAnsi"/>
        </w:rPr>
        <w:t xml:space="preserve"> 233.</w:t>
      </w:r>
    </w:p>
  </w:footnote>
  <w:footnote w:id="11">
    <w:p w:rsidR="006D2A5E" w:rsidRPr="000B163E" w:rsidRDefault="006D2A5E" w:rsidP="004C18B1">
      <w:pPr>
        <w:pStyle w:val="FootnoteText"/>
        <w:ind w:firstLine="426"/>
        <w:jc w:val="both"/>
        <w:rPr>
          <w:rFonts w:cstheme="minorHAnsi"/>
        </w:rPr>
      </w:pPr>
      <w:r w:rsidRPr="000B163E">
        <w:rPr>
          <w:rStyle w:val="FootnoteReference"/>
          <w:rFonts w:cstheme="minorHAnsi"/>
        </w:rPr>
        <w:footnoteRef/>
      </w:r>
      <w:r w:rsidRPr="000B163E">
        <w:rPr>
          <w:rFonts w:cstheme="minorHAnsi"/>
        </w:rPr>
        <w:t xml:space="preserve"> </w:t>
      </w:r>
      <w:r w:rsidR="003D4F77">
        <w:rPr>
          <w:rFonts w:cstheme="minorHAnsi"/>
        </w:rPr>
        <w:fldChar w:fldCharType="begin" w:fldLock="1"/>
      </w:r>
      <w:r w:rsidR="003D4F77">
        <w:rPr>
          <w:rFonts w:cstheme="minorHAnsi"/>
        </w:rPr>
        <w:instrText>ADDIN CSL_CITATION { "citationItems" : [ { "id" : "ITEM-1", "itemData" : { "author" : [ { "dropping-particle" : "", "family" : "Arikunto", "given" : "Suharsimi", "non-dropping-particle" : "", "parse-names" : false, "suffix" : "" } ], "id" : "ITEM-1", "issued" : { "date-parts" : [ [ "2002" ] ] }, "publisher" : "Rineka Cipta", "publisher-place" : "Jakarta", "title" : "Prosedur Penelitian: Suatu Pendekatan Praktek", "type" : "book" }, "uris" : [ "http://www.mendeley.com/documents/?uuid=5c3b97f4-985c-4f8c-adc7-e67a6b8a6987" ] } ], "mendeley" : { "formattedCitation" : "Suharsimi Arikunto, &lt;i&gt;Prosedur Penelitian: Suatu Pendekatan Praktek&lt;/i&gt; (Jakarta: Rineka Cipta, 2002).", "plainTextFormattedCitation" : "Suharsimi Arikunto, Prosedur Penelitian: Suatu Pendekatan Praktek (Jakarta: Rineka Cipta, 2002).", "previouslyFormattedCitation" : "Suharsimi Arikunto, &lt;i&gt;Prosedur Penelitian: Suatu Pendekatan Praktek&lt;/i&gt; (Jakarta: Rineka Cipta, 2002)." }, "properties" : { "noteIndex" : 0 }, "schema" : "https://github.com/citation-style-language/schema/raw/master/csl-citation.json" }</w:instrText>
      </w:r>
      <w:r w:rsidR="003D4F77">
        <w:rPr>
          <w:rFonts w:cstheme="minorHAnsi"/>
        </w:rPr>
        <w:fldChar w:fldCharType="separate"/>
      </w:r>
      <w:r w:rsidR="003D4F77" w:rsidRPr="003D4F77">
        <w:rPr>
          <w:rFonts w:cstheme="minorHAnsi"/>
          <w:noProof/>
        </w:rPr>
        <w:t xml:space="preserve">Suharsimi Arikunto, </w:t>
      </w:r>
      <w:r w:rsidR="003D4F77" w:rsidRPr="003D4F77">
        <w:rPr>
          <w:rFonts w:cstheme="minorHAnsi"/>
          <w:i/>
          <w:noProof/>
        </w:rPr>
        <w:t>Prosedur Penelitian: Suatu Pendekatan Praktek</w:t>
      </w:r>
      <w:r w:rsidR="003D4F77" w:rsidRPr="003D4F77">
        <w:rPr>
          <w:rFonts w:cstheme="minorHAnsi"/>
          <w:noProof/>
        </w:rPr>
        <w:t xml:space="preserve"> (Jakarta: Rineka Cipta, 2002).</w:t>
      </w:r>
      <w:r w:rsidR="003D4F77">
        <w:rPr>
          <w:rFonts w:cstheme="minorHAnsi"/>
        </w:rPr>
        <w:fldChar w:fldCharType="end"/>
      </w:r>
      <w:r w:rsidR="003D4F77">
        <w:rPr>
          <w:rFonts w:cstheme="minorHAnsi"/>
        </w:rPr>
        <w:t xml:space="preserve"> 102.</w:t>
      </w:r>
    </w:p>
  </w:footnote>
  <w:footnote w:id="12">
    <w:p w:rsidR="006D2A5E" w:rsidRPr="000B163E" w:rsidRDefault="006D2A5E" w:rsidP="004C18B1">
      <w:pPr>
        <w:pStyle w:val="FootnoteText"/>
        <w:ind w:firstLine="426"/>
        <w:jc w:val="both"/>
        <w:rPr>
          <w:rFonts w:cstheme="minorHAnsi"/>
        </w:rPr>
      </w:pPr>
      <w:r w:rsidRPr="000B163E">
        <w:rPr>
          <w:rStyle w:val="FootnoteReference"/>
          <w:rFonts w:cstheme="minorHAnsi"/>
        </w:rPr>
        <w:footnoteRef/>
      </w:r>
      <w:r w:rsidRPr="000B163E">
        <w:rPr>
          <w:rFonts w:cstheme="minorHAnsi"/>
        </w:rPr>
        <w:t xml:space="preserve"> </w:t>
      </w:r>
      <w:r w:rsidR="003D4F77">
        <w:rPr>
          <w:rFonts w:cstheme="minorHAnsi"/>
        </w:rPr>
        <w:fldChar w:fldCharType="begin" w:fldLock="1"/>
      </w:r>
      <w:r w:rsidR="007466B9">
        <w:rPr>
          <w:rFonts w:cstheme="minorHAnsi"/>
        </w:rPr>
        <w:instrText>ADDIN CSL_CITATION { "citationItems" : [ { "id" : "ITEM-1", "itemData" : { "author" : [ { "dropping-particle" : "", "family" : "Moleong", "given" : "Lexy J", "non-dropping-particle" : "", "parse-names" : false, "suffix" : "" } ], "id" : "ITEM-1", "issued" : { "date-parts" : [ [ "2005" ] ] }, "publisher" : "PT Remaja Rosdakarya", "publisher-place" : "Bandung", "title" : "Metodologi Penelitian Kuantitatif", "type" : "book" }, "uris" : [ "http://www.mendeley.com/documents/?uuid=83daf61e-78d5-4203-8466-420ce83a7bec" ] } ], "mendeley" : { "formattedCitation" : "Moleong, &lt;i&gt;Metodologi Penelitian Kuantitatif&lt;/i&gt;.", "plainTextFormattedCitation" : "Moleong, Metodologi Penelitian Kuantitatif.", "previouslyFormattedCitation" : "Moleong, &lt;i&gt;Metodologi Penelitian Kuantitatif&lt;/i&gt;." }, "properties" : { "noteIndex" : 0 }, "schema" : "https://github.com/citation-style-language/schema/raw/master/csl-citation.json" }</w:instrText>
      </w:r>
      <w:r w:rsidR="003D4F77">
        <w:rPr>
          <w:rFonts w:cstheme="minorHAnsi"/>
        </w:rPr>
        <w:fldChar w:fldCharType="separate"/>
      </w:r>
      <w:r w:rsidR="003D4F77" w:rsidRPr="003D4F77">
        <w:rPr>
          <w:rFonts w:cstheme="minorHAnsi"/>
          <w:noProof/>
        </w:rPr>
        <w:t xml:space="preserve">Moleong, </w:t>
      </w:r>
      <w:r w:rsidR="003D4F77" w:rsidRPr="003D4F77">
        <w:rPr>
          <w:rFonts w:cstheme="minorHAnsi"/>
          <w:i/>
          <w:noProof/>
        </w:rPr>
        <w:t>Metodologi Penelitian Kuantitatif</w:t>
      </w:r>
      <w:r w:rsidR="003D4F77" w:rsidRPr="003D4F77">
        <w:rPr>
          <w:rFonts w:cstheme="minorHAnsi"/>
          <w:noProof/>
        </w:rPr>
        <w:t>.</w:t>
      </w:r>
      <w:r w:rsidR="003D4F77">
        <w:rPr>
          <w:rFonts w:cstheme="minorHAnsi"/>
        </w:rPr>
        <w:fldChar w:fldCharType="end"/>
      </w:r>
      <w:r w:rsidR="007466B9">
        <w:rPr>
          <w:rFonts w:cstheme="minorHAnsi"/>
        </w:rPr>
        <w:t xml:space="preserve"> 240.</w:t>
      </w:r>
    </w:p>
  </w:footnote>
  <w:footnote w:id="13">
    <w:p w:rsidR="006D2A5E" w:rsidRPr="000B163E" w:rsidRDefault="006D2A5E" w:rsidP="004C18B1">
      <w:pPr>
        <w:pStyle w:val="FootnoteText"/>
        <w:tabs>
          <w:tab w:val="left" w:pos="6555"/>
        </w:tabs>
        <w:ind w:firstLine="426"/>
        <w:jc w:val="both"/>
        <w:rPr>
          <w:rFonts w:cstheme="minorHAnsi"/>
        </w:rPr>
      </w:pPr>
      <w:r w:rsidRPr="000B163E">
        <w:rPr>
          <w:rStyle w:val="FootnoteReference"/>
          <w:rFonts w:cstheme="minorHAnsi"/>
        </w:rPr>
        <w:footnoteRef/>
      </w:r>
      <w:r w:rsidRPr="000B163E">
        <w:rPr>
          <w:rFonts w:cstheme="minorHAnsi"/>
        </w:rPr>
        <w:t xml:space="preserve"> </w:t>
      </w:r>
      <w:r w:rsidR="007466B9">
        <w:rPr>
          <w:rFonts w:cstheme="minorHAnsi"/>
        </w:rPr>
        <w:fldChar w:fldCharType="begin" w:fldLock="1"/>
      </w:r>
      <w:r w:rsidR="007466B9">
        <w:rPr>
          <w:rFonts w:cstheme="minorHAnsi"/>
        </w:rPr>
        <w:instrText>ADDIN CSL_CITATION { "citationItems" : [ { "id" : "ITEM-1", "itemData" : { "author" : [ { "dropping-particle" : "", "family" : "Marzuki", "given" : "", "non-dropping-particle" : "", "parse-names" : false, "suffix" : "" } ], "id" : "ITEM-1", "issued" : { "date-parts" : [ [ "1995" ] ] }, "publisher" : "BPFE UII", "publisher-place" : "Yogyakarta", "title" : "Metodologi Riset", "type" : "book" }, "uris" : [ "http://www.mendeley.com/documents/?uuid=dfc610bd-d243-476a-99e8-5ff3389d04a3" ] } ], "mendeley" : { "formattedCitation" : "Marzuki, &lt;i&gt;Metodologi Riset&lt;/i&gt; (Yogyakarta: BPFE UII, 1995).", "plainTextFormattedCitation" : "Marzuki, Metodologi Riset (Yogyakarta: BPFE UII, 1995).", "previouslyFormattedCitation" : "Marzuki, &lt;i&gt;Metodologi Riset&lt;/i&gt; (Yogyakarta: BPFE UII, 1995)." }, "properties" : { "noteIndex" : 0 }, "schema" : "https://github.com/citation-style-language/schema/raw/master/csl-citation.json" }</w:instrText>
      </w:r>
      <w:r w:rsidR="007466B9">
        <w:rPr>
          <w:rFonts w:cstheme="minorHAnsi"/>
        </w:rPr>
        <w:fldChar w:fldCharType="separate"/>
      </w:r>
      <w:r w:rsidR="007466B9" w:rsidRPr="007466B9">
        <w:rPr>
          <w:rFonts w:cstheme="minorHAnsi"/>
          <w:noProof/>
        </w:rPr>
        <w:t xml:space="preserve">Marzuki, </w:t>
      </w:r>
      <w:r w:rsidR="007466B9" w:rsidRPr="007466B9">
        <w:rPr>
          <w:rFonts w:cstheme="minorHAnsi"/>
          <w:i/>
          <w:noProof/>
        </w:rPr>
        <w:t>Metodologi Riset</w:t>
      </w:r>
      <w:r w:rsidR="007466B9" w:rsidRPr="007466B9">
        <w:rPr>
          <w:rFonts w:cstheme="minorHAnsi"/>
          <w:noProof/>
        </w:rPr>
        <w:t xml:space="preserve"> (Yogyakarta: BPFE UII, 1995).</w:t>
      </w:r>
      <w:r w:rsidR="007466B9">
        <w:rPr>
          <w:rFonts w:cstheme="minorHAnsi"/>
        </w:rPr>
        <w:fldChar w:fldCharType="end"/>
      </w:r>
      <w:r w:rsidR="007466B9">
        <w:rPr>
          <w:rFonts w:cstheme="minorHAnsi"/>
        </w:rPr>
        <w:t xml:space="preserve"> 55.</w:t>
      </w:r>
    </w:p>
  </w:footnote>
  <w:footnote w:id="14">
    <w:p w:rsidR="006D2A5E" w:rsidRPr="000B163E" w:rsidRDefault="006D2A5E" w:rsidP="00915811">
      <w:pPr>
        <w:pStyle w:val="FootnoteText"/>
        <w:ind w:firstLine="426"/>
        <w:jc w:val="both"/>
        <w:rPr>
          <w:rFonts w:cstheme="minorHAnsi"/>
        </w:rPr>
      </w:pPr>
      <w:r w:rsidRPr="000B163E">
        <w:rPr>
          <w:rStyle w:val="FootnoteReference"/>
          <w:rFonts w:cstheme="minorHAnsi"/>
        </w:rPr>
        <w:footnoteRef/>
      </w:r>
      <w:r w:rsidRPr="000B163E">
        <w:rPr>
          <w:rFonts w:cstheme="minorHAnsi"/>
        </w:rPr>
        <w:t xml:space="preserve"> </w:t>
      </w:r>
      <w:r w:rsidR="007466B9">
        <w:rPr>
          <w:rFonts w:cstheme="minorHAnsi"/>
        </w:rPr>
        <w:fldChar w:fldCharType="begin" w:fldLock="1"/>
      </w:r>
      <w:r w:rsidR="007466B9">
        <w:rPr>
          <w:rFonts w:cstheme="minorHAnsi"/>
        </w:rPr>
        <w:instrText>ADDIN CSL_CITATION { "citationItems" : [ { "id" : "ITEM-1", "itemData" : { "author" : [ { "dropping-particle" : "", "family" : "Moleong", "given" : "Lexy J", "non-dropping-particle" : "", "parse-names" : false, "suffix" : "" } ], "id" : "ITEM-1", "issued" : { "date-parts" : [ [ "2005" ] ] }, "publisher" : "PT Remaja Rosdakarya", "publisher-place" : "Bandung", "title" : "Metodologi Penelitian Kuantitatif", "type" : "book" }, "uris" : [ "http://www.mendeley.com/documents/?uuid=83daf61e-78d5-4203-8466-420ce83a7bec" ] } ], "mendeley" : { "formattedCitation" : "Moleong, &lt;i&gt;Metodologi Penelitian Kuantitatif&lt;/i&gt;.", "plainTextFormattedCitation" : "Moleong, Metodologi Penelitian Kuantitatif.", "previouslyFormattedCitation" : "Moleong, &lt;i&gt;Metodologi Penelitian Kuantitatif&lt;/i&gt;." }, "properties" : { "noteIndex" : 0 }, "schema" : "https://github.com/citation-style-language/schema/raw/master/csl-citation.json" }</w:instrText>
      </w:r>
      <w:r w:rsidR="007466B9">
        <w:rPr>
          <w:rFonts w:cstheme="minorHAnsi"/>
        </w:rPr>
        <w:fldChar w:fldCharType="separate"/>
      </w:r>
      <w:r w:rsidR="007466B9" w:rsidRPr="007466B9">
        <w:rPr>
          <w:rFonts w:cstheme="minorHAnsi"/>
          <w:noProof/>
        </w:rPr>
        <w:t xml:space="preserve">Moleong, </w:t>
      </w:r>
      <w:r w:rsidR="007466B9" w:rsidRPr="007466B9">
        <w:rPr>
          <w:rFonts w:cstheme="minorHAnsi"/>
          <w:i/>
          <w:noProof/>
        </w:rPr>
        <w:t>Metodologi Penelitian Kuantitatif</w:t>
      </w:r>
      <w:r w:rsidR="007466B9" w:rsidRPr="007466B9">
        <w:rPr>
          <w:rFonts w:cstheme="minorHAnsi"/>
          <w:noProof/>
        </w:rPr>
        <w:t>.</w:t>
      </w:r>
      <w:r w:rsidR="007466B9">
        <w:rPr>
          <w:rFonts w:cstheme="minorHAnsi"/>
        </w:rPr>
        <w:fldChar w:fldCharType="end"/>
      </w:r>
      <w:r w:rsidR="007466B9">
        <w:rPr>
          <w:rFonts w:cstheme="minorHAnsi"/>
        </w:rPr>
        <w:t xml:space="preserve"> 330</w:t>
      </w:r>
    </w:p>
    <w:p w:rsidR="006D2A5E" w:rsidRPr="000B163E" w:rsidRDefault="006D2A5E" w:rsidP="00915811">
      <w:pPr>
        <w:pStyle w:val="FootnoteText"/>
        <w:ind w:firstLine="426"/>
        <w:jc w:val="both"/>
        <w:rPr>
          <w:rFonts w:cstheme="minorHAnsi"/>
        </w:rPr>
      </w:pPr>
    </w:p>
  </w:footnote>
  <w:footnote w:id="15">
    <w:p w:rsidR="006D2A5E" w:rsidRPr="000B163E" w:rsidRDefault="006D2A5E" w:rsidP="007A2F82">
      <w:pPr>
        <w:pStyle w:val="FootnoteText"/>
        <w:ind w:firstLine="426"/>
        <w:jc w:val="both"/>
      </w:pPr>
      <w:r w:rsidRPr="000B163E">
        <w:rPr>
          <w:rStyle w:val="FootnoteReference"/>
        </w:rPr>
        <w:footnoteRef/>
      </w:r>
      <w:r w:rsidRPr="000B163E">
        <w:t xml:space="preserve"> </w:t>
      </w:r>
      <w:r w:rsidR="00BC2F0B">
        <w:fldChar w:fldCharType="begin" w:fldLock="1"/>
      </w:r>
      <w:r w:rsidR="00BC2F0B">
        <w:instrText>ADDIN CSL_CITATION { "citationItems" : [ { "id" : "ITEM-1", "itemData" : { "author" : [ { "dropping-particle" : "", "family" : "Bappelitbangda Kabupaten Cirebon", "given" : "", "non-dropping-particle" : "", "parse-names" : false, "suffix" : "" } ], "id" : "ITEM-1", "issued" : { "date-parts" : [ [ "0" ] ] }, "title" : "Rencana Pembangunan Jangka Menengah Daerah (RPJMD) Kabupaten Cirebon 2014-2019", "type" : "report" }, "uris" : [ "http://www.mendeley.com/documents/?uuid=86567728-5f63-4101-9da2-3c2a3c43a985" ] } ], "mendeley" : { "formattedCitation" : "Bappelitbangda Kabupaten Cirebon, \u201cRencana Pembangunan Jangka Menengah Daerah (RPJMD) Kabupaten Cirebon 2014-2019,\u201d n.d.", "plainTextFormattedCitation" : "Bappelitbangda Kabupaten Cirebon, \u201cRencana Pembangunan Jangka Menengah Daerah (RPJMD) Kabupaten Cirebon 2014-2019,\u201d n.d.", "previouslyFormattedCitation" : "Bappelitbangda Kabupaten Cirebon, \u201cRencana Pembangunan Jangka Menengah Daerah (RPJMD) Kabupaten Cirebon 2014-2019,\u201d n.d." }, "properties" : { "noteIndex" : 0 }, "schema" : "https://github.com/citation-style-language/schema/raw/master/csl-citation.json" }</w:instrText>
      </w:r>
      <w:r w:rsidR="00BC2F0B">
        <w:fldChar w:fldCharType="separate"/>
      </w:r>
      <w:r w:rsidR="00BC2F0B" w:rsidRPr="00BC2F0B">
        <w:rPr>
          <w:noProof/>
        </w:rPr>
        <w:t>Bappelitbangda Kabupaten Cirebon, “Rencana Pembangunan Jangka Menengah Daerah (RPJMD) Kabupaten Cirebon 2014-2019,” n.d.</w:t>
      </w:r>
      <w:r w:rsidR="00BC2F0B">
        <w:fldChar w:fldCharType="end"/>
      </w:r>
      <w:r w:rsidR="00BC2F0B">
        <w:t xml:space="preserve"> 48.</w:t>
      </w:r>
    </w:p>
  </w:footnote>
  <w:footnote w:id="16">
    <w:p w:rsidR="006D2A5E" w:rsidRPr="000B163E" w:rsidRDefault="006D2A5E" w:rsidP="007A2F82">
      <w:pPr>
        <w:pStyle w:val="FootnoteText"/>
        <w:ind w:firstLine="426"/>
        <w:jc w:val="both"/>
      </w:pPr>
      <w:r w:rsidRPr="000B163E">
        <w:rPr>
          <w:rStyle w:val="FootnoteReference"/>
        </w:rPr>
        <w:footnoteRef/>
      </w:r>
      <w:r w:rsidRPr="000B163E">
        <w:t xml:space="preserve"> </w:t>
      </w:r>
      <w:r w:rsidR="008404B3">
        <w:fldChar w:fldCharType="begin" w:fldLock="1"/>
      </w:r>
      <w:r w:rsidR="008404B3">
        <w:instrText>ADDIN CSL_CITATION { "citationItems" : [ { "id" : "ITEM-1", "itemData" : { "author" : [ { "dropping-particle" : "", "family" : "Bappelitbangda Kabupaten Cirebon", "given" : "", "non-dropping-particle" : "", "parse-names" : false, "suffix" : "" } ], "id" : "ITEM-1", "issued" : { "date-parts" : [ [ "0" ] ] }, "title" : "Rencana Pembangunan Jangka Menengah Daerah (RPJMD) Kabupaten Cirebon 2014-2019", "type" : "report" }, "uris" : [ "http://www.mendeley.com/documents/?uuid=86567728-5f63-4101-9da2-3c2a3c43a985" ] } ], "mendeley" : { "formattedCitation" : "Bappelitbangda Kabupaten Cirebon.", "plainTextFormattedCitation" : "Bappelitbangda Kabupaten Cirebon.", "previouslyFormattedCitation" : "Bappelitbangda Kabupaten Cirebon." }, "properties" : { "noteIndex" : 0 }, "schema" : "https://github.com/citation-style-language/schema/raw/master/csl-citation.json" }</w:instrText>
      </w:r>
      <w:r w:rsidR="008404B3">
        <w:fldChar w:fldCharType="separate"/>
      </w:r>
      <w:r w:rsidR="008404B3" w:rsidRPr="008404B3">
        <w:rPr>
          <w:noProof/>
        </w:rPr>
        <w:t>Bappelitbangda Kabupaten Cirebon.</w:t>
      </w:r>
      <w:r w:rsidR="008404B3">
        <w:fldChar w:fldCharType="end"/>
      </w:r>
      <w:r w:rsidR="008404B3">
        <w:t xml:space="preserve"> 49.</w:t>
      </w:r>
    </w:p>
  </w:footnote>
  <w:footnote w:id="17">
    <w:p w:rsidR="006D2A5E" w:rsidRPr="000B163E" w:rsidRDefault="006D2A5E" w:rsidP="007A2F82">
      <w:pPr>
        <w:pStyle w:val="FootnoteText"/>
        <w:ind w:firstLine="426"/>
        <w:jc w:val="both"/>
      </w:pPr>
      <w:r w:rsidRPr="000B163E">
        <w:rPr>
          <w:rStyle w:val="FootnoteReference"/>
        </w:rPr>
        <w:footnoteRef/>
      </w:r>
      <w:r w:rsidRPr="000B163E">
        <w:t xml:space="preserve"> </w:t>
      </w:r>
      <w:r w:rsidR="00BC2F0B">
        <w:fldChar w:fldCharType="begin" w:fldLock="1"/>
      </w:r>
      <w:r w:rsidR="008404B3">
        <w:instrText>ADDIN CSL_CITATION { "citationItems" : [ { "id" : "ITEM-1", "itemData" : { "author" : [ { "dropping-particle" : "", "family" : "Edwin", "given" : "", "non-dropping-particle" : "", "parse-names" : false, "suffix" : "" } ], "id" : "ITEM-1", "issued" : { "date-parts" : [ [ "2018" ] ] }, "title" : "Hasil Wawancara dengan Kepala Bidang Pariwisata Disbudparpora Kabupaten Cirebon", "type" : "report" }, "uris" : [ "http://www.mendeley.com/documents/?uuid=07160e7e-82f5-43f6-a091-0204e34d0016" ] } ], "mendeley" : { "formattedCitation" : "Edwin, \u201cHasil Wawancara Dengan Kepala Bidang Pariwisata Disbudparpora Kabupaten Cirebon,\u201d 2018.", "plainTextFormattedCitation" : "Edwin, \u201cHasil Wawancara Dengan Kepala Bidang Pariwisata Disbudparpora Kabupaten Cirebon,\u201d 2018.", "previouslyFormattedCitation" : "Edwin, \u201cHasil Wawancara Dengan Kepala Bidang Pariwisata Disbudparpora Kabupaten Cirebon,\u201d 2018." }, "properties" : { "noteIndex" : 0 }, "schema" : "https://github.com/citation-style-language/schema/raw/master/csl-citation.json" }</w:instrText>
      </w:r>
      <w:r w:rsidR="00BC2F0B">
        <w:fldChar w:fldCharType="separate"/>
      </w:r>
      <w:r w:rsidR="00BC2F0B" w:rsidRPr="00BC2F0B">
        <w:rPr>
          <w:noProof/>
        </w:rPr>
        <w:t>Edwin, “Hasil Wawancara Dengan Kepala Bidang Pariwisata Disbudparpora Kabupaten Cirebon,” 2018.</w:t>
      </w:r>
      <w:r w:rsidR="00BC2F0B">
        <w:fldChar w:fldCharType="end"/>
      </w:r>
    </w:p>
  </w:footnote>
  <w:footnote w:id="18">
    <w:p w:rsidR="006D2A5E" w:rsidRPr="000B163E" w:rsidRDefault="006D2A5E" w:rsidP="00F72F21">
      <w:pPr>
        <w:pStyle w:val="FootnoteText"/>
        <w:ind w:firstLine="426"/>
        <w:jc w:val="both"/>
      </w:pPr>
      <w:r w:rsidRPr="000B163E">
        <w:rPr>
          <w:rStyle w:val="FootnoteReference"/>
        </w:rPr>
        <w:footnoteRef/>
      </w:r>
      <w:r w:rsidRPr="000B163E">
        <w:t xml:space="preserve"> </w:t>
      </w:r>
      <w:r w:rsidR="00BC2F0B">
        <w:fldChar w:fldCharType="begin" w:fldLock="1"/>
      </w:r>
      <w:r w:rsidR="00BC2F0B">
        <w:instrText>ADDIN CSL_CITATION { "citationItems" : [ { "id" : "ITEM-1", "itemData" : { "DOI" : "10.1111/j.1574-0862.2010.00507.x/abstract", "ISBN" : "9053254358", "ISSN" : "0148-396X", "PMID" : "17411427", "author" : [ { "dropping-particle" : "", "family" : "Jaelani", "given" : "Aan", "non-dropping-particle" : "", "parse-names" : false, "suffix" : "" } ], "container-title" : "Management", "id" : "ITEM-1", "issue" : "6461", "issued" : { "date-parts" : [ [ "2007" ] ] }, "title" : "Event and festival in Cirebon: Review of shariah marketing mix", "type" : "article-journal" }, "uris" : [ "http://www.mendeley.com/documents/?uuid=44ba8793-9062-4a62-87ea-54e5eb87bd3c" ] } ], "mendeley" : { "formattedCitation" : "Aan Jaelani, \u201cEvent and Festival in Cirebon: Review of Shariah Marketing Mix,\u201d &lt;i&gt;Management&lt;/i&gt;, no. 6461 (2007), https://doi.org/10.1111/j.1574-0862.2010.00507.x/abstract.", "plainTextFormattedCitation" : "Aan Jaelani, \u201cEvent and Festival in Cirebon: Review of Shariah Marketing Mix,\u201d Management, no. 6461 (2007), https://doi.org/10.1111/j.1574-0862.2010.00507.x/abstract.", "previouslyFormattedCitation" : "Aan Jaelani, \u201cEvent and Festival in Cirebon: Review of Shariah Marketing Mix,\u201d &lt;i&gt;Management&lt;/i&gt;, no. 6461 (2007), https://doi.org/10.1111/j.1574-0862.2010.00507.x/abstract." }, "properties" : { "noteIndex" : 0 }, "schema" : "https://github.com/citation-style-language/schema/raw/master/csl-citation.json" }</w:instrText>
      </w:r>
      <w:r w:rsidR="00BC2F0B">
        <w:fldChar w:fldCharType="separate"/>
      </w:r>
      <w:r w:rsidR="00BC2F0B" w:rsidRPr="00BC2F0B">
        <w:rPr>
          <w:noProof/>
        </w:rPr>
        <w:t xml:space="preserve">Aan Jaelani, “Event and Festival in Cirebon: Review of Shariah Marketing Mix,” </w:t>
      </w:r>
      <w:r w:rsidR="00BC2F0B" w:rsidRPr="00BC2F0B">
        <w:rPr>
          <w:i/>
          <w:noProof/>
        </w:rPr>
        <w:t>Management</w:t>
      </w:r>
      <w:r w:rsidR="00BC2F0B" w:rsidRPr="00BC2F0B">
        <w:rPr>
          <w:noProof/>
        </w:rPr>
        <w:t>, no. 6461 (2007), https://doi.org/10.1111/j.1574-0862.2010.00507.x/abstract.</w:t>
      </w:r>
      <w:r w:rsidR="00BC2F0B">
        <w:fldChar w:fldCharType="end"/>
      </w:r>
    </w:p>
  </w:footnote>
  <w:footnote w:id="19">
    <w:p w:rsidR="006D2A5E" w:rsidRPr="000B163E" w:rsidRDefault="006D2A5E" w:rsidP="001440A3">
      <w:pPr>
        <w:pStyle w:val="FootnoteText"/>
        <w:ind w:firstLine="426"/>
        <w:jc w:val="both"/>
      </w:pPr>
      <w:r w:rsidRPr="000B163E">
        <w:rPr>
          <w:rStyle w:val="FootnoteReference"/>
        </w:rPr>
        <w:footnoteRef/>
      </w:r>
      <w:r w:rsidRPr="000B163E">
        <w:t xml:space="preserve"> </w:t>
      </w:r>
      <w:r w:rsidR="001E4998">
        <w:fldChar w:fldCharType="begin" w:fldLock="1"/>
      </w:r>
      <w:r w:rsidR="001E4998">
        <w:instrText>ADDIN CSL_CITATION { "citationItems" : [ { "id" : "ITEM-1", "itemData" : { "URL" : "marketplus.co.id", "author" : [ { "dropping-particle" : "", "family" : "Harum", "given" : "Sisca", "non-dropping-particle" : "", "parse-names" : false, "suffix" : "" } ], "id" : "ITEM-1", "issued" : { "date-parts" : [ [ "2017" ] ] }, "title" : "Hotel Verse: Akomodasi nyaman untuk Bisnis dan Liburan", "type" : "webpage" }, "uris" : [ "http://www.mendeley.com/documents/?uuid=f0d1908d-ab7a-460b-8617-e74e60c50628" ] } ], "mendeley" : { "formattedCitation" : "Sisca Harum, \u201cHotel Verse: Akomodasi Nyaman Untuk Bisnis Dan Liburan,\u201d 2017, marketplus.co.id.", "plainTextFormattedCitation" : "Sisca Harum, \u201cHotel Verse: Akomodasi Nyaman Untuk Bisnis Dan Liburan,\u201d 2017, marketplus.co.id.", "previouslyFormattedCitation" : "Sisca Harum, \u201cHotel Verse: Akomodasi Nyaman Untuk Bisnis Dan Liburan,\u201d 2017, marketplus.co.id." }, "properties" : { "noteIndex" : 0 }, "schema" : "https://github.com/citation-style-language/schema/raw/master/csl-citation.json" }</w:instrText>
      </w:r>
      <w:r w:rsidR="001E4998">
        <w:fldChar w:fldCharType="separate"/>
      </w:r>
      <w:r w:rsidR="001E4998" w:rsidRPr="001E4998">
        <w:rPr>
          <w:noProof/>
        </w:rPr>
        <w:t>Sisca Harum, “Hotel Verse: Akomodasi Nyaman Untuk Bisnis Dan Liburan,” 2017, marketplus.co.id.</w:t>
      </w:r>
      <w:r w:rsidR="001E4998">
        <w:fldChar w:fldCharType="end"/>
      </w:r>
    </w:p>
  </w:footnote>
  <w:footnote w:id="20">
    <w:p w:rsidR="001E4998" w:rsidRDefault="001E4998" w:rsidP="001E4998">
      <w:pPr>
        <w:pStyle w:val="FootnoteText"/>
        <w:ind w:firstLine="426"/>
      </w:pPr>
      <w:r>
        <w:rPr>
          <w:rStyle w:val="FootnoteReference"/>
        </w:rPr>
        <w:footnoteRef/>
      </w:r>
      <w:r>
        <w:t xml:space="preserve"> </w:t>
      </w:r>
      <w:r>
        <w:fldChar w:fldCharType="begin" w:fldLock="1"/>
      </w:r>
      <w:r>
        <w:instrText>ADDIN CSL_CITATION { "citationItems" : [ { "id" : "ITEM-1", "itemData" : { "author" : [ { "dropping-particle" : "", "family" : "Cecep", "given" : "", "non-dropping-particle" : "", "parse-names" : false, "suffix" : "" } ], "id" : "ITEM-1", "issued" : { "date-parts" : [ [ "2018" ] ] }, "title" : "Hasil Wawancara dengan Anggota Bidang Pariwisata Disbupdparpora Kabupaten Cirebon", "type" : "report" }, "uris" : [ "http://www.mendeley.com/documents/?uuid=a03ab6c0-40e3-4a63-a0f6-1b7baaaa548b" ] } ], "mendeley" : { "formattedCitation" : "Cecep, \u201cHasil Wawancara Dengan Anggota Bidang Pariwisata Disbupdparpora Kabupaten Cirebon,\u201d 2018.", "plainTextFormattedCitation" : "Cecep, \u201cHasil Wawancara Dengan Anggota Bidang Pariwisata Disbupdparpora Kabupaten Cirebon,\u201d 2018." }, "properties" : { "noteIndex" : 0 }, "schema" : "https://github.com/citation-style-language/schema/raw/master/csl-citation.json" }</w:instrText>
      </w:r>
      <w:r>
        <w:fldChar w:fldCharType="separate"/>
      </w:r>
      <w:r w:rsidRPr="001E4998">
        <w:rPr>
          <w:noProof/>
        </w:rPr>
        <w:t>Cecep, “Hasil Wawancara Dengan Anggota Bidang Pariwisata Disbupdparpora Kabupaten Cirebon,” 2018.</w:t>
      </w:r>
      <w:r>
        <w:fldChar w:fldCharType="end"/>
      </w:r>
    </w:p>
  </w:footnote>
  <w:footnote w:id="21">
    <w:p w:rsidR="006D2A5E" w:rsidRPr="000B163E" w:rsidRDefault="006D2A5E" w:rsidP="001440A3">
      <w:pPr>
        <w:pStyle w:val="FootnoteText"/>
        <w:ind w:firstLine="426"/>
        <w:jc w:val="both"/>
      </w:pPr>
      <w:r w:rsidRPr="000B163E">
        <w:rPr>
          <w:rStyle w:val="FootnoteReference"/>
        </w:rPr>
        <w:footnoteRef/>
      </w:r>
      <w:r w:rsidRPr="000B163E">
        <w:t xml:space="preserve"> </w:t>
      </w:r>
      <w:r w:rsidR="008404B3">
        <w:fldChar w:fldCharType="begin" w:fldLock="1"/>
      </w:r>
      <w:r w:rsidR="008404B3">
        <w:instrText>ADDIN CSL_CITATION { "citationItems" : [ { "id" : "ITEM-1", "itemData" : { "author" : [ { "dropping-particle" : "", "family" : "Bappelitbangda Kabupaten Cirebon", "given" : "", "non-dropping-particle" : "", "parse-names" : false, "suffix" : "" } ], "id" : "ITEM-1", "issued" : { "date-parts" : [ [ "0" ] ] }, "title" : "Rencana Pembangunan Jangka Menengah Daerah (RPJMD) Kabupaten Cirebon 2014-2019", "type" : "report" }, "uris" : [ "http://www.mendeley.com/documents/?uuid=86567728-5f63-4101-9da2-3c2a3c43a985" ] } ], "mendeley" : { "formattedCitation" : "Bappelitbangda Kabupaten Cirebon, \u201cRencana Pembangunan Jangka Menengah Daerah (RPJMD) Kabupaten Cirebon 2014-2019.\u201d", "plainTextFormattedCitation" : "Bappelitbangda Kabupaten Cirebon, \u201cRencana Pembangunan Jangka Menengah Daerah (RPJMD) Kabupaten Cirebon 2014-2019.\u201d", "previouslyFormattedCitation" : "Bappelitbangda Kabupaten Cirebon, \u201cRencana Pembangunan Jangka Menengah Daerah (RPJMD) Kabupaten Cirebon 2014-2019.\u201d" }, "properties" : { "noteIndex" : 0 }, "schema" : "https://github.com/citation-style-language/schema/raw/master/csl-citation.json" }</w:instrText>
      </w:r>
      <w:r w:rsidR="008404B3">
        <w:fldChar w:fldCharType="separate"/>
      </w:r>
      <w:r w:rsidR="008404B3" w:rsidRPr="008404B3">
        <w:rPr>
          <w:noProof/>
        </w:rPr>
        <w:t>Bappelitbangda Kabupaten Cirebon, “Rencana Pembangunan Jangka Menengah Daerah (RPJMD) Kabupaten Cirebon 2014-2019.”</w:t>
      </w:r>
      <w:r w:rsidR="008404B3">
        <w:fldChar w:fldCharType="end"/>
      </w:r>
      <w:r w:rsidR="008404B3">
        <w:t xml:space="preserve"> 45-46.</w:t>
      </w:r>
    </w:p>
  </w:footnote>
  <w:footnote w:id="22">
    <w:p w:rsidR="006D2A5E" w:rsidRPr="000B163E" w:rsidRDefault="006D2A5E" w:rsidP="001440A3">
      <w:pPr>
        <w:pStyle w:val="FootnoteText"/>
        <w:ind w:firstLine="426"/>
        <w:jc w:val="both"/>
      </w:pPr>
      <w:r w:rsidRPr="000B163E">
        <w:rPr>
          <w:rStyle w:val="FootnoteReference"/>
        </w:rPr>
        <w:footnoteRef/>
      </w:r>
      <w:r w:rsidRPr="000B163E">
        <w:t xml:space="preserve"> </w:t>
      </w:r>
      <w:r w:rsidR="008404B3">
        <w:fldChar w:fldCharType="begin" w:fldLock="1"/>
      </w:r>
      <w:r w:rsidR="008404B3">
        <w:instrText>ADDIN CSL_CITATION { "citationItems" : [ { "id" : "ITEM-1", "itemData" : { "author" : [ { "dropping-particle" : "", "family" : "Ali", "given" : "Abdullah", "non-dropping-particle" : "", "parse-names" : false, "suffix" : "" } ], "id" : "ITEM-1", "issued" : { "date-parts" : [ [ "2007" ] ] }, "publisher" : "Pemerintah Kabupaten Cirebon", "publisher-place" : "Cirebon", "title" : "Tradisi Kliwonan Gunung Jati: Model Wisata Religi di Kabupaten Cirebon", "type" : "book" }, "uris" : [ "http://www.mendeley.com/documents/?uuid=05c599ff-acd9-4388-8079-1060ebd7aad5" ] } ], "mendeley" : { "formattedCitation" : "Abdullah Ali, &lt;i&gt;Tradisi Kliwonan Gunung Jati: Model Wisata Religi Di Kabupaten Cirebon&lt;/i&gt; (Cirebon: Pemerintah Kabupaten Cirebon, 2007).", "plainTextFormattedCitation" : "Abdullah Ali, Tradisi Kliwonan Gunung Jati: Model Wisata Religi Di Kabupaten Cirebon (Cirebon: Pemerintah Kabupaten Cirebon, 2007).", "previouslyFormattedCitation" : "Abdullah Ali, &lt;i&gt;Tradisi Kliwonan Gunung Jati: Model Wisata Religi Di Kabupaten Cirebon&lt;/i&gt; (Cirebon: Pemerintah Kabupaten Cirebon, 2007)." }, "properties" : { "noteIndex" : 0 }, "schema" : "https://github.com/citation-style-language/schema/raw/master/csl-citation.json" }</w:instrText>
      </w:r>
      <w:r w:rsidR="008404B3">
        <w:fldChar w:fldCharType="separate"/>
      </w:r>
      <w:r w:rsidR="008404B3" w:rsidRPr="008404B3">
        <w:rPr>
          <w:noProof/>
        </w:rPr>
        <w:t xml:space="preserve">Abdullah Ali, </w:t>
      </w:r>
      <w:r w:rsidR="008404B3" w:rsidRPr="008404B3">
        <w:rPr>
          <w:i/>
          <w:noProof/>
        </w:rPr>
        <w:t>Tradisi Kliwonan Gunung Jati: Model Wisata Religi Di Kabupaten Cirebon</w:t>
      </w:r>
      <w:r w:rsidR="008404B3" w:rsidRPr="008404B3">
        <w:rPr>
          <w:noProof/>
        </w:rPr>
        <w:t xml:space="preserve"> (Cirebon: Pemerintah Kabupaten Cirebon, 2007).</w:t>
      </w:r>
      <w:r w:rsidR="008404B3">
        <w:fldChar w:fldCharType="end"/>
      </w:r>
      <w:r w:rsidR="008404B3">
        <w:t xml:space="preserve"> 81.</w:t>
      </w:r>
    </w:p>
  </w:footnote>
  <w:footnote w:id="23">
    <w:p w:rsidR="006D2A5E" w:rsidRPr="000B163E" w:rsidRDefault="006D2A5E" w:rsidP="001440A3">
      <w:pPr>
        <w:pStyle w:val="FootnoteText"/>
        <w:ind w:firstLine="426"/>
        <w:jc w:val="both"/>
      </w:pPr>
      <w:r w:rsidRPr="000B163E">
        <w:rPr>
          <w:rStyle w:val="FootnoteReference"/>
        </w:rPr>
        <w:footnoteRef/>
      </w:r>
      <w:r w:rsidRPr="000B163E">
        <w:t xml:space="preserve"> </w:t>
      </w:r>
      <w:r w:rsidR="008404B3">
        <w:fldChar w:fldCharType="begin" w:fldLock="1"/>
      </w:r>
      <w:r w:rsidR="001E4998">
        <w:instrText>ADDIN CSL_CITATION { "citationItems" : [ { "id" : "ITEM-1", "itemData" : { "URL" : "https://travel.kompas.com/read/2017/12/23/150200927/5-empal-gentong-khas-cirebon-yang-harus-anda-coba", "author" : [ { "dropping-particle" : "", "family" : "Adiakurnia", "given" : "Muhammad Irzal", "non-dropping-particle" : "", "parse-names" : false, "suffix" : "" } ], "container-title" : "2017", "id" : "ITEM-1", "issued" : { "date-parts" : [ [ "0" ] ] }, "title" : "5 Empal Gentong Khas Cirebon yang Harus Anda Coba", "type" : "webpage" }, "uris" : [ "http://www.mendeley.com/documents/?uuid=7d696220-d6b4-441d-82e8-7e2576759016" ] } ], "mendeley" : { "formattedCitation" : "Muhammad Irzal Adiakurnia, \u201c5 Empal Gentong Khas Cirebon Yang Harus Anda Coba,\u201d 2017, n.d., https://travel.kompas.com/read/2017/12/23/150200927/5-empal-gentong-khas-cirebon-yang-harus-anda-coba.", "plainTextFormattedCitation" : "Muhammad Irzal Adiakurnia, \u201c5 Empal Gentong Khas Cirebon Yang Harus Anda Coba,\u201d 2017, n.d., https://travel.kompas.com/read/2017/12/23/150200927/5-empal-gentong-khas-cirebon-yang-harus-anda-coba.", "previouslyFormattedCitation" : "Muhammad Irzal Adiakurnia, \u201c5 Empal Gentong Khas Cirebon Yang Harus Anda Coba,\u201d 2017, n.d., https://travel.kompas.com/read/2017/12/23/150200927/5-empal-gentong-khas-cirebon-yang-harus-anda-coba." }, "properties" : { "noteIndex" : 0 }, "schema" : "https://github.com/citation-style-language/schema/raw/master/csl-citation.json" }</w:instrText>
      </w:r>
      <w:r w:rsidR="008404B3">
        <w:fldChar w:fldCharType="separate"/>
      </w:r>
      <w:r w:rsidR="008404B3" w:rsidRPr="008404B3">
        <w:rPr>
          <w:noProof/>
        </w:rPr>
        <w:t>Muhammad Irzal Adiakurnia, “5 Empal Gentong Khas Cirebon Yang Harus Anda Coba,” 2017, n.d., https://travel.kompas.com/read/2017/12/23/150200927/5-empal-gentong-khas-cirebon-yang-harus-anda-coba.</w:t>
      </w:r>
      <w:r w:rsidR="008404B3">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B05"/>
    <w:multiLevelType w:val="hybridMultilevel"/>
    <w:tmpl w:val="EC36519E"/>
    <w:lvl w:ilvl="0" w:tplc="87E02F4C">
      <w:start w:val="1"/>
      <w:numFmt w:val="upperLetter"/>
      <w:lvlText w:val="%1."/>
      <w:lvlJc w:val="left"/>
      <w:pPr>
        <w:ind w:left="786" w:hanging="360"/>
      </w:pPr>
      <w:rPr>
        <w:rFonts w:cs="Times New Roman"/>
      </w:rPr>
    </w:lvl>
    <w:lvl w:ilvl="1" w:tplc="38090019">
      <w:start w:val="1"/>
      <w:numFmt w:val="lowerLetter"/>
      <w:lvlText w:val="%2."/>
      <w:lvlJc w:val="left"/>
      <w:pPr>
        <w:ind w:left="1506" w:hanging="360"/>
      </w:pPr>
      <w:rPr>
        <w:rFonts w:cs="Times New Roman"/>
      </w:rPr>
    </w:lvl>
    <w:lvl w:ilvl="2" w:tplc="3809001B">
      <w:start w:val="1"/>
      <w:numFmt w:val="lowerRoman"/>
      <w:lvlText w:val="%3."/>
      <w:lvlJc w:val="right"/>
      <w:pPr>
        <w:ind w:left="2226" w:hanging="180"/>
      </w:pPr>
      <w:rPr>
        <w:rFonts w:cs="Times New Roman"/>
      </w:rPr>
    </w:lvl>
    <w:lvl w:ilvl="3" w:tplc="3809000F">
      <w:start w:val="1"/>
      <w:numFmt w:val="decimal"/>
      <w:lvlText w:val="%4."/>
      <w:lvlJc w:val="left"/>
      <w:pPr>
        <w:ind w:left="2946" w:hanging="360"/>
      </w:pPr>
      <w:rPr>
        <w:rFonts w:cs="Times New Roman"/>
      </w:rPr>
    </w:lvl>
    <w:lvl w:ilvl="4" w:tplc="38090019">
      <w:start w:val="1"/>
      <w:numFmt w:val="lowerLetter"/>
      <w:lvlText w:val="%5."/>
      <w:lvlJc w:val="left"/>
      <w:pPr>
        <w:ind w:left="3666" w:hanging="360"/>
      </w:pPr>
      <w:rPr>
        <w:rFonts w:cs="Times New Roman"/>
      </w:rPr>
    </w:lvl>
    <w:lvl w:ilvl="5" w:tplc="3809001B">
      <w:start w:val="1"/>
      <w:numFmt w:val="lowerRoman"/>
      <w:lvlText w:val="%6."/>
      <w:lvlJc w:val="right"/>
      <w:pPr>
        <w:ind w:left="4386" w:hanging="180"/>
      </w:pPr>
      <w:rPr>
        <w:rFonts w:cs="Times New Roman"/>
      </w:rPr>
    </w:lvl>
    <w:lvl w:ilvl="6" w:tplc="3809000F">
      <w:start w:val="1"/>
      <w:numFmt w:val="decimal"/>
      <w:lvlText w:val="%7."/>
      <w:lvlJc w:val="left"/>
      <w:pPr>
        <w:ind w:left="5106" w:hanging="360"/>
      </w:pPr>
      <w:rPr>
        <w:rFonts w:cs="Times New Roman"/>
      </w:rPr>
    </w:lvl>
    <w:lvl w:ilvl="7" w:tplc="38090019">
      <w:start w:val="1"/>
      <w:numFmt w:val="lowerLetter"/>
      <w:lvlText w:val="%8."/>
      <w:lvlJc w:val="left"/>
      <w:pPr>
        <w:ind w:left="5826" w:hanging="360"/>
      </w:pPr>
      <w:rPr>
        <w:rFonts w:cs="Times New Roman"/>
      </w:rPr>
    </w:lvl>
    <w:lvl w:ilvl="8" w:tplc="3809001B">
      <w:start w:val="1"/>
      <w:numFmt w:val="lowerRoman"/>
      <w:lvlText w:val="%9."/>
      <w:lvlJc w:val="right"/>
      <w:pPr>
        <w:ind w:left="6546" w:hanging="180"/>
      </w:pPr>
      <w:rPr>
        <w:rFonts w:cs="Times New Roman"/>
      </w:rPr>
    </w:lvl>
  </w:abstractNum>
  <w:abstractNum w:abstractNumId="1">
    <w:nsid w:val="02401206"/>
    <w:multiLevelType w:val="hybridMultilevel"/>
    <w:tmpl w:val="50A2AD4A"/>
    <w:lvl w:ilvl="0" w:tplc="0E60D2B6">
      <w:start w:val="1"/>
      <w:numFmt w:val="decimal"/>
      <w:lvlText w:val="%1."/>
      <w:lvlJc w:val="left"/>
      <w:pPr>
        <w:ind w:left="786" w:hanging="360"/>
      </w:pPr>
      <w:rPr>
        <w:rFonts w:cs="Times New Roman"/>
      </w:rPr>
    </w:lvl>
    <w:lvl w:ilvl="1" w:tplc="38090019">
      <w:start w:val="1"/>
      <w:numFmt w:val="lowerLetter"/>
      <w:lvlText w:val="%2."/>
      <w:lvlJc w:val="left"/>
      <w:pPr>
        <w:ind w:left="1506" w:hanging="360"/>
      </w:pPr>
      <w:rPr>
        <w:rFonts w:cs="Times New Roman"/>
      </w:rPr>
    </w:lvl>
    <w:lvl w:ilvl="2" w:tplc="3809001B">
      <w:start w:val="1"/>
      <w:numFmt w:val="lowerRoman"/>
      <w:lvlText w:val="%3."/>
      <w:lvlJc w:val="right"/>
      <w:pPr>
        <w:ind w:left="2226" w:hanging="180"/>
      </w:pPr>
      <w:rPr>
        <w:rFonts w:cs="Times New Roman"/>
      </w:rPr>
    </w:lvl>
    <w:lvl w:ilvl="3" w:tplc="3809000F">
      <w:start w:val="1"/>
      <w:numFmt w:val="decimal"/>
      <w:lvlText w:val="%4."/>
      <w:lvlJc w:val="left"/>
      <w:pPr>
        <w:ind w:left="2946" w:hanging="360"/>
      </w:pPr>
      <w:rPr>
        <w:rFonts w:cs="Times New Roman"/>
      </w:rPr>
    </w:lvl>
    <w:lvl w:ilvl="4" w:tplc="38090019">
      <w:start w:val="1"/>
      <w:numFmt w:val="lowerLetter"/>
      <w:lvlText w:val="%5."/>
      <w:lvlJc w:val="left"/>
      <w:pPr>
        <w:ind w:left="3666" w:hanging="360"/>
      </w:pPr>
      <w:rPr>
        <w:rFonts w:cs="Times New Roman"/>
      </w:rPr>
    </w:lvl>
    <w:lvl w:ilvl="5" w:tplc="3809001B">
      <w:start w:val="1"/>
      <w:numFmt w:val="lowerRoman"/>
      <w:lvlText w:val="%6."/>
      <w:lvlJc w:val="right"/>
      <w:pPr>
        <w:ind w:left="4386" w:hanging="180"/>
      </w:pPr>
      <w:rPr>
        <w:rFonts w:cs="Times New Roman"/>
      </w:rPr>
    </w:lvl>
    <w:lvl w:ilvl="6" w:tplc="3809000F">
      <w:start w:val="1"/>
      <w:numFmt w:val="decimal"/>
      <w:lvlText w:val="%7."/>
      <w:lvlJc w:val="left"/>
      <w:pPr>
        <w:ind w:left="5106" w:hanging="360"/>
      </w:pPr>
      <w:rPr>
        <w:rFonts w:cs="Times New Roman"/>
      </w:rPr>
    </w:lvl>
    <w:lvl w:ilvl="7" w:tplc="38090019">
      <w:start w:val="1"/>
      <w:numFmt w:val="lowerLetter"/>
      <w:lvlText w:val="%8."/>
      <w:lvlJc w:val="left"/>
      <w:pPr>
        <w:ind w:left="5826" w:hanging="360"/>
      </w:pPr>
      <w:rPr>
        <w:rFonts w:cs="Times New Roman"/>
      </w:rPr>
    </w:lvl>
    <w:lvl w:ilvl="8" w:tplc="3809001B">
      <w:start w:val="1"/>
      <w:numFmt w:val="lowerRoman"/>
      <w:lvlText w:val="%9."/>
      <w:lvlJc w:val="right"/>
      <w:pPr>
        <w:ind w:left="6546" w:hanging="180"/>
      </w:pPr>
      <w:rPr>
        <w:rFonts w:cs="Times New Roman"/>
      </w:rPr>
    </w:lvl>
  </w:abstractNum>
  <w:abstractNum w:abstractNumId="2">
    <w:nsid w:val="045F4F52"/>
    <w:multiLevelType w:val="hybridMultilevel"/>
    <w:tmpl w:val="8382873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
    <w:nsid w:val="07AA4661"/>
    <w:multiLevelType w:val="hybridMultilevel"/>
    <w:tmpl w:val="57F6E756"/>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0848577C"/>
    <w:multiLevelType w:val="multilevel"/>
    <w:tmpl w:val="3F3EA826"/>
    <w:lvl w:ilvl="0">
      <w:start w:val="1"/>
      <w:numFmt w:val="decimal"/>
      <w:lvlText w:val="%1."/>
      <w:lvlJc w:val="left"/>
      <w:pPr>
        <w:ind w:left="108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nsid w:val="092B6FFA"/>
    <w:multiLevelType w:val="hybridMultilevel"/>
    <w:tmpl w:val="E15AD952"/>
    <w:lvl w:ilvl="0" w:tplc="C3AE74DC">
      <w:start w:val="1"/>
      <w:numFmt w:val="decimal"/>
      <w:lvlText w:val="%1."/>
      <w:lvlJc w:val="left"/>
      <w:pPr>
        <w:ind w:left="720" w:hanging="360"/>
      </w:pPr>
      <w:rPr>
        <w:rFonts w:cs="Times New Roman" w:hint="default"/>
        <w:b w:val="0"/>
        <w:sz w:val="24"/>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nsid w:val="0CD63183"/>
    <w:multiLevelType w:val="hybridMultilevel"/>
    <w:tmpl w:val="4142FE4A"/>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7">
    <w:nsid w:val="0E0503E9"/>
    <w:multiLevelType w:val="hybridMultilevel"/>
    <w:tmpl w:val="DB608D2E"/>
    <w:lvl w:ilvl="0" w:tplc="04090019">
      <w:start w:val="1"/>
      <w:numFmt w:val="lowerLetter"/>
      <w:lvlText w:val="%1."/>
      <w:lvlJc w:val="left"/>
      <w:pPr>
        <w:ind w:left="2138" w:hanging="360"/>
      </w:pPr>
      <w:rPr>
        <w:rFonts w:cs="Times New Roman" w:hint="default"/>
      </w:rPr>
    </w:lvl>
    <w:lvl w:ilvl="1" w:tplc="04210003" w:tentative="1">
      <w:start w:val="1"/>
      <w:numFmt w:val="bullet"/>
      <w:lvlText w:val="o"/>
      <w:lvlJc w:val="left"/>
      <w:pPr>
        <w:ind w:left="2858" w:hanging="360"/>
      </w:pPr>
      <w:rPr>
        <w:rFonts w:ascii="Courier New" w:hAnsi="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8">
    <w:nsid w:val="1055428D"/>
    <w:multiLevelType w:val="hybridMultilevel"/>
    <w:tmpl w:val="4DBA3D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56A4972"/>
    <w:multiLevelType w:val="hybridMultilevel"/>
    <w:tmpl w:val="DDE893C4"/>
    <w:lvl w:ilvl="0" w:tplc="7270A752">
      <w:start w:val="1"/>
      <w:numFmt w:val="upp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59E0AD9"/>
    <w:multiLevelType w:val="hybridMultilevel"/>
    <w:tmpl w:val="7BD4DD7A"/>
    <w:lvl w:ilvl="0" w:tplc="367209E6">
      <w:start w:val="1"/>
      <w:numFmt w:val="decimal"/>
      <w:lvlText w:val="%1."/>
      <w:lvlJc w:val="left"/>
      <w:pPr>
        <w:ind w:left="720" w:hanging="360"/>
      </w:pPr>
      <w:rPr>
        <w:rFonts w:cs="Times New Roman"/>
        <w:sz w:val="24"/>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start w:val="1"/>
      <w:numFmt w:val="lowerLetter"/>
      <w:lvlText w:val="%8."/>
      <w:lvlJc w:val="left"/>
      <w:pPr>
        <w:ind w:left="5760" w:hanging="360"/>
      </w:pPr>
      <w:rPr>
        <w:rFonts w:cs="Times New Roman"/>
      </w:rPr>
    </w:lvl>
    <w:lvl w:ilvl="8" w:tplc="3809001B">
      <w:start w:val="1"/>
      <w:numFmt w:val="lowerRoman"/>
      <w:lvlText w:val="%9."/>
      <w:lvlJc w:val="right"/>
      <w:pPr>
        <w:ind w:left="6480" w:hanging="180"/>
      </w:pPr>
      <w:rPr>
        <w:rFonts w:cs="Times New Roman"/>
      </w:rPr>
    </w:lvl>
  </w:abstractNum>
  <w:abstractNum w:abstractNumId="11">
    <w:nsid w:val="16F322D8"/>
    <w:multiLevelType w:val="hybridMultilevel"/>
    <w:tmpl w:val="174AAF46"/>
    <w:lvl w:ilvl="0" w:tplc="3809000F">
      <w:start w:val="1"/>
      <w:numFmt w:val="decimal"/>
      <w:lvlText w:val="%1."/>
      <w:lvlJc w:val="left"/>
      <w:pPr>
        <w:ind w:left="720" w:hanging="360"/>
      </w:pPr>
      <w:rPr>
        <w:rFonts w:cs="Times New Roman"/>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start w:val="1"/>
      <w:numFmt w:val="lowerLetter"/>
      <w:lvlText w:val="%8."/>
      <w:lvlJc w:val="left"/>
      <w:pPr>
        <w:ind w:left="5760" w:hanging="360"/>
      </w:pPr>
      <w:rPr>
        <w:rFonts w:cs="Times New Roman"/>
      </w:rPr>
    </w:lvl>
    <w:lvl w:ilvl="8" w:tplc="3809001B">
      <w:start w:val="1"/>
      <w:numFmt w:val="lowerRoman"/>
      <w:lvlText w:val="%9."/>
      <w:lvlJc w:val="right"/>
      <w:pPr>
        <w:ind w:left="6480" w:hanging="180"/>
      </w:pPr>
      <w:rPr>
        <w:rFonts w:cs="Times New Roman"/>
      </w:rPr>
    </w:lvl>
  </w:abstractNum>
  <w:abstractNum w:abstractNumId="12">
    <w:nsid w:val="1C285AFB"/>
    <w:multiLevelType w:val="hybridMultilevel"/>
    <w:tmpl w:val="6AEC3FC0"/>
    <w:lvl w:ilvl="0" w:tplc="686ED01C">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nsid w:val="1D910A31"/>
    <w:multiLevelType w:val="hybridMultilevel"/>
    <w:tmpl w:val="2D101074"/>
    <w:lvl w:ilvl="0" w:tplc="5A5A8AD2">
      <w:start w:val="1"/>
      <w:numFmt w:val="decimal"/>
      <w:lvlText w:val="%1."/>
      <w:lvlJc w:val="left"/>
      <w:pPr>
        <w:ind w:left="644" w:hanging="360"/>
      </w:pPr>
      <w:rPr>
        <w:rFonts w:cs="Times New Roman"/>
      </w:rPr>
    </w:lvl>
    <w:lvl w:ilvl="1" w:tplc="38090019">
      <w:start w:val="1"/>
      <w:numFmt w:val="lowerLetter"/>
      <w:lvlText w:val="%2."/>
      <w:lvlJc w:val="left"/>
      <w:pPr>
        <w:ind w:left="1364" w:hanging="360"/>
      </w:pPr>
      <w:rPr>
        <w:rFonts w:cs="Times New Roman"/>
      </w:rPr>
    </w:lvl>
    <w:lvl w:ilvl="2" w:tplc="3809001B">
      <w:start w:val="1"/>
      <w:numFmt w:val="lowerRoman"/>
      <w:lvlText w:val="%3."/>
      <w:lvlJc w:val="right"/>
      <w:pPr>
        <w:ind w:left="2084" w:hanging="180"/>
      </w:pPr>
      <w:rPr>
        <w:rFonts w:cs="Times New Roman"/>
      </w:rPr>
    </w:lvl>
    <w:lvl w:ilvl="3" w:tplc="3809000F">
      <w:start w:val="1"/>
      <w:numFmt w:val="decimal"/>
      <w:lvlText w:val="%4."/>
      <w:lvlJc w:val="left"/>
      <w:pPr>
        <w:ind w:left="2804" w:hanging="360"/>
      </w:pPr>
      <w:rPr>
        <w:rFonts w:cs="Times New Roman"/>
      </w:rPr>
    </w:lvl>
    <w:lvl w:ilvl="4" w:tplc="38090019">
      <w:start w:val="1"/>
      <w:numFmt w:val="lowerLetter"/>
      <w:lvlText w:val="%5."/>
      <w:lvlJc w:val="left"/>
      <w:pPr>
        <w:ind w:left="3524" w:hanging="360"/>
      </w:pPr>
      <w:rPr>
        <w:rFonts w:cs="Times New Roman"/>
      </w:rPr>
    </w:lvl>
    <w:lvl w:ilvl="5" w:tplc="3809001B">
      <w:start w:val="1"/>
      <w:numFmt w:val="lowerRoman"/>
      <w:lvlText w:val="%6."/>
      <w:lvlJc w:val="right"/>
      <w:pPr>
        <w:ind w:left="4244" w:hanging="180"/>
      </w:pPr>
      <w:rPr>
        <w:rFonts w:cs="Times New Roman"/>
      </w:rPr>
    </w:lvl>
    <w:lvl w:ilvl="6" w:tplc="3809000F">
      <w:start w:val="1"/>
      <w:numFmt w:val="decimal"/>
      <w:lvlText w:val="%7."/>
      <w:lvlJc w:val="left"/>
      <w:pPr>
        <w:ind w:left="4964" w:hanging="360"/>
      </w:pPr>
      <w:rPr>
        <w:rFonts w:cs="Times New Roman"/>
      </w:rPr>
    </w:lvl>
    <w:lvl w:ilvl="7" w:tplc="38090019">
      <w:start w:val="1"/>
      <w:numFmt w:val="lowerLetter"/>
      <w:lvlText w:val="%8."/>
      <w:lvlJc w:val="left"/>
      <w:pPr>
        <w:ind w:left="5684" w:hanging="360"/>
      </w:pPr>
      <w:rPr>
        <w:rFonts w:cs="Times New Roman"/>
      </w:rPr>
    </w:lvl>
    <w:lvl w:ilvl="8" w:tplc="3809001B">
      <w:start w:val="1"/>
      <w:numFmt w:val="lowerRoman"/>
      <w:lvlText w:val="%9."/>
      <w:lvlJc w:val="right"/>
      <w:pPr>
        <w:ind w:left="6404" w:hanging="180"/>
      </w:pPr>
      <w:rPr>
        <w:rFonts w:cs="Times New Roman"/>
      </w:rPr>
    </w:lvl>
  </w:abstractNum>
  <w:abstractNum w:abstractNumId="14">
    <w:nsid w:val="2048238F"/>
    <w:multiLevelType w:val="hybridMultilevel"/>
    <w:tmpl w:val="9C00259A"/>
    <w:lvl w:ilvl="0" w:tplc="FC72443A">
      <w:start w:val="1"/>
      <w:numFmt w:val="decimal"/>
      <w:lvlText w:val="%1."/>
      <w:lvlJc w:val="left"/>
      <w:pPr>
        <w:ind w:left="720" w:hanging="360"/>
      </w:pPr>
      <w:rPr>
        <w:rFonts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1904BF9"/>
    <w:multiLevelType w:val="hybridMultilevel"/>
    <w:tmpl w:val="5C688752"/>
    <w:lvl w:ilvl="0" w:tplc="F864958C">
      <w:start w:val="1"/>
      <w:numFmt w:val="decimal"/>
      <w:lvlText w:val="%1."/>
      <w:lvlJc w:val="left"/>
      <w:pPr>
        <w:ind w:left="1287" w:hanging="360"/>
      </w:pPr>
      <w:rPr>
        <w:rFonts w:asciiTheme="minorHAnsi" w:eastAsiaTheme="minorEastAsia" w:hAnsiTheme="minorHAnsi" w:cstheme="minorHAnsi"/>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6">
    <w:nsid w:val="27A10D5C"/>
    <w:multiLevelType w:val="hybridMultilevel"/>
    <w:tmpl w:val="3F1A2C3E"/>
    <w:lvl w:ilvl="0" w:tplc="38090019">
      <w:start w:val="1"/>
      <w:numFmt w:val="lowerLetter"/>
      <w:lvlText w:val="%1."/>
      <w:lvlJc w:val="left"/>
      <w:pPr>
        <w:ind w:left="720" w:hanging="360"/>
      </w:pPr>
      <w:rPr>
        <w:rFonts w:cs="Times New Roman"/>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start w:val="1"/>
      <w:numFmt w:val="lowerLetter"/>
      <w:lvlText w:val="%8."/>
      <w:lvlJc w:val="left"/>
      <w:pPr>
        <w:ind w:left="5760" w:hanging="360"/>
      </w:pPr>
      <w:rPr>
        <w:rFonts w:cs="Times New Roman"/>
      </w:rPr>
    </w:lvl>
    <w:lvl w:ilvl="8" w:tplc="3809001B">
      <w:start w:val="1"/>
      <w:numFmt w:val="lowerRoman"/>
      <w:lvlText w:val="%9."/>
      <w:lvlJc w:val="right"/>
      <w:pPr>
        <w:ind w:left="6480" w:hanging="180"/>
      </w:pPr>
      <w:rPr>
        <w:rFonts w:cs="Times New Roman"/>
      </w:rPr>
    </w:lvl>
  </w:abstractNum>
  <w:abstractNum w:abstractNumId="17">
    <w:nsid w:val="27A63A17"/>
    <w:multiLevelType w:val="multilevel"/>
    <w:tmpl w:val="1BEA3F3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81310BA"/>
    <w:multiLevelType w:val="hybridMultilevel"/>
    <w:tmpl w:val="CFB02652"/>
    <w:lvl w:ilvl="0" w:tplc="51B627B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2B9662AB"/>
    <w:multiLevelType w:val="hybridMultilevel"/>
    <w:tmpl w:val="218A1ADC"/>
    <w:lvl w:ilvl="0" w:tplc="38090019">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0">
    <w:nsid w:val="2D902E21"/>
    <w:multiLevelType w:val="hybridMultilevel"/>
    <w:tmpl w:val="949489CE"/>
    <w:lvl w:ilvl="0" w:tplc="FC4C7846">
      <w:start w:val="1"/>
      <w:numFmt w:val="lowerLetter"/>
      <w:lvlText w:val="%1."/>
      <w:lvlJc w:val="left"/>
      <w:pPr>
        <w:ind w:left="1211" w:hanging="360"/>
      </w:pPr>
      <w:rPr>
        <w:rFonts w:cs="Times New Roman"/>
      </w:rPr>
    </w:lvl>
    <w:lvl w:ilvl="1" w:tplc="38090019">
      <w:start w:val="1"/>
      <w:numFmt w:val="lowerLetter"/>
      <w:lvlText w:val="%2."/>
      <w:lvlJc w:val="left"/>
      <w:pPr>
        <w:ind w:left="1931" w:hanging="360"/>
      </w:pPr>
      <w:rPr>
        <w:rFonts w:cs="Times New Roman"/>
      </w:rPr>
    </w:lvl>
    <w:lvl w:ilvl="2" w:tplc="3809001B">
      <w:start w:val="1"/>
      <w:numFmt w:val="lowerRoman"/>
      <w:lvlText w:val="%3."/>
      <w:lvlJc w:val="right"/>
      <w:pPr>
        <w:ind w:left="2651" w:hanging="180"/>
      </w:pPr>
      <w:rPr>
        <w:rFonts w:cs="Times New Roman"/>
      </w:rPr>
    </w:lvl>
    <w:lvl w:ilvl="3" w:tplc="3809000F">
      <w:start w:val="1"/>
      <w:numFmt w:val="decimal"/>
      <w:lvlText w:val="%4."/>
      <w:lvlJc w:val="left"/>
      <w:pPr>
        <w:ind w:left="3371" w:hanging="360"/>
      </w:pPr>
      <w:rPr>
        <w:rFonts w:cs="Times New Roman"/>
      </w:rPr>
    </w:lvl>
    <w:lvl w:ilvl="4" w:tplc="38090019">
      <w:start w:val="1"/>
      <w:numFmt w:val="lowerLetter"/>
      <w:lvlText w:val="%5."/>
      <w:lvlJc w:val="left"/>
      <w:pPr>
        <w:ind w:left="4091" w:hanging="360"/>
      </w:pPr>
      <w:rPr>
        <w:rFonts w:cs="Times New Roman"/>
      </w:rPr>
    </w:lvl>
    <w:lvl w:ilvl="5" w:tplc="3809001B">
      <w:start w:val="1"/>
      <w:numFmt w:val="lowerRoman"/>
      <w:lvlText w:val="%6."/>
      <w:lvlJc w:val="right"/>
      <w:pPr>
        <w:ind w:left="4811" w:hanging="180"/>
      </w:pPr>
      <w:rPr>
        <w:rFonts w:cs="Times New Roman"/>
      </w:rPr>
    </w:lvl>
    <w:lvl w:ilvl="6" w:tplc="3809000F">
      <w:start w:val="1"/>
      <w:numFmt w:val="decimal"/>
      <w:lvlText w:val="%7."/>
      <w:lvlJc w:val="left"/>
      <w:pPr>
        <w:ind w:left="5531" w:hanging="360"/>
      </w:pPr>
      <w:rPr>
        <w:rFonts w:cs="Times New Roman"/>
      </w:rPr>
    </w:lvl>
    <w:lvl w:ilvl="7" w:tplc="38090019">
      <w:start w:val="1"/>
      <w:numFmt w:val="lowerLetter"/>
      <w:lvlText w:val="%8."/>
      <w:lvlJc w:val="left"/>
      <w:pPr>
        <w:ind w:left="6251" w:hanging="360"/>
      </w:pPr>
      <w:rPr>
        <w:rFonts w:cs="Times New Roman"/>
      </w:rPr>
    </w:lvl>
    <w:lvl w:ilvl="8" w:tplc="3809001B">
      <w:start w:val="1"/>
      <w:numFmt w:val="lowerRoman"/>
      <w:lvlText w:val="%9."/>
      <w:lvlJc w:val="right"/>
      <w:pPr>
        <w:ind w:left="6971" w:hanging="180"/>
      </w:pPr>
      <w:rPr>
        <w:rFonts w:cs="Times New Roman"/>
      </w:rPr>
    </w:lvl>
  </w:abstractNum>
  <w:abstractNum w:abstractNumId="21">
    <w:nsid w:val="31067A97"/>
    <w:multiLevelType w:val="hybridMultilevel"/>
    <w:tmpl w:val="608A0A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4C17ED9"/>
    <w:multiLevelType w:val="hybridMultilevel"/>
    <w:tmpl w:val="E55E0254"/>
    <w:lvl w:ilvl="0" w:tplc="8D4ABE40">
      <w:start w:val="1"/>
      <w:numFmt w:val="lowerLetter"/>
      <w:lvlText w:val="%1."/>
      <w:lvlJc w:val="left"/>
      <w:pPr>
        <w:ind w:left="1080" w:hanging="360"/>
      </w:pPr>
      <w:rPr>
        <w:rFonts w:cs="Times New Roman"/>
        <w:sz w:val="24"/>
      </w:rPr>
    </w:lvl>
    <w:lvl w:ilvl="1" w:tplc="38090019">
      <w:start w:val="1"/>
      <w:numFmt w:val="lowerLetter"/>
      <w:lvlText w:val="%2."/>
      <w:lvlJc w:val="left"/>
      <w:pPr>
        <w:ind w:left="1800" w:hanging="360"/>
      </w:pPr>
      <w:rPr>
        <w:rFonts w:cs="Times New Roman"/>
      </w:rPr>
    </w:lvl>
    <w:lvl w:ilvl="2" w:tplc="3809001B">
      <w:start w:val="1"/>
      <w:numFmt w:val="lowerRoman"/>
      <w:lvlText w:val="%3."/>
      <w:lvlJc w:val="right"/>
      <w:pPr>
        <w:ind w:left="2520" w:hanging="180"/>
      </w:pPr>
      <w:rPr>
        <w:rFonts w:cs="Times New Roman"/>
      </w:rPr>
    </w:lvl>
    <w:lvl w:ilvl="3" w:tplc="3809000F">
      <w:start w:val="1"/>
      <w:numFmt w:val="decimal"/>
      <w:lvlText w:val="%4."/>
      <w:lvlJc w:val="left"/>
      <w:pPr>
        <w:ind w:left="3240" w:hanging="360"/>
      </w:pPr>
      <w:rPr>
        <w:rFonts w:cs="Times New Roman"/>
      </w:rPr>
    </w:lvl>
    <w:lvl w:ilvl="4" w:tplc="38090019">
      <w:start w:val="1"/>
      <w:numFmt w:val="lowerLetter"/>
      <w:lvlText w:val="%5."/>
      <w:lvlJc w:val="left"/>
      <w:pPr>
        <w:ind w:left="3960" w:hanging="360"/>
      </w:pPr>
      <w:rPr>
        <w:rFonts w:cs="Times New Roman"/>
      </w:rPr>
    </w:lvl>
    <w:lvl w:ilvl="5" w:tplc="3809001B">
      <w:start w:val="1"/>
      <w:numFmt w:val="lowerRoman"/>
      <w:lvlText w:val="%6."/>
      <w:lvlJc w:val="right"/>
      <w:pPr>
        <w:ind w:left="4680" w:hanging="180"/>
      </w:pPr>
      <w:rPr>
        <w:rFonts w:cs="Times New Roman"/>
      </w:rPr>
    </w:lvl>
    <w:lvl w:ilvl="6" w:tplc="3809000F">
      <w:start w:val="1"/>
      <w:numFmt w:val="decimal"/>
      <w:lvlText w:val="%7."/>
      <w:lvlJc w:val="left"/>
      <w:pPr>
        <w:ind w:left="5400" w:hanging="360"/>
      </w:pPr>
      <w:rPr>
        <w:rFonts w:cs="Times New Roman"/>
      </w:rPr>
    </w:lvl>
    <w:lvl w:ilvl="7" w:tplc="38090019">
      <w:start w:val="1"/>
      <w:numFmt w:val="lowerLetter"/>
      <w:lvlText w:val="%8."/>
      <w:lvlJc w:val="left"/>
      <w:pPr>
        <w:ind w:left="6120" w:hanging="360"/>
      </w:pPr>
      <w:rPr>
        <w:rFonts w:cs="Times New Roman"/>
      </w:rPr>
    </w:lvl>
    <w:lvl w:ilvl="8" w:tplc="3809001B">
      <w:start w:val="1"/>
      <w:numFmt w:val="lowerRoman"/>
      <w:lvlText w:val="%9."/>
      <w:lvlJc w:val="right"/>
      <w:pPr>
        <w:ind w:left="6840" w:hanging="180"/>
      </w:pPr>
      <w:rPr>
        <w:rFonts w:cs="Times New Roman"/>
      </w:rPr>
    </w:lvl>
  </w:abstractNum>
  <w:abstractNum w:abstractNumId="23">
    <w:nsid w:val="36BB73A1"/>
    <w:multiLevelType w:val="hybridMultilevel"/>
    <w:tmpl w:val="9F4A76F6"/>
    <w:lvl w:ilvl="0" w:tplc="40EE3BE0">
      <w:start w:val="1"/>
      <w:numFmt w:val="upperLetter"/>
      <w:lvlText w:val="%1."/>
      <w:lvlJc w:val="left"/>
      <w:pPr>
        <w:ind w:left="1069" w:hanging="360"/>
      </w:pPr>
      <w:rPr>
        <w:rFonts w:cs="Times New Roman" w:hint="default"/>
        <w:b/>
        <w:bCs/>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4">
    <w:nsid w:val="3794641D"/>
    <w:multiLevelType w:val="hybridMultilevel"/>
    <w:tmpl w:val="EC4A7B3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5">
    <w:nsid w:val="3CE861F2"/>
    <w:multiLevelType w:val="hybridMultilevel"/>
    <w:tmpl w:val="3F1A2C3E"/>
    <w:lvl w:ilvl="0" w:tplc="38090019">
      <w:start w:val="1"/>
      <w:numFmt w:val="lowerLetter"/>
      <w:lvlText w:val="%1."/>
      <w:lvlJc w:val="left"/>
      <w:pPr>
        <w:ind w:left="720" w:hanging="360"/>
      </w:pPr>
      <w:rPr>
        <w:rFonts w:cs="Times New Roman"/>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start w:val="1"/>
      <w:numFmt w:val="lowerLetter"/>
      <w:lvlText w:val="%8."/>
      <w:lvlJc w:val="left"/>
      <w:pPr>
        <w:ind w:left="5760" w:hanging="360"/>
      </w:pPr>
      <w:rPr>
        <w:rFonts w:cs="Times New Roman"/>
      </w:rPr>
    </w:lvl>
    <w:lvl w:ilvl="8" w:tplc="3809001B">
      <w:start w:val="1"/>
      <w:numFmt w:val="lowerRoman"/>
      <w:lvlText w:val="%9."/>
      <w:lvlJc w:val="right"/>
      <w:pPr>
        <w:ind w:left="6480" w:hanging="180"/>
      </w:pPr>
      <w:rPr>
        <w:rFonts w:cs="Times New Roman"/>
      </w:rPr>
    </w:lvl>
  </w:abstractNum>
  <w:abstractNum w:abstractNumId="26">
    <w:nsid w:val="3D546D08"/>
    <w:multiLevelType w:val="hybridMultilevel"/>
    <w:tmpl w:val="1A26A980"/>
    <w:lvl w:ilvl="0" w:tplc="A3044714">
      <w:start w:val="1"/>
      <w:numFmt w:val="decimal"/>
      <w:lvlText w:val="%1."/>
      <w:lvlJc w:val="left"/>
      <w:pPr>
        <w:ind w:left="1211" w:hanging="360"/>
      </w:pPr>
      <w:rPr>
        <w:rFonts w:cs="Times New Roman"/>
      </w:rPr>
    </w:lvl>
    <w:lvl w:ilvl="1" w:tplc="38090019">
      <w:start w:val="1"/>
      <w:numFmt w:val="lowerLetter"/>
      <w:lvlText w:val="%2."/>
      <w:lvlJc w:val="left"/>
      <w:pPr>
        <w:ind w:left="1931" w:hanging="360"/>
      </w:pPr>
      <w:rPr>
        <w:rFonts w:cs="Times New Roman"/>
      </w:rPr>
    </w:lvl>
    <w:lvl w:ilvl="2" w:tplc="3809001B">
      <w:start w:val="1"/>
      <w:numFmt w:val="lowerRoman"/>
      <w:lvlText w:val="%3."/>
      <w:lvlJc w:val="right"/>
      <w:pPr>
        <w:ind w:left="2651" w:hanging="180"/>
      </w:pPr>
      <w:rPr>
        <w:rFonts w:cs="Times New Roman"/>
      </w:rPr>
    </w:lvl>
    <w:lvl w:ilvl="3" w:tplc="3809000F">
      <w:start w:val="1"/>
      <w:numFmt w:val="decimal"/>
      <w:lvlText w:val="%4."/>
      <w:lvlJc w:val="left"/>
      <w:pPr>
        <w:ind w:left="3371" w:hanging="360"/>
      </w:pPr>
      <w:rPr>
        <w:rFonts w:cs="Times New Roman"/>
      </w:rPr>
    </w:lvl>
    <w:lvl w:ilvl="4" w:tplc="38090019">
      <w:start w:val="1"/>
      <w:numFmt w:val="lowerLetter"/>
      <w:lvlText w:val="%5."/>
      <w:lvlJc w:val="left"/>
      <w:pPr>
        <w:ind w:left="4091" w:hanging="360"/>
      </w:pPr>
      <w:rPr>
        <w:rFonts w:cs="Times New Roman"/>
      </w:rPr>
    </w:lvl>
    <w:lvl w:ilvl="5" w:tplc="3809001B">
      <w:start w:val="1"/>
      <w:numFmt w:val="lowerRoman"/>
      <w:lvlText w:val="%6."/>
      <w:lvlJc w:val="right"/>
      <w:pPr>
        <w:ind w:left="4811" w:hanging="180"/>
      </w:pPr>
      <w:rPr>
        <w:rFonts w:cs="Times New Roman"/>
      </w:rPr>
    </w:lvl>
    <w:lvl w:ilvl="6" w:tplc="3809000F">
      <w:start w:val="1"/>
      <w:numFmt w:val="decimal"/>
      <w:lvlText w:val="%7."/>
      <w:lvlJc w:val="left"/>
      <w:pPr>
        <w:ind w:left="5531" w:hanging="360"/>
      </w:pPr>
      <w:rPr>
        <w:rFonts w:cs="Times New Roman"/>
      </w:rPr>
    </w:lvl>
    <w:lvl w:ilvl="7" w:tplc="38090019">
      <w:start w:val="1"/>
      <w:numFmt w:val="lowerLetter"/>
      <w:lvlText w:val="%8."/>
      <w:lvlJc w:val="left"/>
      <w:pPr>
        <w:ind w:left="6251" w:hanging="360"/>
      </w:pPr>
      <w:rPr>
        <w:rFonts w:cs="Times New Roman"/>
      </w:rPr>
    </w:lvl>
    <w:lvl w:ilvl="8" w:tplc="3809001B">
      <w:start w:val="1"/>
      <w:numFmt w:val="lowerRoman"/>
      <w:lvlText w:val="%9."/>
      <w:lvlJc w:val="right"/>
      <w:pPr>
        <w:ind w:left="6971" w:hanging="180"/>
      </w:pPr>
      <w:rPr>
        <w:rFonts w:cs="Times New Roman"/>
      </w:rPr>
    </w:lvl>
  </w:abstractNum>
  <w:abstractNum w:abstractNumId="27">
    <w:nsid w:val="40D01D21"/>
    <w:multiLevelType w:val="hybridMultilevel"/>
    <w:tmpl w:val="66621908"/>
    <w:lvl w:ilvl="0" w:tplc="6C9E8BF2">
      <w:start w:val="1"/>
      <w:numFmt w:val="decimal"/>
      <w:lvlText w:val="%1."/>
      <w:lvlJc w:val="left"/>
      <w:pPr>
        <w:ind w:left="786" w:hanging="360"/>
      </w:pPr>
      <w:rPr>
        <w:rFonts w:cs="Times New Roman"/>
      </w:rPr>
    </w:lvl>
    <w:lvl w:ilvl="1" w:tplc="38090019">
      <w:start w:val="1"/>
      <w:numFmt w:val="lowerLetter"/>
      <w:lvlText w:val="%2."/>
      <w:lvlJc w:val="left"/>
      <w:pPr>
        <w:ind w:left="1506" w:hanging="360"/>
      </w:pPr>
      <w:rPr>
        <w:rFonts w:cs="Times New Roman"/>
      </w:rPr>
    </w:lvl>
    <w:lvl w:ilvl="2" w:tplc="3809001B">
      <w:start w:val="1"/>
      <w:numFmt w:val="lowerRoman"/>
      <w:lvlText w:val="%3."/>
      <w:lvlJc w:val="right"/>
      <w:pPr>
        <w:ind w:left="2226" w:hanging="180"/>
      </w:pPr>
      <w:rPr>
        <w:rFonts w:cs="Times New Roman"/>
      </w:rPr>
    </w:lvl>
    <w:lvl w:ilvl="3" w:tplc="3809000F">
      <w:start w:val="1"/>
      <w:numFmt w:val="decimal"/>
      <w:lvlText w:val="%4."/>
      <w:lvlJc w:val="left"/>
      <w:pPr>
        <w:ind w:left="2946" w:hanging="360"/>
      </w:pPr>
      <w:rPr>
        <w:rFonts w:cs="Times New Roman"/>
      </w:rPr>
    </w:lvl>
    <w:lvl w:ilvl="4" w:tplc="38090019">
      <w:start w:val="1"/>
      <w:numFmt w:val="lowerLetter"/>
      <w:lvlText w:val="%5."/>
      <w:lvlJc w:val="left"/>
      <w:pPr>
        <w:ind w:left="3666" w:hanging="360"/>
      </w:pPr>
      <w:rPr>
        <w:rFonts w:cs="Times New Roman"/>
      </w:rPr>
    </w:lvl>
    <w:lvl w:ilvl="5" w:tplc="3809001B">
      <w:start w:val="1"/>
      <w:numFmt w:val="lowerRoman"/>
      <w:lvlText w:val="%6."/>
      <w:lvlJc w:val="right"/>
      <w:pPr>
        <w:ind w:left="4386" w:hanging="180"/>
      </w:pPr>
      <w:rPr>
        <w:rFonts w:cs="Times New Roman"/>
      </w:rPr>
    </w:lvl>
    <w:lvl w:ilvl="6" w:tplc="3809000F">
      <w:start w:val="1"/>
      <w:numFmt w:val="decimal"/>
      <w:lvlText w:val="%7."/>
      <w:lvlJc w:val="left"/>
      <w:pPr>
        <w:ind w:left="5106" w:hanging="360"/>
      </w:pPr>
      <w:rPr>
        <w:rFonts w:cs="Times New Roman"/>
      </w:rPr>
    </w:lvl>
    <w:lvl w:ilvl="7" w:tplc="38090019">
      <w:start w:val="1"/>
      <w:numFmt w:val="lowerLetter"/>
      <w:lvlText w:val="%8."/>
      <w:lvlJc w:val="left"/>
      <w:pPr>
        <w:ind w:left="5826" w:hanging="360"/>
      </w:pPr>
      <w:rPr>
        <w:rFonts w:cs="Times New Roman"/>
      </w:rPr>
    </w:lvl>
    <w:lvl w:ilvl="8" w:tplc="3809001B">
      <w:start w:val="1"/>
      <w:numFmt w:val="lowerRoman"/>
      <w:lvlText w:val="%9."/>
      <w:lvlJc w:val="right"/>
      <w:pPr>
        <w:ind w:left="6546" w:hanging="180"/>
      </w:pPr>
      <w:rPr>
        <w:rFonts w:cs="Times New Roman"/>
      </w:rPr>
    </w:lvl>
  </w:abstractNum>
  <w:abstractNum w:abstractNumId="28">
    <w:nsid w:val="43B8303C"/>
    <w:multiLevelType w:val="hybridMultilevel"/>
    <w:tmpl w:val="3F1A2C3E"/>
    <w:lvl w:ilvl="0" w:tplc="38090019">
      <w:start w:val="1"/>
      <w:numFmt w:val="lowerLetter"/>
      <w:lvlText w:val="%1."/>
      <w:lvlJc w:val="left"/>
      <w:pPr>
        <w:ind w:left="720" w:hanging="360"/>
      </w:pPr>
      <w:rPr>
        <w:rFonts w:cs="Times New Roman"/>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start w:val="1"/>
      <w:numFmt w:val="lowerLetter"/>
      <w:lvlText w:val="%8."/>
      <w:lvlJc w:val="left"/>
      <w:pPr>
        <w:ind w:left="5760" w:hanging="360"/>
      </w:pPr>
      <w:rPr>
        <w:rFonts w:cs="Times New Roman"/>
      </w:rPr>
    </w:lvl>
    <w:lvl w:ilvl="8" w:tplc="3809001B">
      <w:start w:val="1"/>
      <w:numFmt w:val="lowerRoman"/>
      <w:lvlText w:val="%9."/>
      <w:lvlJc w:val="right"/>
      <w:pPr>
        <w:ind w:left="6480" w:hanging="180"/>
      </w:pPr>
      <w:rPr>
        <w:rFonts w:cs="Times New Roman"/>
      </w:rPr>
    </w:lvl>
  </w:abstractNum>
  <w:abstractNum w:abstractNumId="29">
    <w:nsid w:val="44A35F15"/>
    <w:multiLevelType w:val="hybridMultilevel"/>
    <w:tmpl w:val="D63C5E9E"/>
    <w:lvl w:ilvl="0" w:tplc="38090011">
      <w:start w:val="1"/>
      <w:numFmt w:val="decimal"/>
      <w:lvlText w:val="%1)"/>
      <w:lvlJc w:val="left"/>
      <w:pPr>
        <w:ind w:left="1800" w:hanging="360"/>
      </w:pPr>
      <w:rPr>
        <w:rFonts w:cs="Times New Roman"/>
      </w:rPr>
    </w:lvl>
    <w:lvl w:ilvl="1" w:tplc="38090019">
      <w:start w:val="1"/>
      <w:numFmt w:val="lowerLetter"/>
      <w:lvlText w:val="%2."/>
      <w:lvlJc w:val="left"/>
      <w:pPr>
        <w:ind w:left="2520" w:hanging="360"/>
      </w:pPr>
      <w:rPr>
        <w:rFonts w:cs="Times New Roman"/>
      </w:rPr>
    </w:lvl>
    <w:lvl w:ilvl="2" w:tplc="3809001B">
      <w:start w:val="1"/>
      <w:numFmt w:val="lowerRoman"/>
      <w:lvlText w:val="%3."/>
      <w:lvlJc w:val="right"/>
      <w:pPr>
        <w:ind w:left="3240" w:hanging="180"/>
      </w:pPr>
      <w:rPr>
        <w:rFonts w:cs="Times New Roman"/>
      </w:rPr>
    </w:lvl>
    <w:lvl w:ilvl="3" w:tplc="3809000F">
      <w:start w:val="1"/>
      <w:numFmt w:val="decimal"/>
      <w:lvlText w:val="%4."/>
      <w:lvlJc w:val="left"/>
      <w:pPr>
        <w:ind w:left="3960" w:hanging="360"/>
      </w:pPr>
      <w:rPr>
        <w:rFonts w:cs="Times New Roman"/>
      </w:rPr>
    </w:lvl>
    <w:lvl w:ilvl="4" w:tplc="38090019">
      <w:start w:val="1"/>
      <w:numFmt w:val="lowerLetter"/>
      <w:lvlText w:val="%5."/>
      <w:lvlJc w:val="left"/>
      <w:pPr>
        <w:ind w:left="4680" w:hanging="360"/>
      </w:pPr>
      <w:rPr>
        <w:rFonts w:cs="Times New Roman"/>
      </w:rPr>
    </w:lvl>
    <w:lvl w:ilvl="5" w:tplc="3809001B">
      <w:start w:val="1"/>
      <w:numFmt w:val="lowerRoman"/>
      <w:lvlText w:val="%6."/>
      <w:lvlJc w:val="right"/>
      <w:pPr>
        <w:ind w:left="5400" w:hanging="180"/>
      </w:pPr>
      <w:rPr>
        <w:rFonts w:cs="Times New Roman"/>
      </w:rPr>
    </w:lvl>
    <w:lvl w:ilvl="6" w:tplc="3809000F">
      <w:start w:val="1"/>
      <w:numFmt w:val="decimal"/>
      <w:lvlText w:val="%7."/>
      <w:lvlJc w:val="left"/>
      <w:pPr>
        <w:ind w:left="6120" w:hanging="360"/>
      </w:pPr>
      <w:rPr>
        <w:rFonts w:cs="Times New Roman"/>
      </w:rPr>
    </w:lvl>
    <w:lvl w:ilvl="7" w:tplc="38090019">
      <w:start w:val="1"/>
      <w:numFmt w:val="lowerLetter"/>
      <w:lvlText w:val="%8."/>
      <w:lvlJc w:val="left"/>
      <w:pPr>
        <w:ind w:left="6840" w:hanging="360"/>
      </w:pPr>
      <w:rPr>
        <w:rFonts w:cs="Times New Roman"/>
      </w:rPr>
    </w:lvl>
    <w:lvl w:ilvl="8" w:tplc="3809001B">
      <w:start w:val="1"/>
      <w:numFmt w:val="lowerRoman"/>
      <w:lvlText w:val="%9."/>
      <w:lvlJc w:val="right"/>
      <w:pPr>
        <w:ind w:left="7560" w:hanging="180"/>
      </w:pPr>
      <w:rPr>
        <w:rFonts w:cs="Times New Roman"/>
      </w:rPr>
    </w:lvl>
  </w:abstractNum>
  <w:abstractNum w:abstractNumId="30">
    <w:nsid w:val="4B82051E"/>
    <w:multiLevelType w:val="hybridMultilevel"/>
    <w:tmpl w:val="90CEC846"/>
    <w:lvl w:ilvl="0" w:tplc="D6B46CFC">
      <w:start w:val="2"/>
      <w:numFmt w:val="decimal"/>
      <w:lvlText w:val="%1."/>
      <w:lvlJc w:val="left"/>
      <w:pPr>
        <w:ind w:left="3600" w:hanging="360"/>
      </w:pPr>
      <w:rPr>
        <w:rFonts w:hint="default"/>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31">
    <w:nsid w:val="61596E1B"/>
    <w:multiLevelType w:val="hybridMultilevel"/>
    <w:tmpl w:val="47FCDD8A"/>
    <w:lvl w:ilvl="0" w:tplc="B0E820A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3A63011"/>
    <w:multiLevelType w:val="hybridMultilevel"/>
    <w:tmpl w:val="C846A428"/>
    <w:lvl w:ilvl="0" w:tplc="8C4A6F0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3">
    <w:nsid w:val="64D33258"/>
    <w:multiLevelType w:val="hybridMultilevel"/>
    <w:tmpl w:val="149AA68A"/>
    <w:lvl w:ilvl="0" w:tplc="38090013">
      <w:start w:val="1"/>
      <w:numFmt w:val="upperRoman"/>
      <w:lvlText w:val="%1."/>
      <w:lvlJc w:val="righ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4">
    <w:nsid w:val="65605007"/>
    <w:multiLevelType w:val="hybridMultilevel"/>
    <w:tmpl w:val="E3DA9DA6"/>
    <w:lvl w:ilvl="0" w:tplc="0421000F">
      <w:start w:val="1"/>
      <w:numFmt w:val="decimal"/>
      <w:lvlText w:val="%1."/>
      <w:lvlJc w:val="left"/>
      <w:pPr>
        <w:ind w:left="1571" w:hanging="360"/>
      </w:pPr>
      <w:rPr>
        <w:rFonts w:cs="Times New Roman"/>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35">
    <w:nsid w:val="689F7AD8"/>
    <w:multiLevelType w:val="hybridMultilevel"/>
    <w:tmpl w:val="FEE66BC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69E94DAE"/>
    <w:multiLevelType w:val="hybridMultilevel"/>
    <w:tmpl w:val="C60AE46C"/>
    <w:lvl w:ilvl="0" w:tplc="38090015">
      <w:start w:val="1"/>
      <w:numFmt w:val="upperLetter"/>
      <w:lvlText w:val="%1."/>
      <w:lvlJc w:val="left"/>
      <w:pPr>
        <w:ind w:left="720" w:hanging="360"/>
      </w:pPr>
      <w:rPr>
        <w:rFonts w:cs="Times New Roman"/>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start w:val="1"/>
      <w:numFmt w:val="lowerLetter"/>
      <w:lvlText w:val="%8."/>
      <w:lvlJc w:val="left"/>
      <w:pPr>
        <w:ind w:left="5760" w:hanging="360"/>
      </w:pPr>
      <w:rPr>
        <w:rFonts w:cs="Times New Roman"/>
      </w:rPr>
    </w:lvl>
    <w:lvl w:ilvl="8" w:tplc="3809001B">
      <w:start w:val="1"/>
      <w:numFmt w:val="lowerRoman"/>
      <w:lvlText w:val="%9."/>
      <w:lvlJc w:val="right"/>
      <w:pPr>
        <w:ind w:left="6480" w:hanging="180"/>
      </w:pPr>
      <w:rPr>
        <w:rFonts w:cs="Times New Roman"/>
      </w:rPr>
    </w:lvl>
  </w:abstractNum>
  <w:abstractNum w:abstractNumId="37">
    <w:nsid w:val="769A5614"/>
    <w:multiLevelType w:val="hybridMultilevel"/>
    <w:tmpl w:val="754ED5C2"/>
    <w:lvl w:ilvl="0" w:tplc="9718FE62">
      <w:start w:val="1"/>
      <w:numFmt w:val="lowerLetter"/>
      <w:lvlText w:val="%1."/>
      <w:lvlJc w:val="left"/>
      <w:pPr>
        <w:ind w:left="1080" w:hanging="360"/>
      </w:pPr>
      <w:rPr>
        <w:rFonts w:cs="Times New Roman"/>
        <w:sz w:val="24"/>
      </w:rPr>
    </w:lvl>
    <w:lvl w:ilvl="1" w:tplc="789C76AC">
      <w:start w:val="1"/>
      <w:numFmt w:val="lowerLetter"/>
      <w:lvlText w:val="%2."/>
      <w:lvlJc w:val="left"/>
      <w:pPr>
        <w:ind w:left="1800" w:hanging="360"/>
      </w:pPr>
      <w:rPr>
        <w:rFonts w:asciiTheme="minorHAnsi" w:eastAsia="Times New Roman" w:hAnsiTheme="minorHAnsi" w:cstheme="minorHAnsi" w:hint="default"/>
      </w:rPr>
    </w:lvl>
    <w:lvl w:ilvl="2" w:tplc="3809001B">
      <w:start w:val="1"/>
      <w:numFmt w:val="lowerRoman"/>
      <w:lvlText w:val="%3."/>
      <w:lvlJc w:val="right"/>
      <w:pPr>
        <w:ind w:left="2520" w:hanging="180"/>
      </w:pPr>
      <w:rPr>
        <w:rFonts w:cs="Times New Roman"/>
      </w:rPr>
    </w:lvl>
    <w:lvl w:ilvl="3" w:tplc="EFAE996E">
      <w:start w:val="1"/>
      <w:numFmt w:val="decimal"/>
      <w:lvlText w:val="%4."/>
      <w:lvlJc w:val="left"/>
      <w:pPr>
        <w:ind w:left="3240" w:hanging="360"/>
      </w:pPr>
      <w:rPr>
        <w:sz w:val="24"/>
      </w:rPr>
    </w:lvl>
    <w:lvl w:ilvl="4" w:tplc="38090019">
      <w:start w:val="1"/>
      <w:numFmt w:val="lowerLetter"/>
      <w:lvlText w:val="%5."/>
      <w:lvlJc w:val="left"/>
      <w:pPr>
        <w:ind w:left="3960" w:hanging="360"/>
      </w:pPr>
      <w:rPr>
        <w:rFonts w:cs="Times New Roman"/>
      </w:rPr>
    </w:lvl>
    <w:lvl w:ilvl="5" w:tplc="3809001B">
      <w:start w:val="1"/>
      <w:numFmt w:val="lowerRoman"/>
      <w:lvlText w:val="%6."/>
      <w:lvlJc w:val="right"/>
      <w:pPr>
        <w:ind w:left="4680" w:hanging="180"/>
      </w:pPr>
      <w:rPr>
        <w:rFonts w:cs="Times New Roman"/>
      </w:rPr>
    </w:lvl>
    <w:lvl w:ilvl="6" w:tplc="3809000F">
      <w:start w:val="1"/>
      <w:numFmt w:val="decimal"/>
      <w:lvlText w:val="%7."/>
      <w:lvlJc w:val="left"/>
      <w:pPr>
        <w:ind w:left="5400" w:hanging="360"/>
      </w:pPr>
      <w:rPr>
        <w:rFonts w:cs="Times New Roman"/>
      </w:rPr>
    </w:lvl>
    <w:lvl w:ilvl="7" w:tplc="38090019">
      <w:start w:val="1"/>
      <w:numFmt w:val="lowerLetter"/>
      <w:lvlText w:val="%8."/>
      <w:lvlJc w:val="left"/>
      <w:pPr>
        <w:ind w:left="6120" w:hanging="360"/>
      </w:pPr>
      <w:rPr>
        <w:rFonts w:cs="Times New Roman"/>
      </w:rPr>
    </w:lvl>
    <w:lvl w:ilvl="8" w:tplc="3809001B">
      <w:start w:val="1"/>
      <w:numFmt w:val="lowerRoman"/>
      <w:lvlText w:val="%9."/>
      <w:lvlJc w:val="right"/>
      <w:pPr>
        <w:ind w:left="6840" w:hanging="180"/>
      </w:pPr>
      <w:rPr>
        <w:rFonts w:cs="Times New Roman"/>
      </w:rPr>
    </w:lvl>
  </w:abstractNum>
  <w:num w:numId="1">
    <w:abstractNumId w:val="31"/>
  </w:num>
  <w:num w:numId="2">
    <w:abstractNumId w:val="23"/>
  </w:num>
  <w:num w:numId="3">
    <w:abstractNumId w:val="7"/>
  </w:num>
  <w:num w:numId="4">
    <w:abstractNumId w:val="4"/>
  </w:num>
  <w:num w:numId="5">
    <w:abstractNumId w:val="17"/>
  </w:num>
  <w:num w:numId="6">
    <w:abstractNumId w:val="6"/>
  </w:num>
  <w:num w:numId="7">
    <w:abstractNumId w:val="2"/>
  </w:num>
  <w:num w:numId="8">
    <w:abstractNumId w:val="8"/>
  </w:num>
  <w:num w:numId="9">
    <w:abstractNumId w:val="21"/>
  </w:num>
  <w:num w:numId="10">
    <w:abstractNumId w:val="5"/>
  </w:num>
  <w:num w:numId="11">
    <w:abstractNumId w:val="19"/>
  </w:num>
  <w:num w:numId="12">
    <w:abstractNumId w:val="34"/>
  </w:num>
  <w:num w:numId="13">
    <w:abstractNumId w:val="32"/>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9"/>
  </w:num>
  <w:num w:numId="30">
    <w:abstractNumId w:val="28"/>
  </w:num>
  <w:num w:numId="31">
    <w:abstractNumId w:val="30"/>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4"/>
  </w:num>
  <w:num w:numId="37">
    <w:abstractNumId w:val="15"/>
  </w:num>
  <w:num w:numId="38">
    <w:abstractNumId w:val="14"/>
  </w:num>
  <w:num w:numId="39">
    <w:abstractNumId w:val="35"/>
  </w:num>
  <w:num w:numId="40">
    <w:abstractNumId w:val="36"/>
  </w:num>
  <w:num w:numId="41">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Q0MLAwNzQ3sjC0MDBV0lEKTi0uzszPAykwrAUAjY6LmSwAAAA="/>
  </w:docVars>
  <w:rsids>
    <w:rsidRoot w:val="00783081"/>
    <w:rsid w:val="00002096"/>
    <w:rsid w:val="000024C9"/>
    <w:rsid w:val="000215EF"/>
    <w:rsid w:val="00024834"/>
    <w:rsid w:val="00027098"/>
    <w:rsid w:val="00034B91"/>
    <w:rsid w:val="00047556"/>
    <w:rsid w:val="0005160D"/>
    <w:rsid w:val="0005791A"/>
    <w:rsid w:val="00070FD7"/>
    <w:rsid w:val="00073C8D"/>
    <w:rsid w:val="00075524"/>
    <w:rsid w:val="00081637"/>
    <w:rsid w:val="00081AD9"/>
    <w:rsid w:val="000863A0"/>
    <w:rsid w:val="0009163B"/>
    <w:rsid w:val="000A2B21"/>
    <w:rsid w:val="000B163E"/>
    <w:rsid w:val="000C376D"/>
    <w:rsid w:val="000E086E"/>
    <w:rsid w:val="000E554C"/>
    <w:rsid w:val="000E67E5"/>
    <w:rsid w:val="000F07AB"/>
    <w:rsid w:val="000F2459"/>
    <w:rsid w:val="000F6290"/>
    <w:rsid w:val="00120F44"/>
    <w:rsid w:val="00122710"/>
    <w:rsid w:val="00123764"/>
    <w:rsid w:val="001260E6"/>
    <w:rsid w:val="0012675B"/>
    <w:rsid w:val="00131CCA"/>
    <w:rsid w:val="00135DC8"/>
    <w:rsid w:val="001440A3"/>
    <w:rsid w:val="00161F63"/>
    <w:rsid w:val="001644CB"/>
    <w:rsid w:val="0016717E"/>
    <w:rsid w:val="00182C5B"/>
    <w:rsid w:val="001A1F47"/>
    <w:rsid w:val="001A3098"/>
    <w:rsid w:val="001A351C"/>
    <w:rsid w:val="001B3130"/>
    <w:rsid w:val="001B3408"/>
    <w:rsid w:val="001C6C46"/>
    <w:rsid w:val="001D03A7"/>
    <w:rsid w:val="001D44CA"/>
    <w:rsid w:val="001D6277"/>
    <w:rsid w:val="001E4998"/>
    <w:rsid w:val="001F13BB"/>
    <w:rsid w:val="00203DE9"/>
    <w:rsid w:val="00205453"/>
    <w:rsid w:val="0020767A"/>
    <w:rsid w:val="00213D4F"/>
    <w:rsid w:val="00217C8F"/>
    <w:rsid w:val="002215EF"/>
    <w:rsid w:val="0022462D"/>
    <w:rsid w:val="002246E6"/>
    <w:rsid w:val="002316D2"/>
    <w:rsid w:val="00231D3E"/>
    <w:rsid w:val="00231DDD"/>
    <w:rsid w:val="00253B82"/>
    <w:rsid w:val="002572CF"/>
    <w:rsid w:val="0027080A"/>
    <w:rsid w:val="002748D4"/>
    <w:rsid w:val="00275363"/>
    <w:rsid w:val="00286865"/>
    <w:rsid w:val="002904C6"/>
    <w:rsid w:val="00297156"/>
    <w:rsid w:val="002A2EE7"/>
    <w:rsid w:val="002A3975"/>
    <w:rsid w:val="002B07A3"/>
    <w:rsid w:val="002C2CAF"/>
    <w:rsid w:val="002D17BF"/>
    <w:rsid w:val="002D3512"/>
    <w:rsid w:val="002E2CF3"/>
    <w:rsid w:val="002F1054"/>
    <w:rsid w:val="00302AB0"/>
    <w:rsid w:val="003031F7"/>
    <w:rsid w:val="00310C25"/>
    <w:rsid w:val="00331DDB"/>
    <w:rsid w:val="00333832"/>
    <w:rsid w:val="00337806"/>
    <w:rsid w:val="00340025"/>
    <w:rsid w:val="00340FB2"/>
    <w:rsid w:val="00341AA9"/>
    <w:rsid w:val="003525DB"/>
    <w:rsid w:val="00354877"/>
    <w:rsid w:val="003628BF"/>
    <w:rsid w:val="00364416"/>
    <w:rsid w:val="00373F45"/>
    <w:rsid w:val="00376D28"/>
    <w:rsid w:val="00380164"/>
    <w:rsid w:val="003843FE"/>
    <w:rsid w:val="00386884"/>
    <w:rsid w:val="003A1462"/>
    <w:rsid w:val="003A2499"/>
    <w:rsid w:val="003A4052"/>
    <w:rsid w:val="003A423E"/>
    <w:rsid w:val="003A735C"/>
    <w:rsid w:val="003B018D"/>
    <w:rsid w:val="003B0C7B"/>
    <w:rsid w:val="003D4F77"/>
    <w:rsid w:val="003D6FC3"/>
    <w:rsid w:val="003E2337"/>
    <w:rsid w:val="003F4552"/>
    <w:rsid w:val="00414710"/>
    <w:rsid w:val="004176CF"/>
    <w:rsid w:val="00420102"/>
    <w:rsid w:val="0042776A"/>
    <w:rsid w:val="00437109"/>
    <w:rsid w:val="00440751"/>
    <w:rsid w:val="00443C53"/>
    <w:rsid w:val="004501BE"/>
    <w:rsid w:val="0045399A"/>
    <w:rsid w:val="00464003"/>
    <w:rsid w:val="00466F52"/>
    <w:rsid w:val="00477E1A"/>
    <w:rsid w:val="00490FEC"/>
    <w:rsid w:val="004A2FB4"/>
    <w:rsid w:val="004B3D8D"/>
    <w:rsid w:val="004C18B1"/>
    <w:rsid w:val="004C7060"/>
    <w:rsid w:val="004D3216"/>
    <w:rsid w:val="004D3770"/>
    <w:rsid w:val="004D6C11"/>
    <w:rsid w:val="004F1B19"/>
    <w:rsid w:val="0050739B"/>
    <w:rsid w:val="00510784"/>
    <w:rsid w:val="00522222"/>
    <w:rsid w:val="00524F0E"/>
    <w:rsid w:val="0052692E"/>
    <w:rsid w:val="005332AC"/>
    <w:rsid w:val="005350BB"/>
    <w:rsid w:val="00544EC0"/>
    <w:rsid w:val="00546AD3"/>
    <w:rsid w:val="005501DB"/>
    <w:rsid w:val="00561244"/>
    <w:rsid w:val="00562EEA"/>
    <w:rsid w:val="0056698F"/>
    <w:rsid w:val="00571778"/>
    <w:rsid w:val="00575718"/>
    <w:rsid w:val="005951F1"/>
    <w:rsid w:val="005A0379"/>
    <w:rsid w:val="005A2C2F"/>
    <w:rsid w:val="005A374B"/>
    <w:rsid w:val="005A409E"/>
    <w:rsid w:val="005B5E77"/>
    <w:rsid w:val="005B7500"/>
    <w:rsid w:val="005C2DEF"/>
    <w:rsid w:val="005C53A8"/>
    <w:rsid w:val="005D3579"/>
    <w:rsid w:val="005D35DA"/>
    <w:rsid w:val="005D7D85"/>
    <w:rsid w:val="005F5E68"/>
    <w:rsid w:val="006010FA"/>
    <w:rsid w:val="00611C18"/>
    <w:rsid w:val="0062388A"/>
    <w:rsid w:val="00625E49"/>
    <w:rsid w:val="00635A7B"/>
    <w:rsid w:val="00640EFB"/>
    <w:rsid w:val="006418ED"/>
    <w:rsid w:val="0064682B"/>
    <w:rsid w:val="00646AC9"/>
    <w:rsid w:val="00646F83"/>
    <w:rsid w:val="00661223"/>
    <w:rsid w:val="0066704C"/>
    <w:rsid w:val="00670D1D"/>
    <w:rsid w:val="00677836"/>
    <w:rsid w:val="00682A46"/>
    <w:rsid w:val="0068708E"/>
    <w:rsid w:val="00691AAC"/>
    <w:rsid w:val="006B1D95"/>
    <w:rsid w:val="006B4E99"/>
    <w:rsid w:val="006C08FB"/>
    <w:rsid w:val="006C0A7E"/>
    <w:rsid w:val="006C1142"/>
    <w:rsid w:val="006C251F"/>
    <w:rsid w:val="006C32FE"/>
    <w:rsid w:val="006C69CE"/>
    <w:rsid w:val="006D1ABA"/>
    <w:rsid w:val="006D2A5E"/>
    <w:rsid w:val="006E155C"/>
    <w:rsid w:val="006E3556"/>
    <w:rsid w:val="006E374C"/>
    <w:rsid w:val="006F1C90"/>
    <w:rsid w:val="006F309E"/>
    <w:rsid w:val="006F3F48"/>
    <w:rsid w:val="006F53A3"/>
    <w:rsid w:val="006F5FFF"/>
    <w:rsid w:val="006F623F"/>
    <w:rsid w:val="007003A1"/>
    <w:rsid w:val="007042CF"/>
    <w:rsid w:val="007179E4"/>
    <w:rsid w:val="007205ED"/>
    <w:rsid w:val="00720B96"/>
    <w:rsid w:val="007266B1"/>
    <w:rsid w:val="0074026A"/>
    <w:rsid w:val="00743678"/>
    <w:rsid w:val="0074372A"/>
    <w:rsid w:val="00743F43"/>
    <w:rsid w:val="007465DC"/>
    <w:rsid w:val="007466B9"/>
    <w:rsid w:val="00752533"/>
    <w:rsid w:val="00760A27"/>
    <w:rsid w:val="00782398"/>
    <w:rsid w:val="0078244F"/>
    <w:rsid w:val="00783081"/>
    <w:rsid w:val="00794E38"/>
    <w:rsid w:val="007A1728"/>
    <w:rsid w:val="007A1EFF"/>
    <w:rsid w:val="007A2F82"/>
    <w:rsid w:val="007A682A"/>
    <w:rsid w:val="007B2C06"/>
    <w:rsid w:val="007B6ADE"/>
    <w:rsid w:val="007D16B8"/>
    <w:rsid w:val="007D3B8D"/>
    <w:rsid w:val="007D7F78"/>
    <w:rsid w:val="007E2439"/>
    <w:rsid w:val="00807147"/>
    <w:rsid w:val="00817EFA"/>
    <w:rsid w:val="008277DE"/>
    <w:rsid w:val="00830B64"/>
    <w:rsid w:val="00833070"/>
    <w:rsid w:val="008404B3"/>
    <w:rsid w:val="00840DB1"/>
    <w:rsid w:val="00842D1E"/>
    <w:rsid w:val="008440B7"/>
    <w:rsid w:val="00844711"/>
    <w:rsid w:val="00852CD4"/>
    <w:rsid w:val="00857A37"/>
    <w:rsid w:val="00873C60"/>
    <w:rsid w:val="00884904"/>
    <w:rsid w:val="00885C3E"/>
    <w:rsid w:val="008921BB"/>
    <w:rsid w:val="008A09E3"/>
    <w:rsid w:val="008A4783"/>
    <w:rsid w:val="008B0CB8"/>
    <w:rsid w:val="008B2DFE"/>
    <w:rsid w:val="008B3887"/>
    <w:rsid w:val="008B7A7F"/>
    <w:rsid w:val="008D1C98"/>
    <w:rsid w:val="008E7037"/>
    <w:rsid w:val="00901942"/>
    <w:rsid w:val="00907654"/>
    <w:rsid w:val="0091341F"/>
    <w:rsid w:val="00915811"/>
    <w:rsid w:val="00920531"/>
    <w:rsid w:val="009258BB"/>
    <w:rsid w:val="009322DA"/>
    <w:rsid w:val="00943C5C"/>
    <w:rsid w:val="009445EA"/>
    <w:rsid w:val="00945C54"/>
    <w:rsid w:val="00946780"/>
    <w:rsid w:val="00951BA0"/>
    <w:rsid w:val="0095325D"/>
    <w:rsid w:val="009567A2"/>
    <w:rsid w:val="00962C9A"/>
    <w:rsid w:val="00967C1C"/>
    <w:rsid w:val="0097325C"/>
    <w:rsid w:val="00976677"/>
    <w:rsid w:val="009828A4"/>
    <w:rsid w:val="00983411"/>
    <w:rsid w:val="009906D0"/>
    <w:rsid w:val="009A5C5C"/>
    <w:rsid w:val="009A75C5"/>
    <w:rsid w:val="009B0052"/>
    <w:rsid w:val="009B17BD"/>
    <w:rsid w:val="009B5076"/>
    <w:rsid w:val="009C137A"/>
    <w:rsid w:val="009D5CBB"/>
    <w:rsid w:val="009F46E3"/>
    <w:rsid w:val="00A00445"/>
    <w:rsid w:val="00A02EA1"/>
    <w:rsid w:val="00A03840"/>
    <w:rsid w:val="00A05BB5"/>
    <w:rsid w:val="00A068D3"/>
    <w:rsid w:val="00A06D87"/>
    <w:rsid w:val="00A22155"/>
    <w:rsid w:val="00A22D09"/>
    <w:rsid w:val="00A43DE7"/>
    <w:rsid w:val="00A50754"/>
    <w:rsid w:val="00A56E53"/>
    <w:rsid w:val="00A57ED6"/>
    <w:rsid w:val="00A66783"/>
    <w:rsid w:val="00A670F3"/>
    <w:rsid w:val="00A82026"/>
    <w:rsid w:val="00A8356C"/>
    <w:rsid w:val="00A87655"/>
    <w:rsid w:val="00A903D2"/>
    <w:rsid w:val="00A9514F"/>
    <w:rsid w:val="00A95F94"/>
    <w:rsid w:val="00A96908"/>
    <w:rsid w:val="00AB222B"/>
    <w:rsid w:val="00AD2F57"/>
    <w:rsid w:val="00AD482F"/>
    <w:rsid w:val="00AD741A"/>
    <w:rsid w:val="00AE226F"/>
    <w:rsid w:val="00AE2418"/>
    <w:rsid w:val="00AE294A"/>
    <w:rsid w:val="00AE3D1C"/>
    <w:rsid w:val="00AF140C"/>
    <w:rsid w:val="00AF3F59"/>
    <w:rsid w:val="00B031F6"/>
    <w:rsid w:val="00B07CEB"/>
    <w:rsid w:val="00B10807"/>
    <w:rsid w:val="00B158EF"/>
    <w:rsid w:val="00B205D1"/>
    <w:rsid w:val="00B24A9D"/>
    <w:rsid w:val="00B31D53"/>
    <w:rsid w:val="00B37F0C"/>
    <w:rsid w:val="00B4019A"/>
    <w:rsid w:val="00B453A4"/>
    <w:rsid w:val="00B55A9A"/>
    <w:rsid w:val="00B64969"/>
    <w:rsid w:val="00B673EE"/>
    <w:rsid w:val="00B7626E"/>
    <w:rsid w:val="00B90C50"/>
    <w:rsid w:val="00B96EBA"/>
    <w:rsid w:val="00BA002B"/>
    <w:rsid w:val="00BA5356"/>
    <w:rsid w:val="00BA6858"/>
    <w:rsid w:val="00BB107C"/>
    <w:rsid w:val="00BB12E7"/>
    <w:rsid w:val="00BB1974"/>
    <w:rsid w:val="00BB28CD"/>
    <w:rsid w:val="00BB34BF"/>
    <w:rsid w:val="00BB4EC7"/>
    <w:rsid w:val="00BC2F0B"/>
    <w:rsid w:val="00BC4E65"/>
    <w:rsid w:val="00BD7282"/>
    <w:rsid w:val="00BD737D"/>
    <w:rsid w:val="00BE0B3D"/>
    <w:rsid w:val="00BF56F6"/>
    <w:rsid w:val="00C01546"/>
    <w:rsid w:val="00C02817"/>
    <w:rsid w:val="00C06DCD"/>
    <w:rsid w:val="00C07952"/>
    <w:rsid w:val="00C2022A"/>
    <w:rsid w:val="00C27A1B"/>
    <w:rsid w:val="00C3206F"/>
    <w:rsid w:val="00C4502A"/>
    <w:rsid w:val="00C55845"/>
    <w:rsid w:val="00C619F4"/>
    <w:rsid w:val="00C61C12"/>
    <w:rsid w:val="00C63C6B"/>
    <w:rsid w:val="00C674BD"/>
    <w:rsid w:val="00C75D51"/>
    <w:rsid w:val="00C831F3"/>
    <w:rsid w:val="00C83B18"/>
    <w:rsid w:val="00C901E7"/>
    <w:rsid w:val="00C92FBE"/>
    <w:rsid w:val="00C95432"/>
    <w:rsid w:val="00C95691"/>
    <w:rsid w:val="00CA093E"/>
    <w:rsid w:val="00CA3152"/>
    <w:rsid w:val="00CA32EF"/>
    <w:rsid w:val="00CB1C9A"/>
    <w:rsid w:val="00CE05AD"/>
    <w:rsid w:val="00CE203C"/>
    <w:rsid w:val="00CF297D"/>
    <w:rsid w:val="00D00D42"/>
    <w:rsid w:val="00D057BA"/>
    <w:rsid w:val="00D1082F"/>
    <w:rsid w:val="00D125EB"/>
    <w:rsid w:val="00D12672"/>
    <w:rsid w:val="00D154A8"/>
    <w:rsid w:val="00D222BC"/>
    <w:rsid w:val="00D35DB6"/>
    <w:rsid w:val="00D43929"/>
    <w:rsid w:val="00D463E8"/>
    <w:rsid w:val="00D46472"/>
    <w:rsid w:val="00D52F75"/>
    <w:rsid w:val="00D57208"/>
    <w:rsid w:val="00D60BF9"/>
    <w:rsid w:val="00D66B42"/>
    <w:rsid w:val="00D7281F"/>
    <w:rsid w:val="00D762F5"/>
    <w:rsid w:val="00D804CE"/>
    <w:rsid w:val="00D80C80"/>
    <w:rsid w:val="00D81BAB"/>
    <w:rsid w:val="00D82455"/>
    <w:rsid w:val="00D83BDC"/>
    <w:rsid w:val="00D95D98"/>
    <w:rsid w:val="00DA1FFB"/>
    <w:rsid w:val="00DB3451"/>
    <w:rsid w:val="00DB61BD"/>
    <w:rsid w:val="00DC15DF"/>
    <w:rsid w:val="00DC5875"/>
    <w:rsid w:val="00DC5950"/>
    <w:rsid w:val="00DD3C57"/>
    <w:rsid w:val="00DF1F33"/>
    <w:rsid w:val="00DF210A"/>
    <w:rsid w:val="00DF3D0A"/>
    <w:rsid w:val="00DF7F35"/>
    <w:rsid w:val="00E01F0D"/>
    <w:rsid w:val="00E02685"/>
    <w:rsid w:val="00E05354"/>
    <w:rsid w:val="00E1009C"/>
    <w:rsid w:val="00E10E4C"/>
    <w:rsid w:val="00E12493"/>
    <w:rsid w:val="00E2028D"/>
    <w:rsid w:val="00E279A3"/>
    <w:rsid w:val="00E50B26"/>
    <w:rsid w:val="00E53C25"/>
    <w:rsid w:val="00E61013"/>
    <w:rsid w:val="00E662BB"/>
    <w:rsid w:val="00E761C3"/>
    <w:rsid w:val="00E77558"/>
    <w:rsid w:val="00E869BF"/>
    <w:rsid w:val="00E900DB"/>
    <w:rsid w:val="00EA1892"/>
    <w:rsid w:val="00EA24DC"/>
    <w:rsid w:val="00EA4372"/>
    <w:rsid w:val="00EB5B65"/>
    <w:rsid w:val="00EC1BAE"/>
    <w:rsid w:val="00EC4CC5"/>
    <w:rsid w:val="00EC57F8"/>
    <w:rsid w:val="00EE14AC"/>
    <w:rsid w:val="00EE4BC3"/>
    <w:rsid w:val="00EF32A9"/>
    <w:rsid w:val="00F02759"/>
    <w:rsid w:val="00F02A67"/>
    <w:rsid w:val="00F03960"/>
    <w:rsid w:val="00F07493"/>
    <w:rsid w:val="00F25674"/>
    <w:rsid w:val="00F268D2"/>
    <w:rsid w:val="00F31467"/>
    <w:rsid w:val="00F34EF1"/>
    <w:rsid w:val="00F37FEF"/>
    <w:rsid w:val="00F40608"/>
    <w:rsid w:val="00F55F19"/>
    <w:rsid w:val="00F60473"/>
    <w:rsid w:val="00F72F21"/>
    <w:rsid w:val="00F7615B"/>
    <w:rsid w:val="00F77800"/>
    <w:rsid w:val="00F824FE"/>
    <w:rsid w:val="00F82BA1"/>
    <w:rsid w:val="00F8309D"/>
    <w:rsid w:val="00F84834"/>
    <w:rsid w:val="00F871E4"/>
    <w:rsid w:val="00F936B5"/>
    <w:rsid w:val="00F9798D"/>
    <w:rsid w:val="00FA2498"/>
    <w:rsid w:val="00FB3002"/>
    <w:rsid w:val="00FB37B3"/>
    <w:rsid w:val="00FB5D19"/>
    <w:rsid w:val="00FB5F2A"/>
    <w:rsid w:val="00FE02C5"/>
    <w:rsid w:val="00FF09A0"/>
    <w:rsid w:val="00FF260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DE9"/>
  </w:style>
  <w:style w:type="paragraph" w:styleId="Heading1">
    <w:name w:val="heading 1"/>
    <w:basedOn w:val="Normal"/>
    <w:next w:val="Normal"/>
    <w:link w:val="Heading1Char"/>
    <w:uiPriority w:val="9"/>
    <w:qFormat/>
    <w:rsid w:val="00024834"/>
    <w:pPr>
      <w:keepNext/>
      <w:keepLines/>
      <w:spacing w:before="240" w:after="0"/>
      <w:outlineLvl w:val="0"/>
    </w:pPr>
    <w:rPr>
      <w:rFonts w:asciiTheme="majorHAnsi" w:eastAsiaTheme="majorEastAsia" w:hAnsiTheme="majorHAnsi"/>
      <w:color w:val="365F91" w:themeColor="accent1" w:themeShade="BF"/>
      <w:sz w:val="32"/>
      <w:szCs w:val="32"/>
      <w:lang w:val="en-US" w:eastAsia="en-US"/>
    </w:rPr>
  </w:style>
  <w:style w:type="paragraph" w:styleId="Heading2">
    <w:name w:val="heading 2"/>
    <w:basedOn w:val="Normal"/>
    <w:next w:val="Normal"/>
    <w:link w:val="Heading2Char"/>
    <w:uiPriority w:val="9"/>
    <w:unhideWhenUsed/>
    <w:qFormat/>
    <w:rsid w:val="00024834"/>
    <w:pPr>
      <w:keepNext/>
      <w:keepLines/>
      <w:spacing w:before="40" w:after="0"/>
      <w:outlineLvl w:val="1"/>
    </w:pPr>
    <w:rPr>
      <w:rFonts w:asciiTheme="majorHAnsi" w:eastAsiaTheme="majorEastAsia" w:hAnsiTheme="majorHAnsi"/>
      <w:color w:val="365F91"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1440A3"/>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024834"/>
    <w:pPr>
      <w:keepNext/>
      <w:keepLines/>
      <w:spacing w:before="200" w:after="0"/>
      <w:outlineLvl w:val="7"/>
    </w:pPr>
    <w:rPr>
      <w:rFonts w:asciiTheme="majorHAnsi" w:eastAsiaTheme="majorEastAsia" w:hAnsiTheme="majorHAnsi"/>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24834"/>
    <w:rPr>
      <w:rFonts w:asciiTheme="majorHAnsi" w:eastAsiaTheme="majorEastAsia" w:hAnsiTheme="majorHAnsi" w:cs="Times New Roman"/>
      <w:color w:val="365F91" w:themeColor="accent1" w:themeShade="BF"/>
      <w:sz w:val="32"/>
      <w:szCs w:val="32"/>
      <w:lang w:val="en-US" w:eastAsia="en-US"/>
    </w:rPr>
  </w:style>
  <w:style w:type="character" w:customStyle="1" w:styleId="Heading2Char">
    <w:name w:val="Heading 2 Char"/>
    <w:basedOn w:val="DefaultParagraphFont"/>
    <w:link w:val="Heading2"/>
    <w:uiPriority w:val="9"/>
    <w:locked/>
    <w:rsid w:val="00024834"/>
    <w:rPr>
      <w:rFonts w:asciiTheme="majorHAnsi" w:eastAsiaTheme="majorEastAsia" w:hAnsiTheme="majorHAnsi" w:cs="Times New Roman"/>
      <w:color w:val="365F91" w:themeColor="accent1" w:themeShade="BF"/>
      <w:sz w:val="26"/>
      <w:szCs w:val="26"/>
      <w:lang w:val="en-US" w:eastAsia="en-US"/>
    </w:rPr>
  </w:style>
  <w:style w:type="character" w:customStyle="1" w:styleId="Heading8Char">
    <w:name w:val="Heading 8 Char"/>
    <w:basedOn w:val="DefaultParagraphFont"/>
    <w:link w:val="Heading8"/>
    <w:uiPriority w:val="9"/>
    <w:semiHidden/>
    <w:locked/>
    <w:rsid w:val="00024834"/>
    <w:rPr>
      <w:rFonts w:asciiTheme="majorHAnsi" w:eastAsiaTheme="majorEastAsia" w:hAnsiTheme="majorHAnsi" w:cs="Times New Roman"/>
      <w:color w:val="404040" w:themeColor="text1" w:themeTint="BF"/>
      <w:sz w:val="20"/>
      <w:szCs w:val="20"/>
      <w:lang w:val="en-US" w:eastAsia="en-US"/>
    </w:rPr>
  </w:style>
  <w:style w:type="paragraph" w:styleId="FootnoteText">
    <w:name w:val="footnote text"/>
    <w:aliases w:val="Char Char Char,Footnote Text1 Char"/>
    <w:basedOn w:val="Normal"/>
    <w:link w:val="FootnoteTextChar"/>
    <w:uiPriority w:val="99"/>
    <w:unhideWhenUsed/>
    <w:rsid w:val="00783081"/>
    <w:pPr>
      <w:spacing w:after="0" w:line="240" w:lineRule="auto"/>
    </w:pPr>
    <w:rPr>
      <w:sz w:val="20"/>
      <w:szCs w:val="20"/>
    </w:rPr>
  </w:style>
  <w:style w:type="character" w:customStyle="1" w:styleId="FootnoteTextChar">
    <w:name w:val="Footnote Text Char"/>
    <w:aliases w:val="Char Char Char Char,Footnote Text1 Char Char"/>
    <w:basedOn w:val="DefaultParagraphFont"/>
    <w:link w:val="FootnoteText"/>
    <w:uiPriority w:val="99"/>
    <w:locked/>
    <w:rsid w:val="00783081"/>
    <w:rPr>
      <w:rFonts w:cs="Times New Roman"/>
      <w:sz w:val="20"/>
      <w:szCs w:val="20"/>
    </w:rPr>
  </w:style>
  <w:style w:type="character" w:styleId="FootnoteReference">
    <w:name w:val="footnote reference"/>
    <w:basedOn w:val="DefaultParagraphFont"/>
    <w:uiPriority w:val="99"/>
    <w:unhideWhenUsed/>
    <w:rsid w:val="00783081"/>
    <w:rPr>
      <w:rFonts w:cs="Times New Roman"/>
      <w:vertAlign w:val="superscript"/>
    </w:rPr>
  </w:style>
  <w:style w:type="paragraph" w:styleId="ListParagraph">
    <w:name w:val="List Paragraph"/>
    <w:basedOn w:val="Normal"/>
    <w:link w:val="ListParagraphChar"/>
    <w:uiPriority w:val="1"/>
    <w:qFormat/>
    <w:rsid w:val="00783081"/>
    <w:pPr>
      <w:ind w:left="720"/>
      <w:contextualSpacing/>
    </w:pPr>
  </w:style>
  <w:style w:type="character" w:customStyle="1" w:styleId="ListParagraphChar">
    <w:name w:val="List Paragraph Char"/>
    <w:link w:val="ListParagraph"/>
    <w:uiPriority w:val="1"/>
    <w:locked/>
    <w:rsid w:val="005B7500"/>
  </w:style>
  <w:style w:type="paragraph" w:styleId="HTMLPreformatted">
    <w:name w:val="HTML Preformatted"/>
    <w:basedOn w:val="Normal"/>
    <w:link w:val="HTMLPreformattedChar"/>
    <w:uiPriority w:val="99"/>
    <w:semiHidden/>
    <w:unhideWhenUsed/>
    <w:rsid w:val="00BE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E0B3D"/>
    <w:rPr>
      <w:rFonts w:ascii="Courier New" w:hAnsi="Courier New" w:cs="Courier New"/>
      <w:sz w:val="20"/>
      <w:szCs w:val="20"/>
      <w:lang w:val="id-ID" w:eastAsia="id-ID"/>
    </w:rPr>
  </w:style>
  <w:style w:type="paragraph" w:styleId="Header">
    <w:name w:val="header"/>
    <w:basedOn w:val="Normal"/>
    <w:link w:val="HeaderChar"/>
    <w:uiPriority w:val="99"/>
    <w:unhideWhenUsed/>
    <w:rsid w:val="00E900D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900DB"/>
    <w:rPr>
      <w:rFonts w:cs="Times New Roman"/>
    </w:rPr>
  </w:style>
  <w:style w:type="paragraph" w:styleId="Footer">
    <w:name w:val="footer"/>
    <w:basedOn w:val="Normal"/>
    <w:link w:val="FooterChar"/>
    <w:uiPriority w:val="99"/>
    <w:unhideWhenUsed/>
    <w:rsid w:val="00E900D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900DB"/>
    <w:rPr>
      <w:rFonts w:cs="Times New Roman"/>
    </w:rPr>
  </w:style>
  <w:style w:type="paragraph" w:styleId="NormalWeb">
    <w:name w:val="Normal (Web)"/>
    <w:basedOn w:val="Normal"/>
    <w:uiPriority w:val="99"/>
    <w:unhideWhenUsed/>
    <w:rsid w:val="005B7500"/>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4D3216"/>
    <w:rPr>
      <w:rFonts w:cs="Times New Roman"/>
      <w:i/>
      <w:iCs/>
    </w:rPr>
  </w:style>
  <w:style w:type="character" w:customStyle="1" w:styleId="st">
    <w:name w:val="st"/>
    <w:basedOn w:val="DefaultParagraphFont"/>
    <w:rsid w:val="004D3216"/>
    <w:rPr>
      <w:rFonts w:cs="Times New Roman"/>
    </w:rPr>
  </w:style>
  <w:style w:type="character" w:customStyle="1" w:styleId="gen">
    <w:name w:val="gen"/>
    <w:basedOn w:val="DefaultParagraphFont"/>
    <w:rsid w:val="00286865"/>
    <w:rPr>
      <w:rFonts w:cs="Times New Roman"/>
    </w:rPr>
  </w:style>
  <w:style w:type="character" w:customStyle="1" w:styleId="apple-converted-space">
    <w:name w:val="apple-converted-space"/>
    <w:basedOn w:val="DefaultParagraphFont"/>
    <w:rsid w:val="00024834"/>
    <w:rPr>
      <w:rFonts w:cs="Times New Roman"/>
    </w:rPr>
  </w:style>
  <w:style w:type="character" w:styleId="Strong">
    <w:name w:val="Strong"/>
    <w:basedOn w:val="DefaultParagraphFont"/>
    <w:uiPriority w:val="22"/>
    <w:qFormat/>
    <w:rsid w:val="00024834"/>
    <w:rPr>
      <w:rFonts w:cs="Times New Roman"/>
      <w:b/>
      <w:bCs/>
    </w:rPr>
  </w:style>
  <w:style w:type="paragraph" w:styleId="BalloonText">
    <w:name w:val="Balloon Text"/>
    <w:basedOn w:val="Normal"/>
    <w:link w:val="BalloonTextChar"/>
    <w:uiPriority w:val="99"/>
    <w:semiHidden/>
    <w:unhideWhenUsed/>
    <w:rsid w:val="00024834"/>
    <w:pPr>
      <w:spacing w:after="0" w:line="240" w:lineRule="auto"/>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024834"/>
    <w:rPr>
      <w:rFonts w:ascii="Tahoma" w:hAnsi="Tahoma" w:cs="Tahoma"/>
      <w:sz w:val="16"/>
      <w:szCs w:val="16"/>
      <w:lang w:val="en-US" w:eastAsia="en-US"/>
    </w:rPr>
  </w:style>
  <w:style w:type="table" w:styleId="TableGrid">
    <w:name w:val="Table Grid"/>
    <w:basedOn w:val="TableNormal"/>
    <w:uiPriority w:val="59"/>
    <w:rsid w:val="00024834"/>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descriptionChar">
    <w:name w:val="footnote description Char"/>
    <w:link w:val="footnotedescription"/>
    <w:locked/>
    <w:rsid w:val="00024834"/>
    <w:rPr>
      <w:rFonts w:ascii="Times New Roman" w:hAnsi="Times New Roman"/>
      <w:color w:val="000000"/>
      <w:sz w:val="20"/>
    </w:rPr>
  </w:style>
  <w:style w:type="paragraph" w:customStyle="1" w:styleId="footnotedescription">
    <w:name w:val="footnote description"/>
    <w:next w:val="Normal"/>
    <w:link w:val="footnotedescriptionChar"/>
    <w:rsid w:val="00024834"/>
    <w:pPr>
      <w:spacing w:after="0" w:line="256" w:lineRule="auto"/>
      <w:ind w:firstLine="720"/>
      <w:jc w:val="both"/>
    </w:pPr>
    <w:rPr>
      <w:rFonts w:ascii="Times New Roman" w:hAnsi="Times New Roman"/>
      <w:color w:val="000000"/>
      <w:sz w:val="20"/>
    </w:rPr>
  </w:style>
  <w:style w:type="character" w:customStyle="1" w:styleId="footnotemark">
    <w:name w:val="footnote mark"/>
    <w:rsid w:val="00024834"/>
    <w:rPr>
      <w:rFonts w:ascii="Calibri" w:hAnsi="Calibri"/>
      <w:color w:val="000000"/>
      <w:sz w:val="20"/>
      <w:vertAlign w:val="superscript"/>
    </w:rPr>
  </w:style>
  <w:style w:type="character" w:styleId="Hyperlink">
    <w:name w:val="Hyperlink"/>
    <w:basedOn w:val="DefaultParagraphFont"/>
    <w:uiPriority w:val="99"/>
    <w:unhideWhenUsed/>
    <w:rsid w:val="00024834"/>
    <w:rPr>
      <w:rFonts w:cs="Times New Roman"/>
      <w:color w:val="0000FF"/>
      <w:u w:val="single"/>
    </w:rPr>
  </w:style>
  <w:style w:type="table" w:customStyle="1" w:styleId="TableGrid0">
    <w:name w:val="TableGrid"/>
    <w:rsid w:val="00024834"/>
    <w:pPr>
      <w:spacing w:after="0" w:line="240" w:lineRule="auto"/>
    </w:pPr>
    <w:rPr>
      <w:lang w:val="en-US" w:eastAsia="en-US"/>
    </w:rPr>
    <w:tblPr>
      <w:tblCellMar>
        <w:top w:w="0" w:type="dxa"/>
        <w:left w:w="0" w:type="dxa"/>
        <w:bottom w:w="0" w:type="dxa"/>
        <w:right w:w="0" w:type="dxa"/>
      </w:tblCellMar>
    </w:tblPr>
  </w:style>
  <w:style w:type="paragraph" w:styleId="PlainText">
    <w:name w:val="Plain Text"/>
    <w:basedOn w:val="Normal"/>
    <w:link w:val="PlainTextChar"/>
    <w:uiPriority w:val="99"/>
    <w:rsid w:val="00024834"/>
    <w:pPr>
      <w:spacing w:after="0" w:line="240" w:lineRule="auto"/>
    </w:pPr>
    <w:rPr>
      <w:rFonts w:ascii="Courier New" w:hAnsi="Courier New"/>
      <w:sz w:val="20"/>
      <w:szCs w:val="20"/>
      <w:lang w:val="en-US" w:eastAsia="en-US"/>
    </w:rPr>
  </w:style>
  <w:style w:type="character" w:customStyle="1" w:styleId="PlainTextChar">
    <w:name w:val="Plain Text Char"/>
    <w:basedOn w:val="DefaultParagraphFont"/>
    <w:link w:val="PlainText"/>
    <w:uiPriority w:val="99"/>
    <w:locked/>
    <w:rsid w:val="00024834"/>
    <w:rPr>
      <w:rFonts w:ascii="Courier New" w:hAnsi="Courier New" w:cs="Times New Roman"/>
      <w:sz w:val="20"/>
      <w:szCs w:val="20"/>
      <w:lang w:val="en-US" w:eastAsia="en-US"/>
    </w:rPr>
  </w:style>
  <w:style w:type="paragraph" w:customStyle="1" w:styleId="Default">
    <w:name w:val="Default"/>
    <w:rsid w:val="00024834"/>
    <w:pPr>
      <w:autoSpaceDE w:val="0"/>
      <w:autoSpaceDN w:val="0"/>
      <w:adjustRightInd w:val="0"/>
      <w:spacing w:after="0" w:line="240" w:lineRule="auto"/>
    </w:pPr>
    <w:rPr>
      <w:rFonts w:ascii="Times New Roman" w:hAnsi="Times New Roman"/>
      <w:color w:val="000000"/>
      <w:sz w:val="24"/>
      <w:szCs w:val="24"/>
    </w:rPr>
  </w:style>
  <w:style w:type="paragraph" w:styleId="NoSpacing">
    <w:name w:val="No Spacing"/>
    <w:uiPriority w:val="1"/>
    <w:qFormat/>
    <w:rsid w:val="00024834"/>
    <w:pPr>
      <w:spacing w:after="0" w:line="240" w:lineRule="auto"/>
    </w:pPr>
    <w:rPr>
      <w:rFonts w:ascii="Calibri" w:hAnsi="Calibri" w:cs="Arial"/>
      <w:lang w:val="en-US" w:eastAsia="en-US"/>
    </w:rPr>
  </w:style>
  <w:style w:type="character" w:customStyle="1" w:styleId="A0">
    <w:name w:val="A0"/>
    <w:uiPriority w:val="99"/>
    <w:rsid w:val="00024834"/>
    <w:rPr>
      <w:color w:val="000000"/>
      <w:sz w:val="20"/>
    </w:rPr>
  </w:style>
  <w:style w:type="character" w:customStyle="1" w:styleId="history-title">
    <w:name w:val="history-title"/>
    <w:basedOn w:val="DefaultParagraphFont"/>
    <w:rsid w:val="00024834"/>
    <w:rPr>
      <w:rFonts w:cs="Times New Roman"/>
    </w:rPr>
  </w:style>
  <w:style w:type="paragraph" w:customStyle="1" w:styleId="history-description">
    <w:name w:val="history-description"/>
    <w:basedOn w:val="Normal"/>
    <w:rsid w:val="00024834"/>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024834"/>
    <w:rPr>
      <w:rFonts w:cs="Times New Roman"/>
      <w:sz w:val="16"/>
      <w:szCs w:val="16"/>
    </w:rPr>
  </w:style>
  <w:style w:type="paragraph" w:styleId="CommentText">
    <w:name w:val="annotation text"/>
    <w:basedOn w:val="Normal"/>
    <w:link w:val="CommentTextChar"/>
    <w:uiPriority w:val="99"/>
    <w:unhideWhenUsed/>
    <w:rsid w:val="00024834"/>
    <w:pPr>
      <w:spacing w:line="240" w:lineRule="auto"/>
    </w:pPr>
    <w:rPr>
      <w:rFonts w:ascii="Calibri" w:hAnsi="Calibri" w:cs="Arial"/>
      <w:sz w:val="20"/>
      <w:szCs w:val="20"/>
      <w:lang w:val="en-US" w:eastAsia="en-US"/>
    </w:rPr>
  </w:style>
  <w:style w:type="character" w:customStyle="1" w:styleId="CommentTextChar">
    <w:name w:val="Comment Text Char"/>
    <w:basedOn w:val="DefaultParagraphFont"/>
    <w:link w:val="CommentText"/>
    <w:uiPriority w:val="99"/>
    <w:locked/>
    <w:rsid w:val="00024834"/>
    <w:rPr>
      <w:rFonts w:ascii="Calibri" w:hAnsi="Calibri" w:cs="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024834"/>
    <w:rPr>
      <w:b/>
      <w:bCs/>
    </w:rPr>
  </w:style>
  <w:style w:type="character" w:customStyle="1" w:styleId="CommentSubjectChar">
    <w:name w:val="Comment Subject Char"/>
    <w:basedOn w:val="CommentTextChar"/>
    <w:link w:val="CommentSubject"/>
    <w:uiPriority w:val="99"/>
    <w:semiHidden/>
    <w:locked/>
    <w:rsid w:val="00024834"/>
    <w:rPr>
      <w:rFonts w:ascii="Calibri" w:hAnsi="Calibri" w:cs="Arial"/>
      <w:b/>
      <w:bCs/>
      <w:sz w:val="20"/>
      <w:szCs w:val="20"/>
      <w:lang w:val="en-US" w:eastAsia="en-US"/>
    </w:rPr>
  </w:style>
  <w:style w:type="character" w:customStyle="1" w:styleId="apple-style-span">
    <w:name w:val="apple-style-span"/>
    <w:basedOn w:val="DefaultParagraphFont"/>
    <w:rsid w:val="001644CB"/>
    <w:rPr>
      <w:rFonts w:cs="Times New Roman"/>
    </w:rPr>
  </w:style>
  <w:style w:type="character" w:customStyle="1" w:styleId="fontstyle01">
    <w:name w:val="fontstyle01"/>
    <w:basedOn w:val="DefaultParagraphFont"/>
    <w:rsid w:val="00C4502A"/>
    <w:rPr>
      <w:rFonts w:ascii="TimesNewRomanPSMT" w:hAnsi="TimesNewRomanPSMT" w:cs="Times New Roman"/>
      <w:color w:val="181717"/>
      <w:sz w:val="22"/>
      <w:szCs w:val="22"/>
    </w:rPr>
  </w:style>
  <w:style w:type="character" w:customStyle="1" w:styleId="fontstyle21">
    <w:name w:val="fontstyle21"/>
    <w:basedOn w:val="DefaultParagraphFont"/>
    <w:rsid w:val="00C4502A"/>
    <w:rPr>
      <w:rFonts w:ascii="TimesNewRomanPS-ItalicMT" w:hAnsi="TimesNewRomanPS-ItalicMT" w:cs="Times New Roman"/>
      <w:i/>
      <w:iCs/>
      <w:color w:val="181717"/>
      <w:sz w:val="22"/>
      <w:szCs w:val="22"/>
    </w:rPr>
  </w:style>
  <w:style w:type="character" w:customStyle="1" w:styleId="fontstyle31">
    <w:name w:val="fontstyle31"/>
    <w:basedOn w:val="DefaultParagraphFont"/>
    <w:rsid w:val="001B3130"/>
    <w:rPr>
      <w:rFonts w:ascii="Times-Italic" w:hAnsi="Times-Italic" w:cs="Times New Roman"/>
      <w:i/>
      <w:iCs/>
      <w:color w:val="000000"/>
      <w:sz w:val="24"/>
      <w:szCs w:val="24"/>
    </w:rPr>
  </w:style>
  <w:style w:type="character" w:customStyle="1" w:styleId="fontstyle41">
    <w:name w:val="fontstyle41"/>
    <w:basedOn w:val="DefaultParagraphFont"/>
    <w:rsid w:val="001B3130"/>
    <w:rPr>
      <w:rFonts w:ascii="Cambria" w:hAnsi="Cambria" w:cs="Times New Roman"/>
      <w:i/>
      <w:iCs/>
      <w:color w:val="000000"/>
      <w:sz w:val="20"/>
      <w:szCs w:val="20"/>
    </w:rPr>
  </w:style>
  <w:style w:type="character" w:customStyle="1" w:styleId="Heading3Char">
    <w:name w:val="Heading 3 Char"/>
    <w:basedOn w:val="DefaultParagraphFont"/>
    <w:link w:val="Heading3"/>
    <w:uiPriority w:val="9"/>
    <w:semiHidden/>
    <w:rsid w:val="001440A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DE9"/>
  </w:style>
  <w:style w:type="paragraph" w:styleId="Heading1">
    <w:name w:val="heading 1"/>
    <w:basedOn w:val="Normal"/>
    <w:next w:val="Normal"/>
    <w:link w:val="Heading1Char"/>
    <w:uiPriority w:val="9"/>
    <w:qFormat/>
    <w:rsid w:val="00024834"/>
    <w:pPr>
      <w:keepNext/>
      <w:keepLines/>
      <w:spacing w:before="240" w:after="0"/>
      <w:outlineLvl w:val="0"/>
    </w:pPr>
    <w:rPr>
      <w:rFonts w:asciiTheme="majorHAnsi" w:eastAsiaTheme="majorEastAsia" w:hAnsiTheme="majorHAnsi"/>
      <w:color w:val="365F91" w:themeColor="accent1" w:themeShade="BF"/>
      <w:sz w:val="32"/>
      <w:szCs w:val="32"/>
      <w:lang w:val="en-US" w:eastAsia="en-US"/>
    </w:rPr>
  </w:style>
  <w:style w:type="paragraph" w:styleId="Heading2">
    <w:name w:val="heading 2"/>
    <w:basedOn w:val="Normal"/>
    <w:next w:val="Normal"/>
    <w:link w:val="Heading2Char"/>
    <w:uiPriority w:val="9"/>
    <w:unhideWhenUsed/>
    <w:qFormat/>
    <w:rsid w:val="00024834"/>
    <w:pPr>
      <w:keepNext/>
      <w:keepLines/>
      <w:spacing w:before="40" w:after="0"/>
      <w:outlineLvl w:val="1"/>
    </w:pPr>
    <w:rPr>
      <w:rFonts w:asciiTheme="majorHAnsi" w:eastAsiaTheme="majorEastAsia" w:hAnsiTheme="majorHAnsi"/>
      <w:color w:val="365F91"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1440A3"/>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024834"/>
    <w:pPr>
      <w:keepNext/>
      <w:keepLines/>
      <w:spacing w:before="200" w:after="0"/>
      <w:outlineLvl w:val="7"/>
    </w:pPr>
    <w:rPr>
      <w:rFonts w:asciiTheme="majorHAnsi" w:eastAsiaTheme="majorEastAsia" w:hAnsiTheme="majorHAnsi"/>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24834"/>
    <w:rPr>
      <w:rFonts w:asciiTheme="majorHAnsi" w:eastAsiaTheme="majorEastAsia" w:hAnsiTheme="majorHAnsi" w:cs="Times New Roman"/>
      <w:color w:val="365F91" w:themeColor="accent1" w:themeShade="BF"/>
      <w:sz w:val="32"/>
      <w:szCs w:val="32"/>
      <w:lang w:val="en-US" w:eastAsia="en-US"/>
    </w:rPr>
  </w:style>
  <w:style w:type="character" w:customStyle="1" w:styleId="Heading2Char">
    <w:name w:val="Heading 2 Char"/>
    <w:basedOn w:val="DefaultParagraphFont"/>
    <w:link w:val="Heading2"/>
    <w:uiPriority w:val="9"/>
    <w:locked/>
    <w:rsid w:val="00024834"/>
    <w:rPr>
      <w:rFonts w:asciiTheme="majorHAnsi" w:eastAsiaTheme="majorEastAsia" w:hAnsiTheme="majorHAnsi" w:cs="Times New Roman"/>
      <w:color w:val="365F91" w:themeColor="accent1" w:themeShade="BF"/>
      <w:sz w:val="26"/>
      <w:szCs w:val="26"/>
      <w:lang w:val="en-US" w:eastAsia="en-US"/>
    </w:rPr>
  </w:style>
  <w:style w:type="character" w:customStyle="1" w:styleId="Heading8Char">
    <w:name w:val="Heading 8 Char"/>
    <w:basedOn w:val="DefaultParagraphFont"/>
    <w:link w:val="Heading8"/>
    <w:uiPriority w:val="9"/>
    <w:semiHidden/>
    <w:locked/>
    <w:rsid w:val="00024834"/>
    <w:rPr>
      <w:rFonts w:asciiTheme="majorHAnsi" w:eastAsiaTheme="majorEastAsia" w:hAnsiTheme="majorHAnsi" w:cs="Times New Roman"/>
      <w:color w:val="404040" w:themeColor="text1" w:themeTint="BF"/>
      <w:sz w:val="20"/>
      <w:szCs w:val="20"/>
      <w:lang w:val="en-US" w:eastAsia="en-US"/>
    </w:rPr>
  </w:style>
  <w:style w:type="paragraph" w:styleId="FootnoteText">
    <w:name w:val="footnote text"/>
    <w:aliases w:val="Char Char Char,Footnote Text1 Char"/>
    <w:basedOn w:val="Normal"/>
    <w:link w:val="FootnoteTextChar"/>
    <w:uiPriority w:val="99"/>
    <w:unhideWhenUsed/>
    <w:rsid w:val="00783081"/>
    <w:pPr>
      <w:spacing w:after="0" w:line="240" w:lineRule="auto"/>
    </w:pPr>
    <w:rPr>
      <w:sz w:val="20"/>
      <w:szCs w:val="20"/>
    </w:rPr>
  </w:style>
  <w:style w:type="character" w:customStyle="1" w:styleId="FootnoteTextChar">
    <w:name w:val="Footnote Text Char"/>
    <w:aliases w:val="Char Char Char Char,Footnote Text1 Char Char"/>
    <w:basedOn w:val="DefaultParagraphFont"/>
    <w:link w:val="FootnoteText"/>
    <w:uiPriority w:val="99"/>
    <w:locked/>
    <w:rsid w:val="00783081"/>
    <w:rPr>
      <w:rFonts w:cs="Times New Roman"/>
      <w:sz w:val="20"/>
      <w:szCs w:val="20"/>
    </w:rPr>
  </w:style>
  <w:style w:type="character" w:styleId="FootnoteReference">
    <w:name w:val="footnote reference"/>
    <w:basedOn w:val="DefaultParagraphFont"/>
    <w:uiPriority w:val="99"/>
    <w:unhideWhenUsed/>
    <w:rsid w:val="00783081"/>
    <w:rPr>
      <w:rFonts w:cs="Times New Roman"/>
      <w:vertAlign w:val="superscript"/>
    </w:rPr>
  </w:style>
  <w:style w:type="paragraph" w:styleId="ListParagraph">
    <w:name w:val="List Paragraph"/>
    <w:basedOn w:val="Normal"/>
    <w:link w:val="ListParagraphChar"/>
    <w:uiPriority w:val="1"/>
    <w:qFormat/>
    <w:rsid w:val="00783081"/>
    <w:pPr>
      <w:ind w:left="720"/>
      <w:contextualSpacing/>
    </w:pPr>
  </w:style>
  <w:style w:type="character" w:customStyle="1" w:styleId="ListParagraphChar">
    <w:name w:val="List Paragraph Char"/>
    <w:link w:val="ListParagraph"/>
    <w:uiPriority w:val="1"/>
    <w:locked/>
    <w:rsid w:val="005B7500"/>
  </w:style>
  <w:style w:type="paragraph" w:styleId="HTMLPreformatted">
    <w:name w:val="HTML Preformatted"/>
    <w:basedOn w:val="Normal"/>
    <w:link w:val="HTMLPreformattedChar"/>
    <w:uiPriority w:val="99"/>
    <w:semiHidden/>
    <w:unhideWhenUsed/>
    <w:rsid w:val="00BE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E0B3D"/>
    <w:rPr>
      <w:rFonts w:ascii="Courier New" w:hAnsi="Courier New" w:cs="Courier New"/>
      <w:sz w:val="20"/>
      <w:szCs w:val="20"/>
      <w:lang w:val="id-ID" w:eastAsia="id-ID"/>
    </w:rPr>
  </w:style>
  <w:style w:type="paragraph" w:styleId="Header">
    <w:name w:val="header"/>
    <w:basedOn w:val="Normal"/>
    <w:link w:val="HeaderChar"/>
    <w:uiPriority w:val="99"/>
    <w:unhideWhenUsed/>
    <w:rsid w:val="00E900D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900DB"/>
    <w:rPr>
      <w:rFonts w:cs="Times New Roman"/>
    </w:rPr>
  </w:style>
  <w:style w:type="paragraph" w:styleId="Footer">
    <w:name w:val="footer"/>
    <w:basedOn w:val="Normal"/>
    <w:link w:val="FooterChar"/>
    <w:uiPriority w:val="99"/>
    <w:unhideWhenUsed/>
    <w:rsid w:val="00E900D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900DB"/>
    <w:rPr>
      <w:rFonts w:cs="Times New Roman"/>
    </w:rPr>
  </w:style>
  <w:style w:type="paragraph" w:styleId="NormalWeb">
    <w:name w:val="Normal (Web)"/>
    <w:basedOn w:val="Normal"/>
    <w:uiPriority w:val="99"/>
    <w:unhideWhenUsed/>
    <w:rsid w:val="005B7500"/>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4D3216"/>
    <w:rPr>
      <w:rFonts w:cs="Times New Roman"/>
      <w:i/>
      <w:iCs/>
    </w:rPr>
  </w:style>
  <w:style w:type="character" w:customStyle="1" w:styleId="st">
    <w:name w:val="st"/>
    <w:basedOn w:val="DefaultParagraphFont"/>
    <w:rsid w:val="004D3216"/>
    <w:rPr>
      <w:rFonts w:cs="Times New Roman"/>
    </w:rPr>
  </w:style>
  <w:style w:type="character" w:customStyle="1" w:styleId="gen">
    <w:name w:val="gen"/>
    <w:basedOn w:val="DefaultParagraphFont"/>
    <w:rsid w:val="00286865"/>
    <w:rPr>
      <w:rFonts w:cs="Times New Roman"/>
    </w:rPr>
  </w:style>
  <w:style w:type="character" w:customStyle="1" w:styleId="apple-converted-space">
    <w:name w:val="apple-converted-space"/>
    <w:basedOn w:val="DefaultParagraphFont"/>
    <w:rsid w:val="00024834"/>
    <w:rPr>
      <w:rFonts w:cs="Times New Roman"/>
    </w:rPr>
  </w:style>
  <w:style w:type="character" w:styleId="Strong">
    <w:name w:val="Strong"/>
    <w:basedOn w:val="DefaultParagraphFont"/>
    <w:uiPriority w:val="22"/>
    <w:qFormat/>
    <w:rsid w:val="00024834"/>
    <w:rPr>
      <w:rFonts w:cs="Times New Roman"/>
      <w:b/>
      <w:bCs/>
    </w:rPr>
  </w:style>
  <w:style w:type="paragraph" w:styleId="BalloonText">
    <w:name w:val="Balloon Text"/>
    <w:basedOn w:val="Normal"/>
    <w:link w:val="BalloonTextChar"/>
    <w:uiPriority w:val="99"/>
    <w:semiHidden/>
    <w:unhideWhenUsed/>
    <w:rsid w:val="00024834"/>
    <w:pPr>
      <w:spacing w:after="0" w:line="240" w:lineRule="auto"/>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024834"/>
    <w:rPr>
      <w:rFonts w:ascii="Tahoma" w:hAnsi="Tahoma" w:cs="Tahoma"/>
      <w:sz w:val="16"/>
      <w:szCs w:val="16"/>
      <w:lang w:val="en-US" w:eastAsia="en-US"/>
    </w:rPr>
  </w:style>
  <w:style w:type="table" w:styleId="TableGrid">
    <w:name w:val="Table Grid"/>
    <w:basedOn w:val="TableNormal"/>
    <w:uiPriority w:val="59"/>
    <w:rsid w:val="00024834"/>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descriptionChar">
    <w:name w:val="footnote description Char"/>
    <w:link w:val="footnotedescription"/>
    <w:locked/>
    <w:rsid w:val="00024834"/>
    <w:rPr>
      <w:rFonts w:ascii="Times New Roman" w:hAnsi="Times New Roman"/>
      <w:color w:val="000000"/>
      <w:sz w:val="20"/>
    </w:rPr>
  </w:style>
  <w:style w:type="paragraph" w:customStyle="1" w:styleId="footnotedescription">
    <w:name w:val="footnote description"/>
    <w:next w:val="Normal"/>
    <w:link w:val="footnotedescriptionChar"/>
    <w:rsid w:val="00024834"/>
    <w:pPr>
      <w:spacing w:after="0" w:line="256" w:lineRule="auto"/>
      <w:ind w:firstLine="720"/>
      <w:jc w:val="both"/>
    </w:pPr>
    <w:rPr>
      <w:rFonts w:ascii="Times New Roman" w:hAnsi="Times New Roman"/>
      <w:color w:val="000000"/>
      <w:sz w:val="20"/>
    </w:rPr>
  </w:style>
  <w:style w:type="character" w:customStyle="1" w:styleId="footnotemark">
    <w:name w:val="footnote mark"/>
    <w:rsid w:val="00024834"/>
    <w:rPr>
      <w:rFonts w:ascii="Calibri" w:hAnsi="Calibri"/>
      <w:color w:val="000000"/>
      <w:sz w:val="20"/>
      <w:vertAlign w:val="superscript"/>
    </w:rPr>
  </w:style>
  <w:style w:type="character" w:styleId="Hyperlink">
    <w:name w:val="Hyperlink"/>
    <w:basedOn w:val="DefaultParagraphFont"/>
    <w:uiPriority w:val="99"/>
    <w:unhideWhenUsed/>
    <w:rsid w:val="00024834"/>
    <w:rPr>
      <w:rFonts w:cs="Times New Roman"/>
      <w:color w:val="0000FF"/>
      <w:u w:val="single"/>
    </w:rPr>
  </w:style>
  <w:style w:type="table" w:customStyle="1" w:styleId="TableGrid0">
    <w:name w:val="TableGrid"/>
    <w:rsid w:val="00024834"/>
    <w:pPr>
      <w:spacing w:after="0" w:line="240" w:lineRule="auto"/>
    </w:pPr>
    <w:rPr>
      <w:lang w:val="en-US" w:eastAsia="en-US"/>
    </w:rPr>
    <w:tblPr>
      <w:tblCellMar>
        <w:top w:w="0" w:type="dxa"/>
        <w:left w:w="0" w:type="dxa"/>
        <w:bottom w:w="0" w:type="dxa"/>
        <w:right w:w="0" w:type="dxa"/>
      </w:tblCellMar>
    </w:tblPr>
  </w:style>
  <w:style w:type="paragraph" w:styleId="PlainText">
    <w:name w:val="Plain Text"/>
    <w:basedOn w:val="Normal"/>
    <w:link w:val="PlainTextChar"/>
    <w:uiPriority w:val="99"/>
    <w:rsid w:val="00024834"/>
    <w:pPr>
      <w:spacing w:after="0" w:line="240" w:lineRule="auto"/>
    </w:pPr>
    <w:rPr>
      <w:rFonts w:ascii="Courier New" w:hAnsi="Courier New"/>
      <w:sz w:val="20"/>
      <w:szCs w:val="20"/>
      <w:lang w:val="en-US" w:eastAsia="en-US"/>
    </w:rPr>
  </w:style>
  <w:style w:type="character" w:customStyle="1" w:styleId="PlainTextChar">
    <w:name w:val="Plain Text Char"/>
    <w:basedOn w:val="DefaultParagraphFont"/>
    <w:link w:val="PlainText"/>
    <w:uiPriority w:val="99"/>
    <w:locked/>
    <w:rsid w:val="00024834"/>
    <w:rPr>
      <w:rFonts w:ascii="Courier New" w:hAnsi="Courier New" w:cs="Times New Roman"/>
      <w:sz w:val="20"/>
      <w:szCs w:val="20"/>
      <w:lang w:val="en-US" w:eastAsia="en-US"/>
    </w:rPr>
  </w:style>
  <w:style w:type="paragraph" w:customStyle="1" w:styleId="Default">
    <w:name w:val="Default"/>
    <w:rsid w:val="00024834"/>
    <w:pPr>
      <w:autoSpaceDE w:val="0"/>
      <w:autoSpaceDN w:val="0"/>
      <w:adjustRightInd w:val="0"/>
      <w:spacing w:after="0" w:line="240" w:lineRule="auto"/>
    </w:pPr>
    <w:rPr>
      <w:rFonts w:ascii="Times New Roman" w:hAnsi="Times New Roman"/>
      <w:color w:val="000000"/>
      <w:sz w:val="24"/>
      <w:szCs w:val="24"/>
    </w:rPr>
  </w:style>
  <w:style w:type="paragraph" w:styleId="NoSpacing">
    <w:name w:val="No Spacing"/>
    <w:uiPriority w:val="1"/>
    <w:qFormat/>
    <w:rsid w:val="00024834"/>
    <w:pPr>
      <w:spacing w:after="0" w:line="240" w:lineRule="auto"/>
    </w:pPr>
    <w:rPr>
      <w:rFonts w:ascii="Calibri" w:hAnsi="Calibri" w:cs="Arial"/>
      <w:lang w:val="en-US" w:eastAsia="en-US"/>
    </w:rPr>
  </w:style>
  <w:style w:type="character" w:customStyle="1" w:styleId="A0">
    <w:name w:val="A0"/>
    <w:uiPriority w:val="99"/>
    <w:rsid w:val="00024834"/>
    <w:rPr>
      <w:color w:val="000000"/>
      <w:sz w:val="20"/>
    </w:rPr>
  </w:style>
  <w:style w:type="character" w:customStyle="1" w:styleId="history-title">
    <w:name w:val="history-title"/>
    <w:basedOn w:val="DefaultParagraphFont"/>
    <w:rsid w:val="00024834"/>
    <w:rPr>
      <w:rFonts w:cs="Times New Roman"/>
    </w:rPr>
  </w:style>
  <w:style w:type="paragraph" w:customStyle="1" w:styleId="history-description">
    <w:name w:val="history-description"/>
    <w:basedOn w:val="Normal"/>
    <w:rsid w:val="00024834"/>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024834"/>
    <w:rPr>
      <w:rFonts w:cs="Times New Roman"/>
      <w:sz w:val="16"/>
      <w:szCs w:val="16"/>
    </w:rPr>
  </w:style>
  <w:style w:type="paragraph" w:styleId="CommentText">
    <w:name w:val="annotation text"/>
    <w:basedOn w:val="Normal"/>
    <w:link w:val="CommentTextChar"/>
    <w:uiPriority w:val="99"/>
    <w:unhideWhenUsed/>
    <w:rsid w:val="00024834"/>
    <w:pPr>
      <w:spacing w:line="240" w:lineRule="auto"/>
    </w:pPr>
    <w:rPr>
      <w:rFonts w:ascii="Calibri" w:hAnsi="Calibri" w:cs="Arial"/>
      <w:sz w:val="20"/>
      <w:szCs w:val="20"/>
      <w:lang w:val="en-US" w:eastAsia="en-US"/>
    </w:rPr>
  </w:style>
  <w:style w:type="character" w:customStyle="1" w:styleId="CommentTextChar">
    <w:name w:val="Comment Text Char"/>
    <w:basedOn w:val="DefaultParagraphFont"/>
    <w:link w:val="CommentText"/>
    <w:uiPriority w:val="99"/>
    <w:locked/>
    <w:rsid w:val="00024834"/>
    <w:rPr>
      <w:rFonts w:ascii="Calibri" w:hAnsi="Calibri" w:cs="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024834"/>
    <w:rPr>
      <w:b/>
      <w:bCs/>
    </w:rPr>
  </w:style>
  <w:style w:type="character" w:customStyle="1" w:styleId="CommentSubjectChar">
    <w:name w:val="Comment Subject Char"/>
    <w:basedOn w:val="CommentTextChar"/>
    <w:link w:val="CommentSubject"/>
    <w:uiPriority w:val="99"/>
    <w:semiHidden/>
    <w:locked/>
    <w:rsid w:val="00024834"/>
    <w:rPr>
      <w:rFonts w:ascii="Calibri" w:hAnsi="Calibri" w:cs="Arial"/>
      <w:b/>
      <w:bCs/>
      <w:sz w:val="20"/>
      <w:szCs w:val="20"/>
      <w:lang w:val="en-US" w:eastAsia="en-US"/>
    </w:rPr>
  </w:style>
  <w:style w:type="character" w:customStyle="1" w:styleId="apple-style-span">
    <w:name w:val="apple-style-span"/>
    <w:basedOn w:val="DefaultParagraphFont"/>
    <w:rsid w:val="001644CB"/>
    <w:rPr>
      <w:rFonts w:cs="Times New Roman"/>
    </w:rPr>
  </w:style>
  <w:style w:type="character" w:customStyle="1" w:styleId="fontstyle01">
    <w:name w:val="fontstyle01"/>
    <w:basedOn w:val="DefaultParagraphFont"/>
    <w:rsid w:val="00C4502A"/>
    <w:rPr>
      <w:rFonts w:ascii="TimesNewRomanPSMT" w:hAnsi="TimesNewRomanPSMT" w:cs="Times New Roman"/>
      <w:color w:val="181717"/>
      <w:sz w:val="22"/>
      <w:szCs w:val="22"/>
    </w:rPr>
  </w:style>
  <w:style w:type="character" w:customStyle="1" w:styleId="fontstyle21">
    <w:name w:val="fontstyle21"/>
    <w:basedOn w:val="DefaultParagraphFont"/>
    <w:rsid w:val="00C4502A"/>
    <w:rPr>
      <w:rFonts w:ascii="TimesNewRomanPS-ItalicMT" w:hAnsi="TimesNewRomanPS-ItalicMT" w:cs="Times New Roman"/>
      <w:i/>
      <w:iCs/>
      <w:color w:val="181717"/>
      <w:sz w:val="22"/>
      <w:szCs w:val="22"/>
    </w:rPr>
  </w:style>
  <w:style w:type="character" w:customStyle="1" w:styleId="fontstyle31">
    <w:name w:val="fontstyle31"/>
    <w:basedOn w:val="DefaultParagraphFont"/>
    <w:rsid w:val="001B3130"/>
    <w:rPr>
      <w:rFonts w:ascii="Times-Italic" w:hAnsi="Times-Italic" w:cs="Times New Roman"/>
      <w:i/>
      <w:iCs/>
      <w:color w:val="000000"/>
      <w:sz w:val="24"/>
      <w:szCs w:val="24"/>
    </w:rPr>
  </w:style>
  <w:style w:type="character" w:customStyle="1" w:styleId="fontstyle41">
    <w:name w:val="fontstyle41"/>
    <w:basedOn w:val="DefaultParagraphFont"/>
    <w:rsid w:val="001B3130"/>
    <w:rPr>
      <w:rFonts w:ascii="Cambria" w:hAnsi="Cambria" w:cs="Times New Roman"/>
      <w:i/>
      <w:iCs/>
      <w:color w:val="000000"/>
      <w:sz w:val="20"/>
      <w:szCs w:val="20"/>
    </w:rPr>
  </w:style>
  <w:style w:type="character" w:customStyle="1" w:styleId="Heading3Char">
    <w:name w:val="Heading 3 Char"/>
    <w:basedOn w:val="DefaultParagraphFont"/>
    <w:link w:val="Heading3"/>
    <w:uiPriority w:val="9"/>
    <w:semiHidden/>
    <w:rsid w:val="001440A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8424">
      <w:bodyDiv w:val="1"/>
      <w:marLeft w:val="0"/>
      <w:marRight w:val="0"/>
      <w:marTop w:val="0"/>
      <w:marBottom w:val="0"/>
      <w:divBdr>
        <w:top w:val="none" w:sz="0" w:space="0" w:color="auto"/>
        <w:left w:val="none" w:sz="0" w:space="0" w:color="auto"/>
        <w:bottom w:val="none" w:sz="0" w:space="0" w:color="auto"/>
        <w:right w:val="none" w:sz="0" w:space="0" w:color="auto"/>
      </w:divBdr>
    </w:div>
    <w:div w:id="287245709">
      <w:bodyDiv w:val="1"/>
      <w:marLeft w:val="0"/>
      <w:marRight w:val="0"/>
      <w:marTop w:val="0"/>
      <w:marBottom w:val="0"/>
      <w:divBdr>
        <w:top w:val="none" w:sz="0" w:space="0" w:color="auto"/>
        <w:left w:val="none" w:sz="0" w:space="0" w:color="auto"/>
        <w:bottom w:val="none" w:sz="0" w:space="0" w:color="auto"/>
        <w:right w:val="none" w:sz="0" w:space="0" w:color="auto"/>
      </w:divBdr>
    </w:div>
    <w:div w:id="380444231">
      <w:bodyDiv w:val="1"/>
      <w:marLeft w:val="0"/>
      <w:marRight w:val="0"/>
      <w:marTop w:val="0"/>
      <w:marBottom w:val="0"/>
      <w:divBdr>
        <w:top w:val="none" w:sz="0" w:space="0" w:color="auto"/>
        <w:left w:val="none" w:sz="0" w:space="0" w:color="auto"/>
        <w:bottom w:val="none" w:sz="0" w:space="0" w:color="auto"/>
        <w:right w:val="none" w:sz="0" w:space="0" w:color="auto"/>
      </w:divBdr>
    </w:div>
    <w:div w:id="587465483">
      <w:bodyDiv w:val="1"/>
      <w:marLeft w:val="0"/>
      <w:marRight w:val="0"/>
      <w:marTop w:val="0"/>
      <w:marBottom w:val="0"/>
      <w:divBdr>
        <w:top w:val="none" w:sz="0" w:space="0" w:color="auto"/>
        <w:left w:val="none" w:sz="0" w:space="0" w:color="auto"/>
        <w:bottom w:val="none" w:sz="0" w:space="0" w:color="auto"/>
        <w:right w:val="none" w:sz="0" w:space="0" w:color="auto"/>
      </w:divBdr>
    </w:div>
    <w:div w:id="681014604">
      <w:marLeft w:val="0"/>
      <w:marRight w:val="0"/>
      <w:marTop w:val="0"/>
      <w:marBottom w:val="0"/>
      <w:divBdr>
        <w:top w:val="none" w:sz="0" w:space="0" w:color="auto"/>
        <w:left w:val="none" w:sz="0" w:space="0" w:color="auto"/>
        <w:bottom w:val="none" w:sz="0" w:space="0" w:color="auto"/>
        <w:right w:val="none" w:sz="0" w:space="0" w:color="auto"/>
      </w:divBdr>
    </w:div>
    <w:div w:id="681014606">
      <w:marLeft w:val="0"/>
      <w:marRight w:val="0"/>
      <w:marTop w:val="0"/>
      <w:marBottom w:val="0"/>
      <w:divBdr>
        <w:top w:val="none" w:sz="0" w:space="0" w:color="auto"/>
        <w:left w:val="none" w:sz="0" w:space="0" w:color="auto"/>
        <w:bottom w:val="none" w:sz="0" w:space="0" w:color="auto"/>
        <w:right w:val="none" w:sz="0" w:space="0" w:color="auto"/>
      </w:divBdr>
      <w:divsChild>
        <w:div w:id="681014605">
          <w:marLeft w:val="0"/>
          <w:marRight w:val="0"/>
          <w:marTop w:val="0"/>
          <w:marBottom w:val="0"/>
          <w:divBdr>
            <w:top w:val="none" w:sz="0" w:space="0" w:color="auto"/>
            <w:left w:val="none" w:sz="0" w:space="0" w:color="auto"/>
            <w:bottom w:val="none" w:sz="0" w:space="0" w:color="auto"/>
            <w:right w:val="none" w:sz="0" w:space="0" w:color="auto"/>
          </w:divBdr>
          <w:divsChild>
            <w:div w:id="681014602">
              <w:marLeft w:val="0"/>
              <w:marRight w:val="0"/>
              <w:marTop w:val="0"/>
              <w:marBottom w:val="0"/>
              <w:divBdr>
                <w:top w:val="none" w:sz="0" w:space="0" w:color="auto"/>
                <w:left w:val="none" w:sz="0" w:space="0" w:color="auto"/>
                <w:bottom w:val="none" w:sz="0" w:space="0" w:color="auto"/>
                <w:right w:val="none" w:sz="0" w:space="0" w:color="auto"/>
              </w:divBdr>
              <w:divsChild>
                <w:div w:id="6810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14607">
      <w:marLeft w:val="0"/>
      <w:marRight w:val="0"/>
      <w:marTop w:val="0"/>
      <w:marBottom w:val="0"/>
      <w:divBdr>
        <w:top w:val="none" w:sz="0" w:space="0" w:color="auto"/>
        <w:left w:val="none" w:sz="0" w:space="0" w:color="auto"/>
        <w:bottom w:val="none" w:sz="0" w:space="0" w:color="auto"/>
        <w:right w:val="none" w:sz="0" w:space="0" w:color="auto"/>
      </w:divBdr>
    </w:div>
    <w:div w:id="713042936">
      <w:bodyDiv w:val="1"/>
      <w:marLeft w:val="0"/>
      <w:marRight w:val="0"/>
      <w:marTop w:val="0"/>
      <w:marBottom w:val="0"/>
      <w:divBdr>
        <w:top w:val="none" w:sz="0" w:space="0" w:color="auto"/>
        <w:left w:val="none" w:sz="0" w:space="0" w:color="auto"/>
        <w:bottom w:val="none" w:sz="0" w:space="0" w:color="auto"/>
        <w:right w:val="none" w:sz="0" w:space="0" w:color="auto"/>
      </w:divBdr>
    </w:div>
    <w:div w:id="940262430">
      <w:bodyDiv w:val="1"/>
      <w:marLeft w:val="0"/>
      <w:marRight w:val="0"/>
      <w:marTop w:val="0"/>
      <w:marBottom w:val="0"/>
      <w:divBdr>
        <w:top w:val="none" w:sz="0" w:space="0" w:color="auto"/>
        <w:left w:val="none" w:sz="0" w:space="0" w:color="auto"/>
        <w:bottom w:val="none" w:sz="0" w:space="0" w:color="auto"/>
        <w:right w:val="none" w:sz="0" w:space="0" w:color="auto"/>
      </w:divBdr>
    </w:div>
    <w:div w:id="1039821351">
      <w:bodyDiv w:val="1"/>
      <w:marLeft w:val="0"/>
      <w:marRight w:val="0"/>
      <w:marTop w:val="0"/>
      <w:marBottom w:val="0"/>
      <w:divBdr>
        <w:top w:val="none" w:sz="0" w:space="0" w:color="auto"/>
        <w:left w:val="none" w:sz="0" w:space="0" w:color="auto"/>
        <w:bottom w:val="none" w:sz="0" w:space="0" w:color="auto"/>
        <w:right w:val="none" w:sz="0" w:space="0" w:color="auto"/>
      </w:divBdr>
    </w:div>
    <w:div w:id="1079062452">
      <w:bodyDiv w:val="1"/>
      <w:marLeft w:val="0"/>
      <w:marRight w:val="0"/>
      <w:marTop w:val="0"/>
      <w:marBottom w:val="0"/>
      <w:divBdr>
        <w:top w:val="none" w:sz="0" w:space="0" w:color="auto"/>
        <w:left w:val="none" w:sz="0" w:space="0" w:color="auto"/>
        <w:bottom w:val="none" w:sz="0" w:space="0" w:color="auto"/>
        <w:right w:val="none" w:sz="0" w:space="0" w:color="auto"/>
      </w:divBdr>
    </w:div>
    <w:div w:id="1198546689">
      <w:bodyDiv w:val="1"/>
      <w:marLeft w:val="0"/>
      <w:marRight w:val="0"/>
      <w:marTop w:val="0"/>
      <w:marBottom w:val="0"/>
      <w:divBdr>
        <w:top w:val="none" w:sz="0" w:space="0" w:color="auto"/>
        <w:left w:val="none" w:sz="0" w:space="0" w:color="auto"/>
        <w:bottom w:val="none" w:sz="0" w:space="0" w:color="auto"/>
        <w:right w:val="none" w:sz="0" w:space="0" w:color="auto"/>
      </w:divBdr>
    </w:div>
    <w:div w:id="1256092053">
      <w:bodyDiv w:val="1"/>
      <w:marLeft w:val="0"/>
      <w:marRight w:val="0"/>
      <w:marTop w:val="0"/>
      <w:marBottom w:val="0"/>
      <w:divBdr>
        <w:top w:val="none" w:sz="0" w:space="0" w:color="auto"/>
        <w:left w:val="none" w:sz="0" w:space="0" w:color="auto"/>
        <w:bottom w:val="none" w:sz="0" w:space="0" w:color="auto"/>
        <w:right w:val="none" w:sz="0" w:space="0" w:color="auto"/>
      </w:divBdr>
    </w:div>
    <w:div w:id="1415517125">
      <w:bodyDiv w:val="1"/>
      <w:marLeft w:val="0"/>
      <w:marRight w:val="0"/>
      <w:marTop w:val="0"/>
      <w:marBottom w:val="0"/>
      <w:divBdr>
        <w:top w:val="none" w:sz="0" w:space="0" w:color="auto"/>
        <w:left w:val="none" w:sz="0" w:space="0" w:color="auto"/>
        <w:bottom w:val="none" w:sz="0" w:space="0" w:color="auto"/>
        <w:right w:val="none" w:sz="0" w:space="0" w:color="auto"/>
      </w:divBdr>
    </w:div>
    <w:div w:id="1682973510">
      <w:bodyDiv w:val="1"/>
      <w:marLeft w:val="0"/>
      <w:marRight w:val="0"/>
      <w:marTop w:val="0"/>
      <w:marBottom w:val="0"/>
      <w:divBdr>
        <w:top w:val="none" w:sz="0" w:space="0" w:color="auto"/>
        <w:left w:val="none" w:sz="0" w:space="0" w:color="auto"/>
        <w:bottom w:val="none" w:sz="0" w:space="0" w:color="auto"/>
        <w:right w:val="none" w:sz="0" w:space="0" w:color="auto"/>
      </w:divBdr>
    </w:div>
    <w:div w:id="1685205608">
      <w:bodyDiv w:val="1"/>
      <w:marLeft w:val="0"/>
      <w:marRight w:val="0"/>
      <w:marTop w:val="0"/>
      <w:marBottom w:val="0"/>
      <w:divBdr>
        <w:top w:val="none" w:sz="0" w:space="0" w:color="auto"/>
        <w:left w:val="none" w:sz="0" w:space="0" w:color="auto"/>
        <w:bottom w:val="none" w:sz="0" w:space="0" w:color="auto"/>
        <w:right w:val="none" w:sz="0" w:space="0" w:color="auto"/>
      </w:divBdr>
    </w:div>
    <w:div w:id="1744837317">
      <w:bodyDiv w:val="1"/>
      <w:marLeft w:val="0"/>
      <w:marRight w:val="0"/>
      <w:marTop w:val="0"/>
      <w:marBottom w:val="0"/>
      <w:divBdr>
        <w:top w:val="none" w:sz="0" w:space="0" w:color="auto"/>
        <w:left w:val="none" w:sz="0" w:space="0" w:color="auto"/>
        <w:bottom w:val="none" w:sz="0" w:space="0" w:color="auto"/>
        <w:right w:val="none" w:sz="0" w:space="0" w:color="auto"/>
      </w:divBdr>
    </w:div>
    <w:div w:id="1749770572">
      <w:bodyDiv w:val="1"/>
      <w:marLeft w:val="0"/>
      <w:marRight w:val="0"/>
      <w:marTop w:val="0"/>
      <w:marBottom w:val="0"/>
      <w:divBdr>
        <w:top w:val="none" w:sz="0" w:space="0" w:color="auto"/>
        <w:left w:val="none" w:sz="0" w:space="0" w:color="auto"/>
        <w:bottom w:val="none" w:sz="0" w:space="0" w:color="auto"/>
        <w:right w:val="none" w:sz="0" w:space="0" w:color="auto"/>
      </w:divBdr>
    </w:div>
    <w:div w:id="1889291761">
      <w:bodyDiv w:val="1"/>
      <w:marLeft w:val="0"/>
      <w:marRight w:val="0"/>
      <w:marTop w:val="0"/>
      <w:marBottom w:val="0"/>
      <w:divBdr>
        <w:top w:val="none" w:sz="0" w:space="0" w:color="auto"/>
        <w:left w:val="none" w:sz="0" w:space="0" w:color="auto"/>
        <w:bottom w:val="none" w:sz="0" w:space="0" w:color="auto"/>
        <w:right w:val="none" w:sz="0" w:space="0" w:color="auto"/>
      </w:divBdr>
    </w:div>
    <w:div w:id="2004696628">
      <w:bodyDiv w:val="1"/>
      <w:marLeft w:val="0"/>
      <w:marRight w:val="0"/>
      <w:marTop w:val="0"/>
      <w:marBottom w:val="0"/>
      <w:divBdr>
        <w:top w:val="none" w:sz="0" w:space="0" w:color="auto"/>
        <w:left w:val="none" w:sz="0" w:space="0" w:color="auto"/>
        <w:bottom w:val="none" w:sz="0" w:space="0" w:color="auto"/>
        <w:right w:val="none" w:sz="0" w:space="0" w:color="auto"/>
      </w:divBdr>
    </w:div>
    <w:div w:id="206629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6D5F80D2-E059-4614-82AA-ABE4D9A9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20</Pages>
  <Words>6459</Words>
  <Characters>36819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PIPIT</dc:creator>
  <cp:lastModifiedBy>Aspire</cp:lastModifiedBy>
  <cp:revision>17</cp:revision>
  <dcterms:created xsi:type="dcterms:W3CDTF">2018-10-12T00:42:00Z</dcterms:created>
  <dcterms:modified xsi:type="dcterms:W3CDTF">2018-10-19T23:21:00Z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Document_1">
    <vt:lpwstr>True</vt:lpwstr>
  </property>
  <property fmtid="{D5CDD505-2E9C-101B-9397-08002B2CF9AE}" pid="23" name="Mendeley Unique User Id_1">
    <vt:lpwstr>27e00884-c943-3de2-8b4d-0c9e23b80532</vt:lpwstr>
  </property>
  <property fmtid="{D5CDD505-2E9C-101B-9397-08002B2CF9AE}" pid="24" name="Mendeley Citation Style_1">
    <vt:lpwstr>http://www.zotero.org/styles/chicago-fullnote-bibliography</vt:lpwstr>
  </property>
</Properties>
</file>