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136" w:rsidRDefault="009B5136" w:rsidP="00956E1E">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  </w:t>
      </w:r>
      <w:r w:rsidRPr="004C5DD9">
        <w:rPr>
          <w:rFonts w:asciiTheme="majorBidi" w:hAnsiTheme="majorBidi" w:cstheme="majorBidi"/>
          <w:b/>
          <w:bCs/>
          <w:sz w:val="24"/>
          <w:szCs w:val="24"/>
        </w:rPr>
        <w:t xml:space="preserve">PEMBERDAYAAN PEREMPUAN MISKIN </w:t>
      </w:r>
      <w:r>
        <w:rPr>
          <w:rFonts w:asciiTheme="majorBidi" w:hAnsiTheme="majorBidi" w:cstheme="majorBidi"/>
          <w:b/>
          <w:bCs/>
          <w:sz w:val="24"/>
          <w:szCs w:val="24"/>
        </w:rPr>
        <w:t xml:space="preserve">PESISIR </w:t>
      </w:r>
    </w:p>
    <w:p w:rsidR="009B5136" w:rsidRDefault="009B5136" w:rsidP="00956E1E">
      <w:pPr>
        <w:spacing w:after="0" w:line="240" w:lineRule="auto"/>
        <w:jc w:val="center"/>
        <w:rPr>
          <w:rFonts w:asciiTheme="majorBidi" w:hAnsiTheme="majorBidi" w:cstheme="majorBidi"/>
          <w:b/>
          <w:bCs/>
          <w:sz w:val="24"/>
          <w:szCs w:val="24"/>
        </w:rPr>
      </w:pPr>
      <w:r w:rsidRPr="004C5DD9">
        <w:rPr>
          <w:rFonts w:asciiTheme="majorBidi" w:hAnsiTheme="majorBidi" w:cstheme="majorBidi"/>
          <w:b/>
          <w:bCs/>
          <w:sz w:val="24"/>
          <w:szCs w:val="24"/>
        </w:rPr>
        <w:t xml:space="preserve">MELALUI PENGUATAN INDUSTRI KECIL RUMAH TANGGA </w:t>
      </w:r>
    </w:p>
    <w:p w:rsidR="009B5136" w:rsidRDefault="009B5136" w:rsidP="00956E1E">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(Study pada Perempuan sebagai Kepala Keluarga </w:t>
      </w:r>
      <w:r w:rsidR="00956E1E">
        <w:rPr>
          <w:rFonts w:asciiTheme="majorBidi" w:hAnsiTheme="majorBidi" w:cstheme="majorBidi"/>
          <w:b/>
          <w:bCs/>
          <w:sz w:val="24"/>
          <w:szCs w:val="24"/>
          <w:lang w:val="id-ID"/>
        </w:rPr>
        <w:t xml:space="preserve">di </w:t>
      </w:r>
      <w:r>
        <w:rPr>
          <w:rFonts w:asciiTheme="majorBidi" w:hAnsiTheme="majorBidi" w:cstheme="majorBidi"/>
          <w:b/>
          <w:bCs/>
          <w:sz w:val="24"/>
          <w:szCs w:val="24"/>
          <w:lang w:val="id-ID"/>
        </w:rPr>
        <w:t>Desa Mendalok Kabupaten Mempawah Kalimantan Barat)</w:t>
      </w:r>
    </w:p>
    <w:p w:rsidR="00956E1E" w:rsidRDefault="00956E1E" w:rsidP="00956E1E">
      <w:pPr>
        <w:tabs>
          <w:tab w:val="center" w:pos="3969"/>
          <w:tab w:val="left" w:pos="5370"/>
        </w:tabs>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ab/>
      </w:r>
    </w:p>
    <w:p w:rsidR="009B5136" w:rsidRPr="00956E1E" w:rsidRDefault="009B5136" w:rsidP="00956E1E">
      <w:pPr>
        <w:tabs>
          <w:tab w:val="center" w:pos="3969"/>
          <w:tab w:val="left" w:pos="5370"/>
        </w:tabs>
        <w:spacing w:after="0" w:line="240" w:lineRule="auto"/>
        <w:jc w:val="center"/>
        <w:rPr>
          <w:rFonts w:asciiTheme="majorBidi" w:hAnsiTheme="majorBidi" w:cstheme="majorBidi"/>
          <w:bCs/>
          <w:sz w:val="24"/>
          <w:szCs w:val="24"/>
        </w:rPr>
      </w:pPr>
      <w:r w:rsidRPr="00956E1E">
        <w:rPr>
          <w:rFonts w:asciiTheme="majorBidi" w:hAnsiTheme="majorBidi" w:cstheme="majorBidi"/>
          <w:bCs/>
          <w:sz w:val="24"/>
          <w:szCs w:val="24"/>
          <w:lang w:val="id-ID"/>
        </w:rPr>
        <w:t>Oleh: Nur Hamzah</w:t>
      </w:r>
    </w:p>
    <w:p w:rsidR="009B5136" w:rsidRDefault="009B5136" w:rsidP="009B5136">
      <w:pPr>
        <w:spacing w:after="0" w:line="360" w:lineRule="auto"/>
        <w:jc w:val="center"/>
        <w:rPr>
          <w:rFonts w:asciiTheme="majorBidi" w:hAnsiTheme="majorBidi" w:cstheme="majorBidi"/>
          <w:b/>
          <w:bCs/>
          <w:sz w:val="24"/>
          <w:szCs w:val="24"/>
          <w:lang w:val="id-ID"/>
        </w:rPr>
      </w:pPr>
    </w:p>
    <w:p w:rsidR="008B7BE8" w:rsidRDefault="008B7BE8" w:rsidP="009B5136">
      <w:pPr>
        <w:spacing w:after="0"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 xml:space="preserve">Abstrak </w:t>
      </w:r>
    </w:p>
    <w:p w:rsidR="00A634E9" w:rsidRDefault="008B7BE8" w:rsidP="0048667E">
      <w:pPr>
        <w:spacing w:after="0" w:line="240" w:lineRule="auto"/>
        <w:ind w:left="142"/>
        <w:jc w:val="both"/>
        <w:rPr>
          <w:rFonts w:asciiTheme="majorBidi" w:hAnsiTheme="majorBidi" w:cstheme="majorBidi"/>
          <w:sz w:val="24"/>
          <w:szCs w:val="24"/>
          <w:lang w:val="id-ID"/>
        </w:rPr>
      </w:pPr>
      <w:proofErr w:type="gramStart"/>
      <w:r w:rsidRPr="004C5DD9">
        <w:rPr>
          <w:rFonts w:asciiTheme="majorBidi" w:hAnsiTheme="majorBidi" w:cstheme="majorBidi"/>
          <w:sz w:val="24"/>
          <w:szCs w:val="24"/>
        </w:rPr>
        <w:t xml:space="preserve">Data </w:t>
      </w:r>
      <w:r>
        <w:rPr>
          <w:rFonts w:asciiTheme="majorBidi" w:hAnsiTheme="majorBidi" w:cstheme="majorBidi"/>
          <w:sz w:val="24"/>
          <w:szCs w:val="24"/>
          <w:lang w:val="id-ID"/>
        </w:rPr>
        <w:t xml:space="preserve">dan fakta </w:t>
      </w:r>
      <w:r w:rsidRPr="004C5DD9">
        <w:rPr>
          <w:rFonts w:asciiTheme="majorBidi" w:hAnsiTheme="majorBidi" w:cstheme="majorBidi"/>
          <w:sz w:val="24"/>
          <w:szCs w:val="24"/>
        </w:rPr>
        <w:t>tentang kemiskinan manusia Indonesia tentu menyimpulkan bahwa perlu ikhitiar percepatan yan</w:t>
      </w:r>
      <w:r>
        <w:rPr>
          <w:rFonts w:asciiTheme="majorBidi" w:hAnsiTheme="majorBidi" w:cstheme="majorBidi"/>
          <w:sz w:val="24"/>
          <w:szCs w:val="24"/>
        </w:rPr>
        <w:t xml:space="preserve">g sistematis, </w:t>
      </w:r>
      <w:r>
        <w:rPr>
          <w:rFonts w:asciiTheme="majorBidi" w:hAnsiTheme="majorBidi" w:cstheme="majorBidi"/>
          <w:sz w:val="24"/>
          <w:szCs w:val="24"/>
          <w:lang w:val="id-ID"/>
        </w:rPr>
        <w:t>berkelanjutan</w:t>
      </w:r>
      <w:r>
        <w:rPr>
          <w:rFonts w:asciiTheme="majorBidi" w:hAnsiTheme="majorBidi" w:cstheme="majorBidi"/>
          <w:sz w:val="24"/>
          <w:szCs w:val="24"/>
        </w:rPr>
        <w:t xml:space="preserve"> dan te</w:t>
      </w:r>
      <w:r>
        <w:rPr>
          <w:rFonts w:asciiTheme="majorBidi" w:hAnsiTheme="majorBidi" w:cstheme="majorBidi"/>
          <w:sz w:val="24"/>
          <w:szCs w:val="24"/>
          <w:lang w:val="id-ID"/>
        </w:rPr>
        <w:t>pat</w:t>
      </w:r>
      <w:r w:rsidRPr="004C5DD9">
        <w:rPr>
          <w:rFonts w:asciiTheme="majorBidi" w:hAnsiTheme="majorBidi" w:cstheme="majorBidi"/>
          <w:sz w:val="24"/>
          <w:szCs w:val="24"/>
        </w:rPr>
        <w:t xml:space="preserve"> sasaran agar penduduk Indonesia tidak rentan terhadap dampak negatif kemiskinan.</w:t>
      </w:r>
      <w:proofErr w:type="gramEnd"/>
      <w:r>
        <w:rPr>
          <w:rFonts w:asciiTheme="majorBidi" w:hAnsiTheme="majorBidi" w:cstheme="majorBidi"/>
          <w:sz w:val="24"/>
          <w:szCs w:val="24"/>
          <w:lang w:val="id-ID"/>
        </w:rPr>
        <w:t xml:space="preserve"> </w:t>
      </w:r>
      <w:proofErr w:type="gramStart"/>
      <w:r>
        <w:rPr>
          <w:rFonts w:asciiTheme="majorBidi" w:hAnsiTheme="majorBidi" w:cstheme="majorBidi"/>
          <w:sz w:val="24"/>
          <w:szCs w:val="24"/>
        </w:rPr>
        <w:t>Dalam program pengentasan kemiskinan</w:t>
      </w:r>
      <w:r>
        <w:rPr>
          <w:rFonts w:asciiTheme="majorBidi" w:hAnsiTheme="majorBidi" w:cstheme="majorBidi"/>
          <w:sz w:val="24"/>
          <w:szCs w:val="24"/>
          <w:lang w:val="id-ID"/>
        </w:rPr>
        <w:t>,</w:t>
      </w:r>
      <w:r>
        <w:rPr>
          <w:rFonts w:asciiTheme="majorBidi" w:hAnsiTheme="majorBidi" w:cstheme="majorBidi"/>
          <w:sz w:val="24"/>
          <w:szCs w:val="24"/>
        </w:rPr>
        <w:t xml:space="preserve"> biasanya pemerintah atau kelompok masyarakat menfokuskan hanya pada keluarga dan kurang memperhatikan unsur perempuan.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Padahal perempuan dalam struktur kemiskinan menjadi salah satu individu yang rentan mengalami dampak negatif kemiskinan.</w:t>
      </w:r>
      <w:proofErr w:type="gramEnd"/>
      <w:r>
        <w:rPr>
          <w:rFonts w:asciiTheme="majorBidi" w:hAnsiTheme="majorBidi" w:cstheme="majorBidi"/>
          <w:sz w:val="24"/>
          <w:szCs w:val="24"/>
          <w:lang w:val="id-ID"/>
        </w:rPr>
        <w:t xml:space="preserve"> Berangkat dari hal tersebut, kegiatan Kuliah Kerja Lapangan (KKL) yang merupakan bentuk pengabdian mahasiswa kepada masyarakat pada mahasiswa FTIK IAIN Pontianak diarahkan melakukan pendampingan pada perempuan miskin</w:t>
      </w:r>
      <w:r w:rsidR="004D2F41">
        <w:rPr>
          <w:rFonts w:asciiTheme="majorBidi" w:hAnsiTheme="majorBidi" w:cstheme="majorBidi"/>
          <w:sz w:val="24"/>
          <w:szCs w:val="24"/>
          <w:lang w:val="id-ID"/>
        </w:rPr>
        <w:t xml:space="preserve">. </w:t>
      </w:r>
      <w:r w:rsidR="00292AFB">
        <w:rPr>
          <w:rFonts w:asciiTheme="majorBidi" w:hAnsiTheme="majorBidi" w:cstheme="majorBidi"/>
          <w:sz w:val="24"/>
          <w:szCs w:val="24"/>
          <w:lang w:val="id-ID"/>
        </w:rPr>
        <w:t xml:space="preserve">Kegiatan didahului dengan pemetaan persoalan, FGD dan mengumpulkan seluruh </w:t>
      </w:r>
      <w:r w:rsidR="00292AFB" w:rsidRPr="00292AFB">
        <w:rPr>
          <w:rFonts w:asciiTheme="majorBidi" w:hAnsiTheme="majorBidi" w:cstheme="majorBidi"/>
          <w:i/>
          <w:sz w:val="24"/>
          <w:szCs w:val="24"/>
          <w:lang w:val="id-ID"/>
        </w:rPr>
        <w:t>resouce</w:t>
      </w:r>
      <w:r w:rsidR="00292AFB">
        <w:rPr>
          <w:rFonts w:asciiTheme="majorBidi" w:hAnsiTheme="majorBidi" w:cstheme="majorBidi"/>
          <w:i/>
          <w:sz w:val="24"/>
          <w:szCs w:val="24"/>
          <w:lang w:val="id-ID"/>
        </w:rPr>
        <w:t xml:space="preserve"> </w:t>
      </w:r>
      <w:r w:rsidR="00292AFB">
        <w:rPr>
          <w:rFonts w:asciiTheme="majorBidi" w:hAnsiTheme="majorBidi" w:cstheme="majorBidi"/>
          <w:sz w:val="24"/>
          <w:szCs w:val="24"/>
          <w:lang w:val="id-ID"/>
        </w:rPr>
        <w:t xml:space="preserve">agar terlibat aktif pada pendampingan. Kegiatan </w:t>
      </w:r>
      <w:r w:rsidR="00DE1109">
        <w:rPr>
          <w:rFonts w:asciiTheme="majorBidi" w:hAnsiTheme="majorBidi" w:cstheme="majorBidi"/>
          <w:sz w:val="24"/>
          <w:szCs w:val="24"/>
          <w:lang w:val="id-ID"/>
        </w:rPr>
        <w:t xml:space="preserve">dilakukan dengan mengadakan pelatihan </w:t>
      </w:r>
      <w:r w:rsidR="00DE1109">
        <w:rPr>
          <w:rFonts w:asciiTheme="majorBidi" w:hAnsiTheme="majorBidi" w:cstheme="majorBidi"/>
          <w:i/>
          <w:sz w:val="24"/>
          <w:szCs w:val="24"/>
          <w:lang w:val="id-ID"/>
        </w:rPr>
        <w:t xml:space="preserve">life skill </w:t>
      </w:r>
      <w:r w:rsidR="00DE1109">
        <w:rPr>
          <w:rFonts w:asciiTheme="majorBidi" w:hAnsiTheme="majorBidi" w:cstheme="majorBidi"/>
          <w:sz w:val="24"/>
          <w:szCs w:val="24"/>
          <w:lang w:val="id-ID"/>
        </w:rPr>
        <w:t xml:space="preserve">berbasis industri rumah tangga. </w:t>
      </w:r>
      <w:r w:rsidR="00A634E9">
        <w:rPr>
          <w:rFonts w:asciiTheme="majorBidi" w:hAnsiTheme="majorBidi" w:cstheme="majorBidi"/>
          <w:sz w:val="24"/>
          <w:szCs w:val="24"/>
          <w:lang w:val="id-ID"/>
        </w:rPr>
        <w:t xml:space="preserve">Adapun hasil jangka pendek dari program ini yaitu: </w:t>
      </w:r>
      <w:r w:rsidR="00A634E9">
        <w:rPr>
          <w:rFonts w:asciiTheme="majorBidi" w:hAnsiTheme="majorBidi" w:cstheme="majorBidi"/>
          <w:sz w:val="24"/>
          <w:szCs w:val="24"/>
          <w:lang w:val="id-ID"/>
        </w:rPr>
        <w:t>terbukanya kesadaran bahwa kead</w:t>
      </w:r>
      <w:r w:rsidR="00A634E9">
        <w:rPr>
          <w:rFonts w:asciiTheme="majorBidi" w:hAnsiTheme="majorBidi" w:cstheme="majorBidi"/>
          <w:sz w:val="24"/>
          <w:szCs w:val="24"/>
          <w:lang w:val="id-ID"/>
        </w:rPr>
        <w:t xml:space="preserve">aan kesejahteraan dapat dirubah, </w:t>
      </w:r>
      <w:r w:rsidR="00A634E9">
        <w:rPr>
          <w:rFonts w:asciiTheme="majorBidi" w:hAnsiTheme="majorBidi" w:cstheme="majorBidi"/>
          <w:sz w:val="24"/>
          <w:szCs w:val="24"/>
          <w:lang w:val="id-ID"/>
        </w:rPr>
        <w:t xml:space="preserve">meningkatnya kapasitas diri, lalu  bertambahnya kecakapan  pribadi </w:t>
      </w:r>
      <w:r w:rsidR="00A634E9">
        <w:rPr>
          <w:rFonts w:asciiTheme="majorBidi" w:hAnsiTheme="majorBidi" w:cstheme="majorBidi"/>
          <w:sz w:val="24"/>
          <w:szCs w:val="24"/>
        </w:rPr>
        <w:t xml:space="preserve"> </w:t>
      </w:r>
      <w:r w:rsidR="00A634E9">
        <w:rPr>
          <w:rFonts w:asciiTheme="majorBidi" w:hAnsiTheme="majorBidi" w:cstheme="majorBidi"/>
          <w:sz w:val="24"/>
          <w:szCs w:val="24"/>
          <w:lang w:val="id-ID"/>
        </w:rPr>
        <w:t>(</w:t>
      </w:r>
      <w:r w:rsidR="00A634E9" w:rsidRPr="001422FA">
        <w:rPr>
          <w:rFonts w:asciiTheme="majorBidi" w:hAnsiTheme="majorBidi" w:cstheme="majorBidi"/>
          <w:i/>
          <w:iCs/>
          <w:sz w:val="24"/>
          <w:szCs w:val="24"/>
        </w:rPr>
        <w:t>life skil</w:t>
      </w:r>
      <w:r w:rsidR="00A634E9">
        <w:rPr>
          <w:rFonts w:asciiTheme="majorBidi" w:hAnsiTheme="majorBidi" w:cstheme="majorBidi"/>
          <w:i/>
          <w:iCs/>
          <w:sz w:val="24"/>
          <w:szCs w:val="24"/>
          <w:lang w:val="id-ID"/>
        </w:rPr>
        <w:t>)</w:t>
      </w:r>
      <w:r w:rsidR="00A634E9" w:rsidRPr="001422FA">
        <w:rPr>
          <w:rFonts w:asciiTheme="majorBidi" w:hAnsiTheme="majorBidi" w:cstheme="majorBidi"/>
          <w:i/>
          <w:iCs/>
          <w:sz w:val="24"/>
          <w:szCs w:val="24"/>
        </w:rPr>
        <w:t>l</w:t>
      </w:r>
      <w:r w:rsidR="00A634E9">
        <w:rPr>
          <w:rFonts w:asciiTheme="majorBidi" w:hAnsiTheme="majorBidi" w:cstheme="majorBidi"/>
          <w:i/>
          <w:iCs/>
          <w:sz w:val="24"/>
          <w:szCs w:val="24"/>
        </w:rPr>
        <w:t xml:space="preserve"> </w:t>
      </w:r>
      <w:r w:rsidR="00A634E9">
        <w:rPr>
          <w:rFonts w:asciiTheme="majorBidi" w:hAnsiTheme="majorBidi" w:cstheme="majorBidi"/>
          <w:sz w:val="24"/>
          <w:szCs w:val="24"/>
        </w:rPr>
        <w:t xml:space="preserve"> tentang </w:t>
      </w:r>
      <w:r w:rsidR="00A634E9" w:rsidRPr="001422FA">
        <w:rPr>
          <w:rFonts w:asciiTheme="majorBidi" w:hAnsiTheme="majorBidi" w:cstheme="majorBidi"/>
          <w:i/>
          <w:iCs/>
          <w:sz w:val="24"/>
          <w:szCs w:val="24"/>
        </w:rPr>
        <w:t>home industry</w:t>
      </w:r>
      <w:r w:rsidR="00A634E9">
        <w:rPr>
          <w:rFonts w:asciiTheme="majorBidi" w:hAnsiTheme="majorBidi" w:cstheme="majorBidi"/>
          <w:i/>
          <w:iCs/>
          <w:sz w:val="24"/>
          <w:szCs w:val="24"/>
          <w:lang w:val="id-ID"/>
        </w:rPr>
        <w:t xml:space="preserve"> </w:t>
      </w:r>
      <w:r w:rsidR="00A634E9">
        <w:rPr>
          <w:rFonts w:asciiTheme="majorBidi" w:hAnsiTheme="majorBidi" w:cstheme="majorBidi"/>
          <w:iCs/>
          <w:sz w:val="24"/>
          <w:szCs w:val="24"/>
          <w:lang w:val="id-ID"/>
        </w:rPr>
        <w:t xml:space="preserve"> dengan memanfaatkan bahan baku yang tersedia disekitar dan murah </w:t>
      </w:r>
      <w:r w:rsidR="00A634E9">
        <w:rPr>
          <w:rFonts w:asciiTheme="majorBidi" w:hAnsiTheme="majorBidi" w:cstheme="majorBidi"/>
          <w:i/>
          <w:iCs/>
          <w:sz w:val="24"/>
          <w:szCs w:val="24"/>
          <w:lang w:val="id-ID"/>
        </w:rPr>
        <w:t xml:space="preserve">, </w:t>
      </w:r>
      <w:r w:rsidR="00A634E9">
        <w:rPr>
          <w:rFonts w:asciiTheme="majorBidi" w:hAnsiTheme="majorBidi" w:cstheme="majorBidi"/>
          <w:iCs/>
          <w:sz w:val="24"/>
          <w:szCs w:val="24"/>
          <w:lang w:val="id-ID"/>
        </w:rPr>
        <w:t>berikutnya b</w:t>
      </w:r>
      <w:r w:rsidR="00A634E9">
        <w:rPr>
          <w:rFonts w:asciiTheme="majorBidi" w:hAnsiTheme="majorBidi" w:cstheme="majorBidi"/>
          <w:sz w:val="24"/>
          <w:szCs w:val="24"/>
        </w:rPr>
        <w:t>ertambahnya alternatif usaha untuk peningkatan kesejahteraan keluarga</w:t>
      </w:r>
      <w:r w:rsidR="00A634E9">
        <w:rPr>
          <w:rFonts w:asciiTheme="majorBidi" w:hAnsiTheme="majorBidi" w:cstheme="majorBidi"/>
          <w:sz w:val="24"/>
          <w:szCs w:val="24"/>
          <w:lang w:val="id-ID"/>
        </w:rPr>
        <w:t xml:space="preserve"> dan t</w:t>
      </w:r>
      <w:r w:rsidR="00A634E9">
        <w:rPr>
          <w:rFonts w:asciiTheme="majorBidi" w:hAnsiTheme="majorBidi" w:cstheme="majorBidi"/>
          <w:sz w:val="24"/>
          <w:szCs w:val="24"/>
        </w:rPr>
        <w:t>erbukanya peluang usaha baru</w:t>
      </w:r>
      <w:r w:rsidR="00A634E9">
        <w:rPr>
          <w:rFonts w:asciiTheme="majorBidi" w:hAnsiTheme="majorBidi" w:cstheme="majorBidi"/>
          <w:sz w:val="24"/>
          <w:szCs w:val="24"/>
          <w:lang w:val="id-ID"/>
        </w:rPr>
        <w:t>.</w:t>
      </w:r>
      <w:r w:rsidR="00B54A9A">
        <w:rPr>
          <w:rFonts w:asciiTheme="majorBidi" w:hAnsiTheme="majorBidi" w:cstheme="majorBidi"/>
          <w:sz w:val="24"/>
          <w:szCs w:val="24"/>
          <w:lang w:val="id-ID"/>
        </w:rPr>
        <w:t xml:space="preserve"> Dalam jangka panjang diprediksi </w:t>
      </w:r>
      <w:r w:rsidR="00B54A9A">
        <w:rPr>
          <w:rFonts w:asciiTheme="majorBidi" w:hAnsiTheme="majorBidi" w:cstheme="majorBidi"/>
          <w:sz w:val="24"/>
          <w:szCs w:val="24"/>
          <w:lang w:val="id-ID"/>
        </w:rPr>
        <w:t xml:space="preserve">meningkatkan </w:t>
      </w:r>
      <w:r w:rsidR="00B54A9A" w:rsidRPr="00B12991">
        <w:rPr>
          <w:rFonts w:asciiTheme="majorBidi" w:hAnsiTheme="majorBidi" w:cstheme="majorBidi"/>
          <w:i/>
          <w:sz w:val="24"/>
          <w:szCs w:val="24"/>
          <w:lang w:val="id-ID"/>
        </w:rPr>
        <w:t>income</w:t>
      </w:r>
      <w:r w:rsidR="00B54A9A">
        <w:rPr>
          <w:rFonts w:asciiTheme="majorBidi" w:hAnsiTheme="majorBidi" w:cstheme="majorBidi"/>
          <w:sz w:val="24"/>
          <w:szCs w:val="24"/>
          <w:lang w:val="id-ID"/>
        </w:rPr>
        <w:t xml:space="preserve"> dalam keluarga, </w:t>
      </w:r>
      <w:r w:rsidR="00B54A9A">
        <w:rPr>
          <w:rFonts w:asciiTheme="majorBidi" w:hAnsiTheme="majorBidi" w:cstheme="majorBidi"/>
          <w:sz w:val="24"/>
          <w:szCs w:val="24"/>
          <w:lang w:val="id-ID"/>
        </w:rPr>
        <w:t>m</w:t>
      </w:r>
      <w:r w:rsidR="00B54A9A">
        <w:rPr>
          <w:rFonts w:asciiTheme="majorBidi" w:hAnsiTheme="majorBidi" w:cstheme="majorBidi"/>
          <w:sz w:val="24"/>
          <w:szCs w:val="24"/>
          <w:lang w:val="id-ID"/>
        </w:rPr>
        <w:t xml:space="preserve">eningkat kesejahteraan keluarga dan </w:t>
      </w:r>
      <w:r w:rsidR="00B54A9A">
        <w:rPr>
          <w:rFonts w:asciiTheme="majorBidi" w:hAnsiTheme="majorBidi" w:cstheme="majorBidi"/>
          <w:sz w:val="24"/>
          <w:szCs w:val="24"/>
          <w:lang w:val="id-ID"/>
        </w:rPr>
        <w:t xml:space="preserve">terkahir </w:t>
      </w:r>
      <w:r w:rsidR="00B54A9A">
        <w:rPr>
          <w:rFonts w:asciiTheme="majorBidi" w:hAnsiTheme="majorBidi" w:cstheme="majorBidi"/>
          <w:sz w:val="24"/>
          <w:szCs w:val="24"/>
          <w:lang w:val="id-ID"/>
        </w:rPr>
        <w:t>adalah tercipta dan semakin menguatnya kesetaraan gender dalam keluarga.</w:t>
      </w:r>
    </w:p>
    <w:p w:rsidR="004479FD" w:rsidRDefault="004479FD" w:rsidP="004479FD">
      <w:pPr>
        <w:spacing w:after="0" w:line="240" w:lineRule="auto"/>
        <w:jc w:val="both"/>
        <w:rPr>
          <w:rFonts w:asciiTheme="majorBidi" w:hAnsiTheme="majorBidi" w:cstheme="majorBidi"/>
          <w:sz w:val="24"/>
          <w:szCs w:val="24"/>
          <w:lang w:val="id-ID"/>
        </w:rPr>
      </w:pPr>
    </w:p>
    <w:p w:rsidR="004479FD" w:rsidRDefault="004479FD" w:rsidP="0048667E">
      <w:pPr>
        <w:spacing w:after="0" w:line="240" w:lineRule="auto"/>
        <w:ind w:left="142"/>
        <w:jc w:val="both"/>
        <w:rPr>
          <w:rFonts w:asciiTheme="majorBidi" w:hAnsiTheme="majorBidi" w:cstheme="majorBidi"/>
          <w:sz w:val="24"/>
          <w:szCs w:val="24"/>
          <w:lang w:val="id-ID"/>
        </w:rPr>
      </w:pPr>
      <w:r>
        <w:rPr>
          <w:rFonts w:asciiTheme="majorBidi" w:hAnsiTheme="majorBidi" w:cstheme="majorBidi"/>
          <w:sz w:val="24"/>
          <w:szCs w:val="24"/>
          <w:lang w:val="id-ID"/>
        </w:rPr>
        <w:t>Kata Kunci: Pemberdayaan, Perempuan Pesisir</w:t>
      </w: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48667E" w:rsidRDefault="0048667E" w:rsidP="004479FD">
      <w:pPr>
        <w:spacing w:after="0" w:line="240" w:lineRule="auto"/>
        <w:jc w:val="both"/>
        <w:rPr>
          <w:rFonts w:asciiTheme="majorBidi" w:hAnsiTheme="majorBidi" w:cstheme="majorBidi"/>
          <w:sz w:val="24"/>
          <w:szCs w:val="24"/>
          <w:lang w:val="id-ID"/>
        </w:rPr>
      </w:pPr>
    </w:p>
    <w:p w:rsidR="008B7BE8" w:rsidRPr="00DE1109" w:rsidRDefault="008B7BE8" w:rsidP="008B7BE8">
      <w:pPr>
        <w:spacing w:after="0" w:line="240" w:lineRule="auto"/>
        <w:jc w:val="both"/>
        <w:rPr>
          <w:rFonts w:asciiTheme="majorBidi" w:hAnsiTheme="majorBidi" w:cstheme="majorBidi"/>
          <w:sz w:val="24"/>
          <w:szCs w:val="24"/>
          <w:lang w:val="id-ID"/>
        </w:rPr>
      </w:pPr>
    </w:p>
    <w:p w:rsidR="008B7BE8" w:rsidRDefault="008B7BE8" w:rsidP="008B7BE8">
      <w:pPr>
        <w:spacing w:after="0" w:line="240" w:lineRule="auto"/>
        <w:rPr>
          <w:rFonts w:asciiTheme="majorBidi" w:hAnsiTheme="majorBidi" w:cstheme="majorBidi"/>
          <w:sz w:val="24"/>
          <w:szCs w:val="24"/>
          <w:lang w:val="id-ID"/>
        </w:rPr>
      </w:pPr>
    </w:p>
    <w:p w:rsidR="008B7BE8" w:rsidRDefault="008B7BE8" w:rsidP="008B7BE8">
      <w:pPr>
        <w:spacing w:after="0" w:line="240" w:lineRule="auto"/>
        <w:rPr>
          <w:rFonts w:asciiTheme="majorBidi" w:hAnsiTheme="majorBidi" w:cstheme="majorBidi"/>
          <w:sz w:val="24"/>
          <w:szCs w:val="24"/>
          <w:lang w:val="id-ID"/>
        </w:rPr>
      </w:pPr>
    </w:p>
    <w:p w:rsidR="008B7BE8" w:rsidRDefault="008B7BE8" w:rsidP="008B7BE8">
      <w:pPr>
        <w:spacing w:after="0" w:line="240" w:lineRule="auto"/>
        <w:rPr>
          <w:rFonts w:asciiTheme="majorBidi" w:hAnsiTheme="majorBidi" w:cstheme="majorBidi"/>
          <w:sz w:val="24"/>
          <w:szCs w:val="24"/>
          <w:lang w:val="id-ID"/>
        </w:rPr>
      </w:pPr>
    </w:p>
    <w:p w:rsidR="008B7BE8" w:rsidRPr="008B7BE8" w:rsidRDefault="008B7BE8" w:rsidP="008B7BE8">
      <w:pPr>
        <w:spacing w:after="0" w:line="240" w:lineRule="auto"/>
        <w:rPr>
          <w:rFonts w:asciiTheme="majorBidi" w:hAnsiTheme="majorBidi" w:cstheme="majorBidi"/>
          <w:b/>
          <w:bCs/>
          <w:sz w:val="24"/>
          <w:szCs w:val="24"/>
          <w:lang w:val="id-ID"/>
        </w:rPr>
      </w:pPr>
    </w:p>
    <w:p w:rsidR="009B5136" w:rsidRPr="004C5DD9" w:rsidRDefault="009B5136" w:rsidP="009B5136">
      <w:pPr>
        <w:pStyle w:val="ListParagraph"/>
        <w:numPr>
          <w:ilvl w:val="0"/>
          <w:numId w:val="1"/>
        </w:numPr>
        <w:spacing w:after="0" w:line="360" w:lineRule="auto"/>
        <w:ind w:left="426"/>
        <w:jc w:val="both"/>
        <w:rPr>
          <w:rFonts w:asciiTheme="majorBidi" w:hAnsiTheme="majorBidi" w:cstheme="majorBidi"/>
          <w:b/>
          <w:bCs/>
          <w:sz w:val="24"/>
          <w:szCs w:val="24"/>
        </w:rPr>
      </w:pPr>
      <w:r>
        <w:rPr>
          <w:rFonts w:asciiTheme="majorBidi" w:hAnsiTheme="majorBidi" w:cstheme="majorBidi"/>
          <w:b/>
          <w:bCs/>
          <w:sz w:val="24"/>
          <w:szCs w:val="24"/>
        </w:rPr>
        <w:lastRenderedPageBreak/>
        <w:t>Latar Belakang</w:t>
      </w:r>
    </w:p>
    <w:p w:rsidR="009B5136" w:rsidRDefault="009B5136" w:rsidP="009B5136">
      <w:pPr>
        <w:spacing w:after="0" w:line="360" w:lineRule="auto"/>
        <w:ind w:firstLine="992"/>
        <w:jc w:val="both"/>
        <w:rPr>
          <w:rFonts w:asciiTheme="majorBidi" w:hAnsiTheme="majorBidi" w:cstheme="majorBidi"/>
          <w:sz w:val="24"/>
          <w:szCs w:val="24"/>
        </w:rPr>
      </w:pPr>
      <w:r>
        <w:rPr>
          <w:rFonts w:asciiTheme="majorBidi" w:hAnsiTheme="majorBidi" w:cstheme="majorBidi"/>
          <w:sz w:val="24"/>
          <w:szCs w:val="24"/>
          <w:lang w:val="id-ID"/>
        </w:rPr>
        <w:t xml:space="preserve">Tema </w:t>
      </w:r>
      <w:r w:rsidRPr="004C5DD9">
        <w:rPr>
          <w:rFonts w:asciiTheme="majorBidi" w:hAnsiTheme="majorBidi" w:cstheme="majorBidi"/>
          <w:sz w:val="24"/>
          <w:szCs w:val="24"/>
        </w:rPr>
        <w:t>tentang masyarakat miskin dan marginal di In</w:t>
      </w:r>
      <w:r>
        <w:rPr>
          <w:rFonts w:asciiTheme="majorBidi" w:hAnsiTheme="majorBidi" w:cstheme="majorBidi"/>
          <w:sz w:val="24"/>
          <w:szCs w:val="24"/>
        </w:rPr>
        <w:t>donesia memang masih menjadi is</w:t>
      </w:r>
      <w:r w:rsidRPr="004C5DD9">
        <w:rPr>
          <w:rFonts w:asciiTheme="majorBidi" w:hAnsiTheme="majorBidi" w:cstheme="majorBidi"/>
          <w:sz w:val="24"/>
          <w:szCs w:val="24"/>
        </w:rPr>
        <w:t xml:space="preserve">u  seksi. Dari data Biro Pusat Statistik </w:t>
      </w:r>
      <w:r>
        <w:rPr>
          <w:rFonts w:asciiTheme="majorBidi" w:hAnsiTheme="majorBidi" w:cstheme="majorBidi"/>
          <w:sz w:val="24"/>
          <w:szCs w:val="24"/>
          <w:lang w:val="id-ID"/>
        </w:rPr>
        <w:t>tahun 2019</w:t>
      </w:r>
      <w:r w:rsidRPr="004C5DD9">
        <w:rPr>
          <w:rFonts w:asciiTheme="majorBidi" w:hAnsiTheme="majorBidi" w:cstheme="majorBidi"/>
          <w:sz w:val="24"/>
          <w:szCs w:val="24"/>
        </w:rPr>
        <w:t xml:space="preserve"> menunjukkan bahwa  pada bulan Maret 201</w:t>
      </w:r>
      <w:r>
        <w:rPr>
          <w:rFonts w:asciiTheme="majorBidi" w:hAnsiTheme="majorBidi" w:cstheme="majorBidi"/>
          <w:sz w:val="24"/>
          <w:szCs w:val="24"/>
          <w:lang w:val="id-ID"/>
        </w:rPr>
        <w:t>9</w:t>
      </w:r>
      <w:r w:rsidRPr="004C5DD9">
        <w:rPr>
          <w:rFonts w:asciiTheme="majorBidi" w:hAnsiTheme="majorBidi" w:cstheme="majorBidi"/>
          <w:sz w:val="24"/>
          <w:szCs w:val="24"/>
        </w:rPr>
        <w:t>, jumlah penduduk miskin (penduduk dengan pengeluaran per kapita per bulan di bawah Garis Kemiskinan</w:t>
      </w:r>
      <w:r>
        <w:rPr>
          <w:rFonts w:asciiTheme="majorBidi" w:hAnsiTheme="majorBidi" w:cstheme="majorBidi"/>
          <w:sz w:val="24"/>
          <w:szCs w:val="24"/>
        </w:rPr>
        <w:t>) di Indonesia mencapai angka 2</w:t>
      </w:r>
      <w:r>
        <w:rPr>
          <w:rFonts w:asciiTheme="majorBidi" w:hAnsiTheme="majorBidi" w:cstheme="majorBidi"/>
          <w:sz w:val="24"/>
          <w:szCs w:val="24"/>
          <w:lang w:val="id-ID"/>
        </w:rPr>
        <w:t>5</w:t>
      </w:r>
      <w:r w:rsidRPr="004C5DD9">
        <w:rPr>
          <w:rFonts w:asciiTheme="majorBidi" w:hAnsiTheme="majorBidi" w:cstheme="majorBidi"/>
          <w:sz w:val="24"/>
          <w:szCs w:val="24"/>
        </w:rPr>
        <w:t>,</w:t>
      </w:r>
      <w:r>
        <w:rPr>
          <w:rFonts w:asciiTheme="majorBidi" w:hAnsiTheme="majorBidi" w:cstheme="majorBidi"/>
          <w:sz w:val="24"/>
          <w:szCs w:val="24"/>
          <w:lang w:val="id-ID"/>
        </w:rPr>
        <w:t>14</w:t>
      </w:r>
      <w:r w:rsidRPr="004C5DD9">
        <w:rPr>
          <w:rFonts w:asciiTheme="majorBidi" w:hAnsiTheme="majorBidi" w:cstheme="majorBidi"/>
          <w:sz w:val="24"/>
          <w:szCs w:val="24"/>
        </w:rPr>
        <w:t xml:space="preserve"> juta orang atau sebesar </w:t>
      </w:r>
      <w:r>
        <w:rPr>
          <w:rFonts w:asciiTheme="majorBidi" w:hAnsiTheme="majorBidi" w:cstheme="majorBidi"/>
          <w:sz w:val="24"/>
          <w:szCs w:val="24"/>
          <w:lang w:val="id-ID"/>
        </w:rPr>
        <w:t>9,41</w:t>
      </w:r>
      <w:r w:rsidRPr="004C5DD9">
        <w:rPr>
          <w:rFonts w:asciiTheme="majorBidi" w:hAnsiTheme="majorBidi" w:cstheme="majorBidi"/>
          <w:sz w:val="24"/>
          <w:szCs w:val="24"/>
        </w:rPr>
        <w:t xml:space="preserve"> %. Angka </w:t>
      </w:r>
      <w:proofErr w:type="gramStart"/>
      <w:r w:rsidRPr="004C5DD9">
        <w:rPr>
          <w:rFonts w:asciiTheme="majorBidi" w:hAnsiTheme="majorBidi" w:cstheme="majorBidi"/>
          <w:sz w:val="24"/>
          <w:szCs w:val="24"/>
        </w:rPr>
        <w:t xml:space="preserve">ini  </w:t>
      </w:r>
      <w:r>
        <w:rPr>
          <w:rFonts w:asciiTheme="majorBidi" w:hAnsiTheme="majorBidi" w:cstheme="majorBidi"/>
          <w:sz w:val="24"/>
          <w:szCs w:val="24"/>
          <w:lang w:val="id-ID"/>
        </w:rPr>
        <w:t>menurun</w:t>
      </w:r>
      <w:proofErr w:type="gramEnd"/>
      <w:r w:rsidRPr="004C5DD9">
        <w:rPr>
          <w:rFonts w:asciiTheme="majorBidi" w:hAnsiTheme="majorBidi" w:cstheme="majorBidi"/>
          <w:sz w:val="24"/>
          <w:szCs w:val="24"/>
        </w:rPr>
        <w:t xml:space="preserve"> sebesar 0,</w:t>
      </w:r>
      <w:r>
        <w:rPr>
          <w:rFonts w:asciiTheme="majorBidi" w:hAnsiTheme="majorBidi" w:cstheme="majorBidi"/>
          <w:sz w:val="24"/>
          <w:szCs w:val="24"/>
          <w:lang w:val="id-ID"/>
        </w:rPr>
        <w:t>80</w:t>
      </w:r>
      <w:r w:rsidRPr="004C5DD9">
        <w:rPr>
          <w:rFonts w:asciiTheme="majorBidi" w:hAnsiTheme="majorBidi" w:cstheme="majorBidi"/>
          <w:sz w:val="24"/>
          <w:szCs w:val="24"/>
        </w:rPr>
        <w:t xml:space="preserve"> juta orang dibandingkan dengan periode </w:t>
      </w:r>
      <w:r>
        <w:rPr>
          <w:rFonts w:asciiTheme="majorBidi" w:hAnsiTheme="majorBidi" w:cstheme="majorBidi"/>
          <w:sz w:val="24"/>
          <w:szCs w:val="24"/>
          <w:lang w:val="id-ID"/>
        </w:rPr>
        <w:t>September 2018.</w:t>
      </w:r>
      <w:r>
        <w:rPr>
          <w:rStyle w:val="FootnoteReference"/>
          <w:rFonts w:asciiTheme="majorBidi" w:hAnsiTheme="majorBidi" w:cstheme="majorBidi"/>
          <w:sz w:val="24"/>
          <w:szCs w:val="24"/>
          <w:lang w:val="id-ID"/>
        </w:rPr>
        <w:footnoteReference w:id="1"/>
      </w:r>
    </w:p>
    <w:p w:rsidR="009B5136" w:rsidRPr="00DC33C4" w:rsidRDefault="009B5136" w:rsidP="009B5136">
      <w:pPr>
        <w:spacing w:after="0" w:line="360" w:lineRule="auto"/>
        <w:ind w:firstLine="992"/>
        <w:jc w:val="both"/>
        <w:rPr>
          <w:rFonts w:asciiTheme="majorBidi" w:hAnsiTheme="majorBidi" w:cstheme="majorBidi"/>
          <w:sz w:val="24"/>
          <w:szCs w:val="24"/>
          <w:lang w:val="id-ID"/>
        </w:rPr>
      </w:pPr>
      <w:r>
        <w:rPr>
          <w:rFonts w:asciiTheme="majorBidi" w:hAnsiTheme="majorBidi" w:cstheme="majorBidi"/>
          <w:sz w:val="24"/>
          <w:szCs w:val="24"/>
        </w:rPr>
        <w:t xml:space="preserve">Untuk Kalimantan Barat, </w:t>
      </w:r>
      <w:r w:rsidRPr="004C5DD9">
        <w:rPr>
          <w:rFonts w:asciiTheme="majorBidi" w:hAnsiTheme="majorBidi" w:cstheme="majorBidi"/>
          <w:sz w:val="24"/>
          <w:szCs w:val="24"/>
        </w:rPr>
        <w:t xml:space="preserve"> </w:t>
      </w:r>
      <w:r w:rsidR="00655A3B">
        <w:rPr>
          <w:rFonts w:asciiTheme="majorBidi" w:hAnsiTheme="majorBidi" w:cstheme="majorBidi"/>
          <w:sz w:val="24"/>
          <w:szCs w:val="24"/>
          <w:lang w:val="id-ID"/>
        </w:rPr>
        <w:t xml:space="preserve">wilayah </w:t>
      </w:r>
      <w:r>
        <w:rPr>
          <w:rFonts w:asciiTheme="majorBidi" w:hAnsiTheme="majorBidi" w:cstheme="majorBidi"/>
          <w:sz w:val="24"/>
          <w:szCs w:val="24"/>
        </w:rPr>
        <w:t xml:space="preserve">ini adalah provinsi tertinggi jumlah masyarakat miskinnya </w:t>
      </w:r>
      <w:r w:rsidR="00B302E2">
        <w:rPr>
          <w:rFonts w:asciiTheme="majorBidi" w:hAnsiTheme="majorBidi" w:cstheme="majorBidi"/>
          <w:sz w:val="24"/>
          <w:szCs w:val="24"/>
          <w:lang w:val="id-ID"/>
        </w:rPr>
        <w:t>jika dibandingkan p</w:t>
      </w:r>
      <w:r w:rsidR="005F093F">
        <w:rPr>
          <w:rFonts w:asciiTheme="majorBidi" w:hAnsiTheme="majorBidi" w:cstheme="majorBidi"/>
          <w:sz w:val="24"/>
          <w:szCs w:val="24"/>
          <w:lang w:val="id-ID"/>
        </w:rPr>
        <w:t>r</w:t>
      </w:r>
      <w:r w:rsidR="00B302E2">
        <w:rPr>
          <w:rFonts w:asciiTheme="majorBidi" w:hAnsiTheme="majorBidi" w:cstheme="majorBidi"/>
          <w:sz w:val="24"/>
          <w:szCs w:val="24"/>
          <w:lang w:val="id-ID"/>
        </w:rPr>
        <w:t xml:space="preserve">ovinsi lain </w:t>
      </w:r>
      <w:r>
        <w:rPr>
          <w:rFonts w:asciiTheme="majorBidi" w:hAnsiTheme="majorBidi" w:cstheme="majorBidi"/>
          <w:sz w:val="24"/>
          <w:szCs w:val="24"/>
        </w:rPr>
        <w:t xml:space="preserve">di Kalimantan yakni sejumlah </w:t>
      </w:r>
      <w:r w:rsidR="006D60FD">
        <w:rPr>
          <w:rFonts w:asciiTheme="majorBidi" w:hAnsiTheme="majorBidi" w:cstheme="majorBidi"/>
          <w:sz w:val="24"/>
          <w:szCs w:val="24"/>
        </w:rPr>
        <w:t xml:space="preserve">401.510 orang atau sebesar </w:t>
      </w:r>
      <w:r w:rsidR="006D60FD">
        <w:rPr>
          <w:rFonts w:asciiTheme="majorBidi" w:hAnsiTheme="majorBidi" w:cstheme="majorBidi"/>
          <w:sz w:val="24"/>
          <w:szCs w:val="24"/>
          <w:lang w:val="id-ID"/>
        </w:rPr>
        <w:t>7</w:t>
      </w:r>
      <w:r w:rsidRPr="00C826F7">
        <w:rPr>
          <w:rFonts w:asciiTheme="majorBidi" w:hAnsiTheme="majorBidi" w:cstheme="majorBidi"/>
          <w:sz w:val="24"/>
          <w:szCs w:val="24"/>
        </w:rPr>
        <w:t>,</w:t>
      </w:r>
      <w:r w:rsidR="006D60FD">
        <w:rPr>
          <w:rFonts w:asciiTheme="majorBidi" w:hAnsiTheme="majorBidi" w:cstheme="majorBidi"/>
          <w:sz w:val="24"/>
          <w:szCs w:val="24"/>
          <w:lang w:val="id-ID"/>
        </w:rPr>
        <w:t>37</w:t>
      </w:r>
      <w:r w:rsidRPr="00C826F7">
        <w:rPr>
          <w:rFonts w:asciiTheme="majorBidi" w:hAnsiTheme="majorBidi" w:cstheme="majorBidi"/>
          <w:sz w:val="24"/>
          <w:szCs w:val="24"/>
        </w:rPr>
        <w:t xml:space="preserve"> persen dengan pendapatan sebesar Rp</w:t>
      </w:r>
      <w:r>
        <w:rPr>
          <w:rFonts w:asciiTheme="majorBidi" w:hAnsiTheme="majorBidi" w:cstheme="majorBidi"/>
          <w:sz w:val="24"/>
          <w:szCs w:val="24"/>
        </w:rPr>
        <w:t xml:space="preserve"> </w:t>
      </w:r>
      <w:r w:rsidRPr="00C826F7">
        <w:rPr>
          <w:rFonts w:asciiTheme="majorBidi" w:hAnsiTheme="majorBidi" w:cstheme="majorBidi"/>
          <w:sz w:val="24"/>
          <w:szCs w:val="24"/>
        </w:rPr>
        <w:t>282.835 / kapita/bulan.</w:t>
      </w:r>
      <w:r>
        <w:rPr>
          <w:rFonts w:asciiTheme="majorBidi" w:hAnsiTheme="majorBidi" w:cstheme="majorBidi"/>
          <w:sz w:val="24"/>
          <w:szCs w:val="24"/>
        </w:rPr>
        <w:t xml:space="preserve"> </w:t>
      </w:r>
      <w:r w:rsidR="00B302E2">
        <w:rPr>
          <w:rFonts w:asciiTheme="majorBidi" w:hAnsiTheme="majorBidi" w:cstheme="majorBidi"/>
          <w:sz w:val="24"/>
          <w:szCs w:val="24"/>
          <w:lang w:val="id-ID"/>
        </w:rPr>
        <w:t xml:space="preserve">Di </w:t>
      </w:r>
      <w:r w:rsidRPr="00C826F7">
        <w:rPr>
          <w:rFonts w:asciiTheme="majorBidi" w:hAnsiTheme="majorBidi" w:cstheme="majorBidi"/>
          <w:sz w:val="24"/>
          <w:szCs w:val="24"/>
        </w:rPr>
        <w:t xml:space="preserve">Kalimantan Tengah </w:t>
      </w:r>
      <w:r w:rsidR="00B302E2">
        <w:rPr>
          <w:rFonts w:asciiTheme="majorBidi" w:hAnsiTheme="majorBidi" w:cstheme="majorBidi"/>
          <w:sz w:val="24"/>
          <w:szCs w:val="24"/>
          <w:lang w:val="id-ID"/>
        </w:rPr>
        <w:t xml:space="preserve">jumlah kemiskinan sebesar </w:t>
      </w:r>
      <w:r w:rsidR="006D60FD">
        <w:rPr>
          <w:rFonts w:asciiTheme="majorBidi" w:hAnsiTheme="majorBidi" w:cstheme="majorBidi"/>
          <w:sz w:val="24"/>
          <w:szCs w:val="24"/>
          <w:lang w:val="id-ID"/>
        </w:rPr>
        <w:t>134.594</w:t>
      </w:r>
      <w:r w:rsidRPr="00C826F7">
        <w:rPr>
          <w:rFonts w:asciiTheme="majorBidi" w:hAnsiTheme="majorBidi" w:cstheme="majorBidi"/>
          <w:sz w:val="24"/>
          <w:szCs w:val="24"/>
        </w:rPr>
        <w:t xml:space="preserve"> </w:t>
      </w:r>
      <w:r w:rsidR="006D60FD">
        <w:rPr>
          <w:rFonts w:asciiTheme="majorBidi" w:hAnsiTheme="majorBidi" w:cstheme="majorBidi"/>
          <w:sz w:val="24"/>
          <w:szCs w:val="24"/>
          <w:lang w:val="id-ID"/>
        </w:rPr>
        <w:t>jiwa</w:t>
      </w:r>
      <w:r w:rsidRPr="00C826F7">
        <w:rPr>
          <w:rFonts w:asciiTheme="majorBidi" w:hAnsiTheme="majorBidi" w:cstheme="majorBidi"/>
          <w:sz w:val="24"/>
          <w:szCs w:val="24"/>
        </w:rPr>
        <w:t xml:space="preserve"> atau </w:t>
      </w:r>
      <w:r w:rsidR="006D60FD">
        <w:rPr>
          <w:rFonts w:asciiTheme="majorBidi" w:hAnsiTheme="majorBidi" w:cstheme="majorBidi"/>
          <w:sz w:val="24"/>
          <w:szCs w:val="24"/>
          <w:lang w:val="id-ID"/>
        </w:rPr>
        <w:t>4,98 persen</w:t>
      </w:r>
      <w:r w:rsidR="00956E1E">
        <w:rPr>
          <w:rFonts w:asciiTheme="majorBidi" w:hAnsiTheme="majorBidi" w:cstheme="majorBidi"/>
          <w:sz w:val="24"/>
          <w:szCs w:val="24"/>
          <w:lang w:val="id-ID"/>
        </w:rPr>
        <w:t>,</w:t>
      </w:r>
      <w:r w:rsidRPr="00C826F7">
        <w:rPr>
          <w:rFonts w:asciiTheme="majorBidi" w:hAnsiTheme="majorBidi" w:cstheme="majorBidi"/>
          <w:sz w:val="24"/>
          <w:szCs w:val="24"/>
        </w:rPr>
        <w:t xml:space="preserve"> </w:t>
      </w:r>
      <w:r w:rsidR="00B302E2">
        <w:rPr>
          <w:rFonts w:asciiTheme="majorBidi" w:hAnsiTheme="majorBidi" w:cstheme="majorBidi"/>
          <w:sz w:val="24"/>
          <w:szCs w:val="24"/>
          <w:lang w:val="id-ID"/>
        </w:rPr>
        <w:t xml:space="preserve">sementara </w:t>
      </w:r>
      <w:r w:rsidRPr="00C826F7">
        <w:rPr>
          <w:rFonts w:asciiTheme="majorBidi" w:hAnsiTheme="majorBidi" w:cstheme="majorBidi"/>
          <w:sz w:val="24"/>
          <w:szCs w:val="24"/>
        </w:rPr>
        <w:t>Kalimantan Selatan 1</w:t>
      </w:r>
      <w:r w:rsidR="00464974">
        <w:rPr>
          <w:rFonts w:asciiTheme="majorBidi" w:hAnsiTheme="majorBidi" w:cstheme="majorBidi"/>
          <w:sz w:val="24"/>
          <w:szCs w:val="24"/>
          <w:lang w:val="id-ID"/>
        </w:rPr>
        <w:t>94,48 Jiwa</w:t>
      </w:r>
      <w:r w:rsidRPr="00C826F7">
        <w:rPr>
          <w:rFonts w:asciiTheme="majorBidi" w:hAnsiTheme="majorBidi" w:cstheme="majorBidi"/>
          <w:sz w:val="24"/>
          <w:szCs w:val="24"/>
        </w:rPr>
        <w:t xml:space="preserve"> atau 4,</w:t>
      </w:r>
      <w:r w:rsidR="00464974">
        <w:rPr>
          <w:rFonts w:asciiTheme="majorBidi" w:hAnsiTheme="majorBidi" w:cstheme="majorBidi"/>
          <w:sz w:val="24"/>
          <w:szCs w:val="24"/>
          <w:lang w:val="id-ID"/>
        </w:rPr>
        <w:t>55</w:t>
      </w:r>
      <w:r w:rsidR="00956E1E">
        <w:rPr>
          <w:rFonts w:asciiTheme="majorBidi" w:hAnsiTheme="majorBidi" w:cstheme="majorBidi"/>
          <w:sz w:val="24"/>
          <w:szCs w:val="24"/>
        </w:rPr>
        <w:t xml:space="preserve"> persen</w:t>
      </w:r>
      <w:r w:rsidR="00956E1E">
        <w:rPr>
          <w:rFonts w:asciiTheme="majorBidi" w:hAnsiTheme="majorBidi" w:cstheme="majorBidi"/>
          <w:sz w:val="24"/>
          <w:szCs w:val="24"/>
          <w:lang w:val="id-ID"/>
        </w:rPr>
        <w:t>,</w:t>
      </w:r>
      <w:r w:rsidRPr="00C826F7">
        <w:rPr>
          <w:rFonts w:asciiTheme="majorBidi" w:hAnsiTheme="majorBidi" w:cstheme="majorBidi"/>
          <w:sz w:val="24"/>
          <w:szCs w:val="24"/>
        </w:rPr>
        <w:t xml:space="preserve"> </w:t>
      </w:r>
      <w:r w:rsidR="00464974">
        <w:rPr>
          <w:rFonts w:asciiTheme="majorBidi" w:hAnsiTheme="majorBidi" w:cstheme="majorBidi"/>
          <w:sz w:val="24"/>
          <w:szCs w:val="24"/>
          <w:lang w:val="id-ID"/>
        </w:rPr>
        <w:t xml:space="preserve">Kalimantan Utara 48,78 jiwa atau 6.63 persen </w:t>
      </w:r>
      <w:r w:rsidRPr="00C826F7">
        <w:rPr>
          <w:rFonts w:asciiTheme="majorBidi" w:hAnsiTheme="majorBidi" w:cstheme="majorBidi"/>
          <w:sz w:val="24"/>
          <w:szCs w:val="24"/>
        </w:rPr>
        <w:t>dan Kalimantan Timur 2</w:t>
      </w:r>
      <w:r w:rsidR="006A76B5">
        <w:rPr>
          <w:rFonts w:asciiTheme="majorBidi" w:hAnsiTheme="majorBidi" w:cstheme="majorBidi"/>
          <w:sz w:val="24"/>
          <w:szCs w:val="24"/>
          <w:lang w:val="id-ID"/>
        </w:rPr>
        <w:t>19</w:t>
      </w:r>
      <w:r w:rsidRPr="00C826F7">
        <w:rPr>
          <w:rFonts w:asciiTheme="majorBidi" w:hAnsiTheme="majorBidi" w:cstheme="majorBidi"/>
          <w:sz w:val="24"/>
          <w:szCs w:val="24"/>
        </w:rPr>
        <w:t>.</w:t>
      </w:r>
      <w:r w:rsidR="006A76B5">
        <w:rPr>
          <w:rFonts w:asciiTheme="majorBidi" w:hAnsiTheme="majorBidi" w:cstheme="majorBidi"/>
          <w:sz w:val="24"/>
          <w:szCs w:val="24"/>
          <w:lang w:val="id-ID"/>
        </w:rPr>
        <w:t>92</w:t>
      </w:r>
      <w:r w:rsidRPr="00C826F7">
        <w:rPr>
          <w:rFonts w:asciiTheme="majorBidi" w:hAnsiTheme="majorBidi" w:cstheme="majorBidi"/>
          <w:sz w:val="24"/>
          <w:szCs w:val="24"/>
        </w:rPr>
        <w:t xml:space="preserve"> orang atau </w:t>
      </w:r>
      <w:r w:rsidR="006A76B5">
        <w:rPr>
          <w:rFonts w:asciiTheme="majorBidi" w:hAnsiTheme="majorBidi" w:cstheme="majorBidi"/>
          <w:sz w:val="24"/>
          <w:szCs w:val="24"/>
          <w:lang w:val="id-ID"/>
        </w:rPr>
        <w:t>5</w:t>
      </w:r>
      <w:r w:rsidRPr="00C826F7">
        <w:rPr>
          <w:rFonts w:asciiTheme="majorBidi" w:hAnsiTheme="majorBidi" w:cstheme="majorBidi"/>
          <w:sz w:val="24"/>
          <w:szCs w:val="24"/>
        </w:rPr>
        <w:t>,</w:t>
      </w:r>
      <w:r w:rsidR="006A76B5">
        <w:rPr>
          <w:rFonts w:asciiTheme="majorBidi" w:hAnsiTheme="majorBidi" w:cstheme="majorBidi"/>
          <w:sz w:val="24"/>
          <w:szCs w:val="24"/>
          <w:lang w:val="id-ID"/>
        </w:rPr>
        <w:t>9</w:t>
      </w:r>
      <w:r w:rsidRPr="00C826F7">
        <w:rPr>
          <w:rFonts w:asciiTheme="majorBidi" w:hAnsiTheme="majorBidi" w:cstheme="majorBidi"/>
          <w:sz w:val="24"/>
          <w:szCs w:val="24"/>
        </w:rPr>
        <w:t>4 persen</w:t>
      </w:r>
      <w:r w:rsidR="00DC33C4">
        <w:rPr>
          <w:rFonts w:asciiTheme="majorBidi" w:hAnsiTheme="majorBidi" w:cstheme="majorBidi"/>
          <w:sz w:val="24"/>
          <w:szCs w:val="24"/>
          <w:lang w:val="id-ID"/>
        </w:rPr>
        <w:t>.</w:t>
      </w:r>
      <w:r w:rsidR="00B302E2">
        <w:rPr>
          <w:rFonts w:asciiTheme="majorBidi" w:hAnsiTheme="majorBidi" w:cstheme="majorBidi"/>
          <w:sz w:val="24"/>
          <w:szCs w:val="24"/>
          <w:lang w:val="id-ID"/>
        </w:rPr>
        <w:t xml:space="preserve"> Kondisi ini telah berlangsung beberapa dekade</w:t>
      </w:r>
      <w:r w:rsidR="0028006B">
        <w:rPr>
          <w:rFonts w:asciiTheme="majorBidi" w:hAnsiTheme="majorBidi" w:cstheme="majorBidi"/>
          <w:sz w:val="24"/>
          <w:szCs w:val="24"/>
          <w:lang w:val="id-ID"/>
        </w:rPr>
        <w:t xml:space="preserve"> dan tetap menjadi fakta yang memprihatinkan. </w:t>
      </w:r>
    </w:p>
    <w:p w:rsidR="009B5136" w:rsidRDefault="009B5136" w:rsidP="009B5136">
      <w:pPr>
        <w:spacing w:after="0" w:line="360" w:lineRule="auto"/>
        <w:ind w:firstLine="992"/>
        <w:jc w:val="both"/>
        <w:rPr>
          <w:rFonts w:asciiTheme="majorBidi" w:hAnsiTheme="majorBidi" w:cstheme="majorBidi"/>
          <w:sz w:val="24"/>
          <w:szCs w:val="24"/>
        </w:rPr>
      </w:pPr>
      <w:proofErr w:type="gramStart"/>
      <w:r w:rsidRPr="004C5DD9">
        <w:rPr>
          <w:rFonts w:asciiTheme="majorBidi" w:hAnsiTheme="majorBidi" w:cstheme="majorBidi"/>
          <w:sz w:val="24"/>
          <w:szCs w:val="24"/>
        </w:rPr>
        <w:t>Data tentang kemiskinan manusia Indonesia tentu menyimpulkan bahwa perlu ikhitiar percepatan yan</w:t>
      </w:r>
      <w:r w:rsidR="005F093F">
        <w:rPr>
          <w:rFonts w:asciiTheme="majorBidi" w:hAnsiTheme="majorBidi" w:cstheme="majorBidi"/>
          <w:sz w:val="24"/>
          <w:szCs w:val="24"/>
        </w:rPr>
        <w:t>g sistematis, kontinyu dan te</w:t>
      </w:r>
      <w:r w:rsidR="005F093F">
        <w:rPr>
          <w:rFonts w:asciiTheme="majorBidi" w:hAnsiTheme="majorBidi" w:cstheme="majorBidi"/>
          <w:sz w:val="24"/>
          <w:szCs w:val="24"/>
          <w:lang w:val="id-ID"/>
        </w:rPr>
        <w:t>pat</w:t>
      </w:r>
      <w:r w:rsidRPr="004C5DD9">
        <w:rPr>
          <w:rFonts w:asciiTheme="majorBidi" w:hAnsiTheme="majorBidi" w:cstheme="majorBidi"/>
          <w:sz w:val="24"/>
          <w:szCs w:val="24"/>
        </w:rPr>
        <w:t xml:space="preserve"> sasaran agar penduduk Indonesia tidak rentan terhadap dampak negatif kemiskinan.</w:t>
      </w:r>
      <w:proofErr w:type="gramEnd"/>
      <w:r w:rsidRPr="004C5DD9">
        <w:rPr>
          <w:rFonts w:asciiTheme="majorBidi" w:hAnsiTheme="majorBidi" w:cstheme="majorBidi"/>
          <w:sz w:val="24"/>
          <w:szCs w:val="24"/>
        </w:rPr>
        <w:t xml:space="preserve"> </w:t>
      </w:r>
      <w:r>
        <w:rPr>
          <w:rFonts w:asciiTheme="majorBidi" w:hAnsiTheme="majorBidi" w:cstheme="majorBidi"/>
          <w:sz w:val="24"/>
          <w:szCs w:val="24"/>
        </w:rPr>
        <w:t xml:space="preserve">Dalam konteks ini </w:t>
      </w:r>
      <w:r w:rsidRPr="004C5DD9">
        <w:rPr>
          <w:rFonts w:asciiTheme="majorBidi" w:hAnsiTheme="majorBidi" w:cstheme="majorBidi"/>
          <w:sz w:val="24"/>
          <w:szCs w:val="24"/>
        </w:rPr>
        <w:t xml:space="preserve">pemerintah mempunyai program prioritas untuk mencapai sasaran target pembangunan tersebut. </w:t>
      </w:r>
      <w:r>
        <w:rPr>
          <w:rFonts w:asciiTheme="majorBidi" w:hAnsiTheme="majorBidi" w:cstheme="majorBidi"/>
          <w:sz w:val="24"/>
          <w:szCs w:val="24"/>
        </w:rPr>
        <w:t>P</w:t>
      </w:r>
      <w:r w:rsidRPr="004C5DD9">
        <w:rPr>
          <w:rFonts w:asciiTheme="majorBidi" w:hAnsiTheme="majorBidi" w:cstheme="majorBidi"/>
          <w:sz w:val="24"/>
          <w:szCs w:val="24"/>
        </w:rPr>
        <w:t xml:space="preserve">rogram </w:t>
      </w:r>
      <w:r>
        <w:rPr>
          <w:rFonts w:asciiTheme="majorBidi" w:hAnsiTheme="majorBidi" w:cstheme="majorBidi"/>
          <w:sz w:val="24"/>
          <w:szCs w:val="24"/>
        </w:rPr>
        <w:t xml:space="preserve">tersebut diantaranya </w:t>
      </w:r>
      <w:r w:rsidRPr="004C5DD9">
        <w:rPr>
          <w:rFonts w:asciiTheme="majorBidi" w:hAnsiTheme="majorBidi" w:cstheme="majorBidi"/>
          <w:sz w:val="24"/>
          <w:szCs w:val="24"/>
        </w:rPr>
        <w:t>mengurangi beban penduduk miskin, bantuan tunai bersyarat atau Program Keluarga Harapan (PKH), penyediaan</w:t>
      </w:r>
      <w:r>
        <w:rPr>
          <w:rFonts w:asciiTheme="majorBidi" w:hAnsiTheme="majorBidi" w:cstheme="majorBidi"/>
          <w:sz w:val="24"/>
          <w:szCs w:val="24"/>
        </w:rPr>
        <w:t xml:space="preserve"> Kartu Keluarga Sejahtera (KKS)</w:t>
      </w:r>
      <w:r w:rsidR="005F093F">
        <w:rPr>
          <w:rFonts w:asciiTheme="majorBidi" w:hAnsiTheme="majorBidi" w:cstheme="majorBidi"/>
          <w:sz w:val="24"/>
          <w:szCs w:val="24"/>
          <w:lang w:val="id-ID"/>
        </w:rPr>
        <w:t xml:space="preserve"> untuk program kesehatan</w:t>
      </w:r>
      <w:r>
        <w:rPr>
          <w:rFonts w:asciiTheme="majorBidi" w:hAnsiTheme="majorBidi" w:cstheme="majorBidi"/>
          <w:sz w:val="24"/>
          <w:szCs w:val="24"/>
        </w:rPr>
        <w:t>,</w:t>
      </w:r>
      <w:r w:rsidRPr="004C5DD9">
        <w:rPr>
          <w:rFonts w:asciiTheme="majorBidi" w:hAnsiTheme="majorBidi" w:cstheme="majorBidi"/>
          <w:sz w:val="24"/>
          <w:szCs w:val="24"/>
        </w:rPr>
        <w:t xml:space="preserve">  </w:t>
      </w:r>
      <w:r>
        <w:rPr>
          <w:rFonts w:asciiTheme="majorBidi" w:hAnsiTheme="majorBidi" w:cstheme="majorBidi"/>
          <w:sz w:val="24"/>
          <w:szCs w:val="24"/>
        </w:rPr>
        <w:t>m</w:t>
      </w:r>
      <w:r w:rsidRPr="004C5DD9">
        <w:rPr>
          <w:rFonts w:asciiTheme="majorBidi" w:hAnsiTheme="majorBidi" w:cstheme="majorBidi"/>
          <w:sz w:val="24"/>
          <w:szCs w:val="24"/>
        </w:rPr>
        <w:t xml:space="preserve">emperbaiki </w:t>
      </w:r>
      <w:r w:rsidR="00956E1E">
        <w:rPr>
          <w:rFonts w:asciiTheme="majorBidi" w:hAnsiTheme="majorBidi" w:cstheme="majorBidi"/>
          <w:sz w:val="24"/>
          <w:szCs w:val="24"/>
          <w:lang w:val="id-ID"/>
        </w:rPr>
        <w:t>mekanisme</w:t>
      </w:r>
      <w:r w:rsidRPr="004C5DD9">
        <w:rPr>
          <w:rFonts w:asciiTheme="majorBidi" w:hAnsiTheme="majorBidi" w:cstheme="majorBidi"/>
          <w:sz w:val="24"/>
          <w:szCs w:val="24"/>
        </w:rPr>
        <w:t xml:space="preserve"> penyaluran </w:t>
      </w:r>
      <w:r w:rsidR="00956E1E">
        <w:rPr>
          <w:rFonts w:asciiTheme="majorBidi" w:hAnsiTheme="majorBidi" w:cstheme="majorBidi"/>
          <w:sz w:val="24"/>
          <w:szCs w:val="24"/>
          <w:lang w:val="id-ID"/>
        </w:rPr>
        <w:t>beras miskin (</w:t>
      </w:r>
      <w:r>
        <w:rPr>
          <w:rFonts w:asciiTheme="majorBidi" w:hAnsiTheme="majorBidi" w:cstheme="majorBidi"/>
          <w:sz w:val="24"/>
          <w:szCs w:val="24"/>
        </w:rPr>
        <w:t>RASKIN</w:t>
      </w:r>
      <w:r w:rsidR="00956E1E">
        <w:rPr>
          <w:rFonts w:asciiTheme="majorBidi" w:hAnsiTheme="majorBidi" w:cstheme="majorBidi"/>
          <w:sz w:val="24"/>
          <w:szCs w:val="24"/>
          <w:lang w:val="id-ID"/>
        </w:rPr>
        <w:t>)</w:t>
      </w:r>
      <w:r w:rsidRPr="004C5DD9">
        <w:rPr>
          <w:rFonts w:asciiTheme="majorBidi" w:hAnsiTheme="majorBidi" w:cstheme="majorBidi"/>
          <w:sz w:val="24"/>
          <w:szCs w:val="24"/>
        </w:rPr>
        <w:t xml:space="preserve">, penyediaan layanan </w:t>
      </w:r>
      <w:r w:rsidR="00956E1E">
        <w:rPr>
          <w:rFonts w:asciiTheme="majorBidi" w:hAnsiTheme="majorBidi" w:cstheme="majorBidi"/>
          <w:sz w:val="24"/>
          <w:szCs w:val="24"/>
          <w:lang w:val="id-ID"/>
        </w:rPr>
        <w:t xml:space="preserve">mutu </w:t>
      </w:r>
      <w:r w:rsidRPr="004C5DD9">
        <w:rPr>
          <w:rFonts w:asciiTheme="majorBidi" w:hAnsiTheme="majorBidi" w:cstheme="majorBidi"/>
          <w:sz w:val="24"/>
          <w:szCs w:val="24"/>
        </w:rPr>
        <w:t>kesehatan bagi warga kurang mampu lewat Kartu Indonesia Se</w:t>
      </w:r>
      <w:r w:rsidR="00956E1E">
        <w:rPr>
          <w:rFonts w:asciiTheme="majorBidi" w:hAnsiTheme="majorBidi" w:cstheme="majorBidi"/>
          <w:sz w:val="24"/>
          <w:szCs w:val="24"/>
          <w:lang w:val="id-ID"/>
        </w:rPr>
        <w:t>hat</w:t>
      </w:r>
      <w:r w:rsidRPr="004C5DD9">
        <w:rPr>
          <w:rFonts w:asciiTheme="majorBidi" w:hAnsiTheme="majorBidi" w:cstheme="majorBidi"/>
          <w:sz w:val="24"/>
          <w:szCs w:val="24"/>
        </w:rPr>
        <w:t xml:space="preserve"> (KIS), beasiswa bagi </w:t>
      </w:r>
      <w:r w:rsidR="00956E1E">
        <w:rPr>
          <w:rFonts w:asciiTheme="majorBidi" w:hAnsiTheme="majorBidi" w:cstheme="majorBidi"/>
          <w:sz w:val="24"/>
          <w:szCs w:val="24"/>
          <w:lang w:val="id-ID"/>
        </w:rPr>
        <w:t xml:space="preserve">lebih dari dua puluh (20) juta </w:t>
      </w:r>
      <w:r w:rsidRPr="004C5DD9">
        <w:rPr>
          <w:rFonts w:asciiTheme="majorBidi" w:hAnsiTheme="majorBidi" w:cstheme="majorBidi"/>
          <w:sz w:val="24"/>
          <w:szCs w:val="24"/>
        </w:rPr>
        <w:t xml:space="preserve"> siswa kurang mampu melalui Kartu Indonesia Pintar (KIP), </w:t>
      </w:r>
      <w:r w:rsidR="0028006B">
        <w:rPr>
          <w:rFonts w:asciiTheme="majorBidi" w:hAnsiTheme="majorBidi" w:cstheme="majorBidi"/>
          <w:sz w:val="24"/>
          <w:szCs w:val="24"/>
          <w:lang w:val="id-ID"/>
        </w:rPr>
        <w:t xml:space="preserve">dan </w:t>
      </w:r>
      <w:r w:rsidR="007D5AA6">
        <w:rPr>
          <w:rFonts w:asciiTheme="majorBidi" w:hAnsiTheme="majorBidi" w:cstheme="majorBidi"/>
          <w:sz w:val="24"/>
          <w:szCs w:val="24"/>
          <w:lang w:val="id-ID"/>
        </w:rPr>
        <w:t>memberikan bantuan modal usaha bagi masyarakat miskin. Pemberian modal usaha merupakan la</w:t>
      </w:r>
      <w:r w:rsidR="0028006B">
        <w:rPr>
          <w:rFonts w:asciiTheme="majorBidi" w:hAnsiTheme="majorBidi" w:cstheme="majorBidi"/>
          <w:sz w:val="24"/>
          <w:szCs w:val="24"/>
          <w:lang w:val="id-ID"/>
        </w:rPr>
        <w:t xml:space="preserve">ngkah </w:t>
      </w:r>
      <w:r w:rsidR="0028006B">
        <w:rPr>
          <w:rFonts w:asciiTheme="majorBidi" w:hAnsiTheme="majorBidi" w:cstheme="majorBidi"/>
          <w:sz w:val="24"/>
          <w:szCs w:val="24"/>
          <w:lang w:val="id-ID"/>
        </w:rPr>
        <w:lastRenderedPageBreak/>
        <w:t>memperluas kesempatan ses</w:t>
      </w:r>
      <w:r w:rsidR="007D5AA6">
        <w:rPr>
          <w:rFonts w:asciiTheme="majorBidi" w:hAnsiTheme="majorBidi" w:cstheme="majorBidi"/>
          <w:sz w:val="24"/>
          <w:szCs w:val="24"/>
          <w:lang w:val="id-ID"/>
        </w:rPr>
        <w:t>erang atau kelompok untuk bekerja, berusaha dan mengaktualisasikan potensi produksinya.</w:t>
      </w:r>
      <w:r w:rsidR="007D5AA6">
        <w:rPr>
          <w:rStyle w:val="FootnoteReference"/>
          <w:rFonts w:asciiTheme="majorBidi" w:hAnsiTheme="majorBidi" w:cstheme="majorBidi"/>
          <w:sz w:val="24"/>
          <w:szCs w:val="24"/>
          <w:lang w:val="id-ID"/>
        </w:rPr>
        <w:footnoteReference w:id="2"/>
      </w:r>
      <w:r w:rsidR="0028006B">
        <w:rPr>
          <w:rFonts w:asciiTheme="majorBidi" w:hAnsiTheme="majorBidi" w:cstheme="majorBidi"/>
          <w:sz w:val="24"/>
          <w:szCs w:val="24"/>
          <w:lang w:val="id-ID"/>
        </w:rPr>
        <w:t xml:space="preserve"> </w:t>
      </w:r>
    </w:p>
    <w:p w:rsidR="009B5136" w:rsidRDefault="009B5136" w:rsidP="009B5136">
      <w:pPr>
        <w:spacing w:after="0" w:line="360" w:lineRule="auto"/>
        <w:ind w:firstLine="992"/>
        <w:jc w:val="both"/>
        <w:rPr>
          <w:rFonts w:asciiTheme="majorBidi" w:hAnsiTheme="majorBidi" w:cstheme="majorBidi"/>
          <w:sz w:val="24"/>
          <w:szCs w:val="24"/>
        </w:rPr>
      </w:pPr>
      <w:proofErr w:type="gramStart"/>
      <w:r>
        <w:rPr>
          <w:rFonts w:asciiTheme="majorBidi" w:hAnsiTheme="majorBidi" w:cstheme="majorBidi"/>
          <w:sz w:val="24"/>
          <w:szCs w:val="24"/>
        </w:rPr>
        <w:t>Tetapi menaikkan taraf hidup masyarakat menjadi sejahtera bukan perkara mudah.</w:t>
      </w:r>
      <w:proofErr w:type="gramEnd"/>
      <w:r>
        <w:rPr>
          <w:rFonts w:asciiTheme="majorBidi" w:hAnsiTheme="majorBidi" w:cstheme="majorBidi"/>
          <w:sz w:val="24"/>
          <w:szCs w:val="24"/>
        </w:rPr>
        <w:t xml:space="preserve"> Persoalan kemiskinan merupakan problem multi dimensional yang menyangkut ideologi, sosial, politik, ekonomi</w:t>
      </w:r>
      <w:r w:rsidR="00956E1E">
        <w:rPr>
          <w:rFonts w:asciiTheme="majorBidi" w:hAnsiTheme="majorBidi" w:cstheme="majorBidi"/>
          <w:sz w:val="24"/>
          <w:szCs w:val="24"/>
          <w:lang w:val="id-ID"/>
        </w:rPr>
        <w:t xml:space="preserve">, </w:t>
      </w:r>
      <w:proofErr w:type="gramStart"/>
      <w:r w:rsidR="00956E1E">
        <w:rPr>
          <w:rFonts w:asciiTheme="majorBidi" w:hAnsiTheme="majorBidi" w:cstheme="majorBidi"/>
          <w:sz w:val="24"/>
          <w:szCs w:val="24"/>
          <w:lang w:val="id-ID"/>
        </w:rPr>
        <w:t xml:space="preserve">pendidkan </w:t>
      </w:r>
      <w:r>
        <w:rPr>
          <w:rFonts w:asciiTheme="majorBidi" w:hAnsiTheme="majorBidi" w:cstheme="majorBidi"/>
          <w:sz w:val="24"/>
          <w:szCs w:val="24"/>
        </w:rPr>
        <w:t xml:space="preserve"> dan</w:t>
      </w:r>
      <w:proofErr w:type="gramEnd"/>
      <w:r>
        <w:rPr>
          <w:rFonts w:asciiTheme="majorBidi" w:hAnsiTheme="majorBidi" w:cstheme="majorBidi"/>
          <w:sz w:val="24"/>
          <w:szCs w:val="24"/>
        </w:rPr>
        <w:t xml:space="preserve"> kultural. </w:t>
      </w:r>
      <w:proofErr w:type="gramStart"/>
      <w:r>
        <w:rPr>
          <w:rFonts w:asciiTheme="majorBidi" w:hAnsiTheme="majorBidi" w:cstheme="majorBidi"/>
          <w:sz w:val="24"/>
          <w:szCs w:val="24"/>
        </w:rPr>
        <w:t>Menyelesaikan masalah kemiskinan niscaya dari semua sisi.</w:t>
      </w:r>
      <w:proofErr w:type="gramEnd"/>
      <w:r>
        <w:rPr>
          <w:rFonts w:asciiTheme="majorBidi" w:hAnsiTheme="majorBidi" w:cstheme="majorBidi"/>
          <w:sz w:val="24"/>
          <w:szCs w:val="24"/>
        </w:rPr>
        <w:t xml:space="preserve">  Diantara cara yang dapat</w:t>
      </w:r>
      <w:r w:rsidR="00956E1E">
        <w:rPr>
          <w:rFonts w:asciiTheme="majorBidi" w:hAnsiTheme="majorBidi" w:cstheme="majorBidi"/>
          <w:sz w:val="24"/>
          <w:szCs w:val="24"/>
        </w:rPr>
        <w:t xml:space="preserve"> dibantu oleh masyarakat </w:t>
      </w:r>
      <w:proofErr w:type="gramStart"/>
      <w:r w:rsidR="00956E1E" w:rsidRPr="00956E1E">
        <w:rPr>
          <w:rFonts w:asciiTheme="majorBidi" w:hAnsiTheme="majorBidi" w:cstheme="majorBidi"/>
          <w:i/>
          <w:sz w:val="24"/>
          <w:szCs w:val="24"/>
        </w:rPr>
        <w:t>civil</w:t>
      </w:r>
      <w:r w:rsidR="00956E1E">
        <w:rPr>
          <w:rFonts w:asciiTheme="majorBidi" w:hAnsiTheme="majorBidi" w:cstheme="majorBidi"/>
          <w:sz w:val="24"/>
          <w:szCs w:val="24"/>
          <w:lang w:val="id-ID"/>
        </w:rPr>
        <w:t xml:space="preserve"> </w:t>
      </w:r>
      <w:r w:rsidR="00956E1E">
        <w:rPr>
          <w:rFonts w:asciiTheme="majorBidi" w:hAnsiTheme="majorBidi" w:cstheme="majorBidi"/>
          <w:sz w:val="24"/>
          <w:szCs w:val="24"/>
        </w:rPr>
        <w:t xml:space="preserve"> </w:t>
      </w:r>
      <w:r>
        <w:rPr>
          <w:rFonts w:asciiTheme="majorBidi" w:hAnsiTheme="majorBidi" w:cstheme="majorBidi"/>
          <w:sz w:val="24"/>
          <w:szCs w:val="24"/>
        </w:rPr>
        <w:t>adalah</w:t>
      </w:r>
      <w:proofErr w:type="gramEnd"/>
      <w:r>
        <w:rPr>
          <w:rFonts w:asciiTheme="majorBidi" w:hAnsiTheme="majorBidi" w:cstheme="majorBidi"/>
          <w:sz w:val="24"/>
          <w:szCs w:val="24"/>
        </w:rPr>
        <w:t xml:space="preserve"> melalui jalur kultural.</w:t>
      </w:r>
      <w:r w:rsidR="00416420" w:rsidRPr="00416420">
        <w:rPr>
          <w:rFonts w:asciiTheme="majorBidi" w:hAnsiTheme="majorBidi" w:cstheme="majorBidi"/>
          <w:sz w:val="24"/>
          <w:szCs w:val="24"/>
          <w:lang w:val="id-ID"/>
        </w:rPr>
        <w:t xml:space="preserve"> </w:t>
      </w:r>
      <w:r w:rsidR="00416420">
        <w:rPr>
          <w:rFonts w:asciiTheme="majorBidi" w:hAnsiTheme="majorBidi" w:cstheme="majorBidi"/>
          <w:sz w:val="24"/>
          <w:szCs w:val="24"/>
          <w:lang w:val="id-ID"/>
        </w:rPr>
        <w:t>Jalur kultural tersebut diantaranya yakni mendampingi  kelompok miskin dengan cara memberikan akses pengetahuan, akses jaringan permodalan dan penyaluran hasil produksi serta komodifikasi barang melalui promosi pasar.</w:t>
      </w:r>
    </w:p>
    <w:p w:rsidR="009B5136" w:rsidRDefault="009B5136" w:rsidP="009B5136">
      <w:pPr>
        <w:spacing w:after="0" w:line="360" w:lineRule="auto"/>
        <w:ind w:firstLine="992"/>
        <w:jc w:val="both"/>
        <w:rPr>
          <w:rFonts w:asciiTheme="majorBidi" w:hAnsiTheme="majorBidi" w:cstheme="majorBidi"/>
          <w:sz w:val="24"/>
          <w:szCs w:val="24"/>
        </w:rPr>
      </w:pPr>
      <w:proofErr w:type="gramStart"/>
      <w:r>
        <w:rPr>
          <w:rFonts w:asciiTheme="majorBidi" w:hAnsiTheme="majorBidi" w:cstheme="majorBidi"/>
          <w:sz w:val="24"/>
          <w:szCs w:val="24"/>
        </w:rPr>
        <w:t>Dalam program pengentasan kemiskinan</w:t>
      </w:r>
      <w:r w:rsidR="00956E1E">
        <w:rPr>
          <w:rFonts w:asciiTheme="majorBidi" w:hAnsiTheme="majorBidi" w:cstheme="majorBidi"/>
          <w:sz w:val="24"/>
          <w:szCs w:val="24"/>
          <w:lang w:val="id-ID"/>
        </w:rPr>
        <w:t>,</w:t>
      </w:r>
      <w:r>
        <w:rPr>
          <w:rFonts w:asciiTheme="majorBidi" w:hAnsiTheme="majorBidi" w:cstheme="majorBidi"/>
          <w:sz w:val="24"/>
          <w:szCs w:val="24"/>
        </w:rPr>
        <w:t xml:space="preserve"> biasanya pemerintah atau kelompok masyarakat menfokuskan hanya pada keluarga dan kurang memperhatikan unsur perempuan.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Padahal perempuan dalam struktur kemiskinan menjadi salah satu individu yang rentan mengalami dampak negatif kemiskinan.</w:t>
      </w:r>
      <w:proofErr w:type="gramEnd"/>
      <w:r>
        <w:rPr>
          <w:rFonts w:asciiTheme="majorBidi" w:hAnsiTheme="majorBidi" w:cstheme="majorBidi"/>
          <w:sz w:val="24"/>
          <w:szCs w:val="24"/>
        </w:rPr>
        <w:t xml:space="preserve"> Banyak perempuan mengalami strees karena himpitan ekonomi, karena secara psikologis sifat feminitasnya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merasa harus memenuhi semua kehendak domestik keluarga mulai dari suami hingga anak-anak. </w:t>
      </w:r>
      <w:proofErr w:type="gramStart"/>
      <w:r>
        <w:rPr>
          <w:rFonts w:asciiTheme="majorBidi" w:hAnsiTheme="majorBidi" w:cstheme="majorBidi"/>
          <w:sz w:val="24"/>
          <w:szCs w:val="24"/>
        </w:rPr>
        <w:t>Disebabkan ketakberdayaan, bahkan ada perempuan yang bunuh diri karena faktor kemiskinan tersebut.</w:t>
      </w:r>
      <w:proofErr w:type="gramEnd"/>
    </w:p>
    <w:p w:rsidR="009B5136" w:rsidRDefault="009B5136" w:rsidP="009B5136">
      <w:pPr>
        <w:spacing w:after="0" w:line="360" w:lineRule="auto"/>
        <w:ind w:firstLine="992"/>
        <w:jc w:val="both"/>
        <w:rPr>
          <w:rFonts w:asciiTheme="majorBidi" w:hAnsiTheme="majorBidi" w:cstheme="majorBidi"/>
          <w:iCs/>
          <w:sz w:val="24"/>
          <w:szCs w:val="24"/>
          <w:lang w:val="id-ID"/>
        </w:rPr>
      </w:pPr>
      <w:proofErr w:type="gramStart"/>
      <w:r>
        <w:rPr>
          <w:rFonts w:asciiTheme="majorBidi" w:hAnsiTheme="majorBidi" w:cstheme="majorBidi"/>
          <w:sz w:val="24"/>
          <w:szCs w:val="24"/>
        </w:rPr>
        <w:t>Dalam sentimen gender, perempuan dianggap tidak mampu mengangkat derajat kesejahteraan keluarga karena dipersepsi hanya bekerja pada wilayah domestik.</w:t>
      </w:r>
      <w:proofErr w:type="gramEnd"/>
      <w:r>
        <w:rPr>
          <w:rFonts w:asciiTheme="majorBidi" w:hAnsiTheme="majorBidi" w:cstheme="majorBidi"/>
          <w:sz w:val="24"/>
          <w:szCs w:val="24"/>
        </w:rPr>
        <w:t xml:space="preserve"> Padahal sejatinya posisi perempuan sangat “kuat” karena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sebagai ibu dari anak, pendamping suami bahkan malah sebagai penopang utama ekonomi keluarga karena tidak jarang ia sebagai </w:t>
      </w:r>
      <w:r>
        <w:rPr>
          <w:rFonts w:asciiTheme="majorBidi" w:hAnsiTheme="majorBidi" w:cstheme="majorBidi"/>
          <w:i/>
          <w:iCs/>
          <w:sz w:val="24"/>
          <w:szCs w:val="24"/>
        </w:rPr>
        <w:t xml:space="preserve">single perent. </w:t>
      </w:r>
      <w:proofErr w:type="gramStart"/>
      <w:r w:rsidR="007D5AA6" w:rsidRPr="007D5AA6">
        <w:rPr>
          <w:rFonts w:asciiTheme="majorBidi" w:hAnsiTheme="majorBidi" w:cstheme="majorBidi"/>
          <w:iCs/>
          <w:sz w:val="24"/>
          <w:szCs w:val="24"/>
        </w:rPr>
        <w:t xml:space="preserve">Muhammad Yunus, penerima Nobel, </w:t>
      </w:r>
      <w:r w:rsidR="007D5AA6">
        <w:rPr>
          <w:rFonts w:asciiTheme="majorBidi" w:hAnsiTheme="majorBidi" w:cstheme="majorBidi"/>
          <w:iCs/>
          <w:sz w:val="24"/>
          <w:szCs w:val="24"/>
          <w:lang w:val="id-ID"/>
        </w:rPr>
        <w:t xml:space="preserve">seperti yang dikutip Katherine (2013) dalam Leila Mona Ganiem </w:t>
      </w:r>
      <w:r w:rsidR="007D5AA6" w:rsidRPr="007D5AA6">
        <w:rPr>
          <w:rFonts w:asciiTheme="majorBidi" w:hAnsiTheme="majorBidi" w:cstheme="majorBidi"/>
          <w:iCs/>
          <w:sz w:val="24"/>
          <w:szCs w:val="24"/>
        </w:rPr>
        <w:t xml:space="preserve">menyatakan, tidak mungkin </w:t>
      </w:r>
      <w:r w:rsidR="007D5AA6">
        <w:rPr>
          <w:rFonts w:asciiTheme="majorBidi" w:hAnsiTheme="majorBidi" w:cstheme="majorBidi"/>
          <w:iCs/>
          <w:sz w:val="24"/>
          <w:szCs w:val="24"/>
          <w:lang w:val="id-ID"/>
        </w:rPr>
        <w:t xml:space="preserve">bicara </w:t>
      </w:r>
      <w:r w:rsidR="00E81FB9">
        <w:rPr>
          <w:rFonts w:asciiTheme="majorBidi" w:hAnsiTheme="majorBidi" w:cstheme="majorBidi"/>
          <w:iCs/>
          <w:sz w:val="24"/>
          <w:szCs w:val="24"/>
        </w:rPr>
        <w:t xml:space="preserve">kemiskinan </w:t>
      </w:r>
      <w:r w:rsidR="007D5AA6">
        <w:rPr>
          <w:rFonts w:asciiTheme="majorBidi" w:hAnsiTheme="majorBidi" w:cstheme="majorBidi"/>
          <w:iCs/>
          <w:sz w:val="24"/>
          <w:szCs w:val="24"/>
          <w:lang w:val="id-ID"/>
        </w:rPr>
        <w:t>tanpa melibatkan perempuan</w:t>
      </w:r>
      <w:r w:rsidR="007D5AA6" w:rsidRPr="007D5AA6">
        <w:rPr>
          <w:rFonts w:asciiTheme="majorBidi" w:hAnsiTheme="majorBidi" w:cstheme="majorBidi"/>
          <w:iCs/>
          <w:sz w:val="24"/>
          <w:szCs w:val="24"/>
        </w:rPr>
        <w:t>.</w:t>
      </w:r>
      <w:proofErr w:type="gramEnd"/>
      <w:r w:rsidR="007D5AA6" w:rsidRPr="007D5AA6">
        <w:rPr>
          <w:rFonts w:asciiTheme="majorBidi" w:hAnsiTheme="majorBidi" w:cstheme="majorBidi"/>
          <w:iCs/>
          <w:sz w:val="24"/>
          <w:szCs w:val="24"/>
        </w:rPr>
        <w:t xml:space="preserve"> </w:t>
      </w:r>
      <w:r w:rsidR="007D5AA6">
        <w:rPr>
          <w:rFonts w:asciiTheme="majorBidi" w:hAnsiTheme="majorBidi" w:cstheme="majorBidi"/>
          <w:iCs/>
          <w:sz w:val="24"/>
          <w:szCs w:val="24"/>
          <w:lang w:val="id-ID"/>
        </w:rPr>
        <w:t xml:space="preserve">Jika </w:t>
      </w:r>
      <w:r w:rsidR="007D5AA6" w:rsidRPr="007D5AA6">
        <w:rPr>
          <w:rFonts w:asciiTheme="majorBidi" w:hAnsiTheme="majorBidi" w:cstheme="majorBidi"/>
          <w:iCs/>
          <w:sz w:val="24"/>
          <w:szCs w:val="24"/>
        </w:rPr>
        <w:t xml:space="preserve">dibandingkan </w:t>
      </w:r>
      <w:r w:rsidR="007D5AA6">
        <w:rPr>
          <w:rFonts w:asciiTheme="majorBidi" w:hAnsiTheme="majorBidi" w:cstheme="majorBidi"/>
          <w:iCs/>
          <w:sz w:val="24"/>
          <w:szCs w:val="24"/>
          <w:lang w:val="id-ID"/>
        </w:rPr>
        <w:t>pria</w:t>
      </w:r>
      <w:r w:rsidR="007D5AA6" w:rsidRPr="007D5AA6">
        <w:rPr>
          <w:rFonts w:asciiTheme="majorBidi" w:hAnsiTheme="majorBidi" w:cstheme="majorBidi"/>
          <w:iCs/>
          <w:sz w:val="24"/>
          <w:szCs w:val="24"/>
        </w:rPr>
        <w:t xml:space="preserve">, perempuan lebih </w:t>
      </w:r>
      <w:r w:rsidR="007D5AA6">
        <w:rPr>
          <w:rFonts w:asciiTheme="majorBidi" w:hAnsiTheme="majorBidi" w:cstheme="majorBidi"/>
          <w:iCs/>
          <w:sz w:val="24"/>
          <w:szCs w:val="24"/>
          <w:lang w:val="id-ID"/>
        </w:rPr>
        <w:t xml:space="preserve">baik dalam </w:t>
      </w:r>
      <w:r w:rsidR="00F17909">
        <w:rPr>
          <w:rFonts w:asciiTheme="majorBidi" w:hAnsiTheme="majorBidi" w:cstheme="majorBidi"/>
          <w:iCs/>
          <w:sz w:val="24"/>
          <w:szCs w:val="24"/>
          <w:lang w:val="id-ID"/>
        </w:rPr>
        <w:t xml:space="preserve">pemanfaatan </w:t>
      </w:r>
      <w:r w:rsidR="007D5AA6" w:rsidRPr="007D5AA6">
        <w:rPr>
          <w:rFonts w:asciiTheme="majorBidi" w:hAnsiTheme="majorBidi" w:cstheme="majorBidi"/>
          <w:iCs/>
          <w:sz w:val="24"/>
          <w:szCs w:val="24"/>
        </w:rPr>
        <w:t xml:space="preserve">pinjaman mikro, </w:t>
      </w:r>
      <w:r w:rsidR="00F17909">
        <w:rPr>
          <w:rFonts w:asciiTheme="majorBidi" w:hAnsiTheme="majorBidi" w:cstheme="majorBidi"/>
          <w:iCs/>
          <w:sz w:val="24"/>
          <w:szCs w:val="24"/>
          <w:lang w:val="id-ID"/>
        </w:rPr>
        <w:t xml:space="preserve">lalu </w:t>
      </w:r>
      <w:r w:rsidR="007D5AA6" w:rsidRPr="007D5AA6">
        <w:rPr>
          <w:rFonts w:asciiTheme="majorBidi" w:hAnsiTheme="majorBidi" w:cstheme="majorBidi"/>
          <w:iCs/>
          <w:sz w:val="24"/>
          <w:szCs w:val="24"/>
        </w:rPr>
        <w:t xml:space="preserve">lebih baik dalam </w:t>
      </w:r>
      <w:r w:rsidR="00F17909">
        <w:rPr>
          <w:rFonts w:asciiTheme="majorBidi" w:hAnsiTheme="majorBidi" w:cstheme="majorBidi"/>
          <w:iCs/>
          <w:sz w:val="24"/>
          <w:szCs w:val="24"/>
          <w:lang w:val="id-ID"/>
        </w:rPr>
        <w:t>rekam jejak pembayarannya juga</w:t>
      </w:r>
      <w:r w:rsidR="007D5AA6" w:rsidRPr="007D5AA6">
        <w:rPr>
          <w:rFonts w:asciiTheme="majorBidi" w:hAnsiTheme="majorBidi" w:cstheme="majorBidi"/>
          <w:iCs/>
          <w:sz w:val="24"/>
          <w:szCs w:val="24"/>
        </w:rPr>
        <w:t xml:space="preserve">. Di </w:t>
      </w:r>
      <w:r w:rsidR="007D5AA6" w:rsidRPr="007D5AA6">
        <w:rPr>
          <w:rFonts w:asciiTheme="majorBidi" w:hAnsiTheme="majorBidi" w:cstheme="majorBidi"/>
          <w:iCs/>
          <w:sz w:val="24"/>
          <w:szCs w:val="24"/>
        </w:rPr>
        <w:lastRenderedPageBreak/>
        <w:t xml:space="preserve">samping itu </w:t>
      </w:r>
      <w:r w:rsidR="00F17909">
        <w:rPr>
          <w:rFonts w:asciiTheme="majorBidi" w:hAnsiTheme="majorBidi" w:cstheme="majorBidi"/>
          <w:iCs/>
          <w:sz w:val="24"/>
          <w:szCs w:val="24"/>
          <w:lang w:val="id-ID"/>
        </w:rPr>
        <w:t xml:space="preserve">perempuan yang menerima pinjaman, memiliki </w:t>
      </w:r>
      <w:proofErr w:type="gramStart"/>
      <w:r w:rsidR="00F17909">
        <w:rPr>
          <w:rFonts w:asciiTheme="majorBidi" w:hAnsiTheme="majorBidi" w:cstheme="majorBidi"/>
          <w:iCs/>
          <w:sz w:val="24"/>
          <w:szCs w:val="24"/>
          <w:lang w:val="id-ID"/>
        </w:rPr>
        <w:t>gaya</w:t>
      </w:r>
      <w:proofErr w:type="gramEnd"/>
      <w:r w:rsidR="00F17909">
        <w:rPr>
          <w:rFonts w:asciiTheme="majorBidi" w:hAnsiTheme="majorBidi" w:cstheme="majorBidi"/>
          <w:iCs/>
          <w:sz w:val="24"/>
          <w:szCs w:val="24"/>
          <w:lang w:val="id-ID"/>
        </w:rPr>
        <w:t xml:space="preserve"> hidup yang lebih sehat dan berdaya.</w:t>
      </w:r>
      <w:r w:rsidR="00B66855">
        <w:rPr>
          <w:rStyle w:val="FootnoteReference"/>
          <w:rFonts w:asciiTheme="majorBidi" w:hAnsiTheme="majorBidi" w:cstheme="majorBidi"/>
          <w:iCs/>
          <w:sz w:val="24"/>
          <w:szCs w:val="24"/>
          <w:lang w:val="id-ID"/>
        </w:rPr>
        <w:footnoteReference w:id="3"/>
      </w:r>
      <w:r w:rsidR="00B66855">
        <w:rPr>
          <w:rFonts w:asciiTheme="majorBidi" w:hAnsiTheme="majorBidi" w:cstheme="majorBidi"/>
          <w:iCs/>
          <w:sz w:val="24"/>
          <w:szCs w:val="24"/>
          <w:lang w:val="id-ID"/>
        </w:rPr>
        <w:t xml:space="preserve"> </w:t>
      </w:r>
    </w:p>
    <w:p w:rsidR="00B66855" w:rsidRPr="007D5AA6" w:rsidRDefault="00B66855" w:rsidP="009B5136">
      <w:pPr>
        <w:spacing w:after="0" w:line="360" w:lineRule="auto"/>
        <w:ind w:firstLine="992"/>
        <w:jc w:val="both"/>
        <w:rPr>
          <w:rFonts w:asciiTheme="majorBidi" w:hAnsiTheme="majorBidi" w:cstheme="majorBidi"/>
          <w:iCs/>
          <w:sz w:val="24"/>
          <w:szCs w:val="24"/>
        </w:rPr>
      </w:pPr>
      <w:r>
        <w:rPr>
          <w:rFonts w:asciiTheme="majorBidi" w:hAnsiTheme="majorBidi" w:cstheme="majorBidi"/>
          <w:iCs/>
          <w:sz w:val="24"/>
          <w:szCs w:val="24"/>
          <w:lang w:val="id-ID"/>
        </w:rPr>
        <w:t xml:space="preserve">Tulisan berikut berusaha mendeskribsikan kegiatan pendampingan yang dilakukan oleh </w:t>
      </w:r>
      <w:r w:rsidR="0048627C">
        <w:rPr>
          <w:rFonts w:asciiTheme="majorBidi" w:hAnsiTheme="majorBidi" w:cstheme="majorBidi"/>
          <w:iCs/>
          <w:sz w:val="24"/>
          <w:szCs w:val="24"/>
          <w:lang w:val="id-ID"/>
        </w:rPr>
        <w:t xml:space="preserve">mahasiswa </w:t>
      </w:r>
      <w:r w:rsidR="00E81FB9">
        <w:rPr>
          <w:rFonts w:asciiTheme="majorBidi" w:hAnsiTheme="majorBidi" w:cstheme="majorBidi"/>
          <w:iCs/>
          <w:sz w:val="24"/>
          <w:szCs w:val="24"/>
          <w:lang w:val="id-ID"/>
        </w:rPr>
        <w:t>Fakultas Tarbiyah dan Ilmu Keguruan (</w:t>
      </w:r>
      <w:r w:rsidR="0048627C">
        <w:rPr>
          <w:rFonts w:asciiTheme="majorBidi" w:hAnsiTheme="majorBidi" w:cstheme="majorBidi"/>
          <w:iCs/>
          <w:sz w:val="24"/>
          <w:szCs w:val="24"/>
          <w:lang w:val="id-ID"/>
        </w:rPr>
        <w:t>FTIK</w:t>
      </w:r>
      <w:r w:rsidR="00E81FB9">
        <w:rPr>
          <w:rFonts w:asciiTheme="majorBidi" w:hAnsiTheme="majorBidi" w:cstheme="majorBidi"/>
          <w:iCs/>
          <w:sz w:val="24"/>
          <w:szCs w:val="24"/>
          <w:lang w:val="id-ID"/>
        </w:rPr>
        <w:t>)</w:t>
      </w:r>
      <w:r w:rsidR="0048627C">
        <w:rPr>
          <w:rFonts w:asciiTheme="majorBidi" w:hAnsiTheme="majorBidi" w:cstheme="majorBidi"/>
          <w:iCs/>
          <w:sz w:val="24"/>
          <w:szCs w:val="24"/>
          <w:lang w:val="id-ID"/>
        </w:rPr>
        <w:t xml:space="preserve"> IAIN Pontianak kepada masyarakat di desa Mendalok Kecamatan Sungai Kunyit Kabupaten Mempawah terutama pada kelompok </w:t>
      </w:r>
      <w:r w:rsidR="00761339">
        <w:rPr>
          <w:rFonts w:asciiTheme="majorBidi" w:hAnsiTheme="majorBidi" w:cstheme="majorBidi"/>
          <w:iCs/>
          <w:sz w:val="24"/>
          <w:szCs w:val="24"/>
          <w:lang w:val="id-ID"/>
        </w:rPr>
        <w:t xml:space="preserve">sasaran yakni </w:t>
      </w:r>
      <w:r w:rsidR="0048627C">
        <w:rPr>
          <w:rFonts w:asciiTheme="majorBidi" w:hAnsiTheme="majorBidi" w:cstheme="majorBidi"/>
          <w:iCs/>
          <w:sz w:val="24"/>
          <w:szCs w:val="24"/>
          <w:lang w:val="id-ID"/>
        </w:rPr>
        <w:t>perempuan</w:t>
      </w:r>
      <w:r w:rsidR="00761339">
        <w:rPr>
          <w:rFonts w:asciiTheme="majorBidi" w:hAnsiTheme="majorBidi" w:cstheme="majorBidi"/>
          <w:iCs/>
          <w:sz w:val="24"/>
          <w:szCs w:val="24"/>
          <w:lang w:val="id-ID"/>
        </w:rPr>
        <w:t xml:space="preserve"> dengan keterbat</w:t>
      </w:r>
      <w:r w:rsidR="002072A1">
        <w:rPr>
          <w:rFonts w:asciiTheme="majorBidi" w:hAnsiTheme="majorBidi" w:cstheme="majorBidi"/>
          <w:iCs/>
          <w:sz w:val="24"/>
          <w:szCs w:val="24"/>
          <w:lang w:val="id-ID"/>
        </w:rPr>
        <w:t>a</w:t>
      </w:r>
      <w:r w:rsidR="00761339">
        <w:rPr>
          <w:rFonts w:asciiTheme="majorBidi" w:hAnsiTheme="majorBidi" w:cstheme="majorBidi"/>
          <w:iCs/>
          <w:sz w:val="24"/>
          <w:szCs w:val="24"/>
          <w:lang w:val="id-ID"/>
        </w:rPr>
        <w:t>san ekonomi</w:t>
      </w:r>
      <w:r w:rsidR="0048627C">
        <w:rPr>
          <w:rFonts w:asciiTheme="majorBidi" w:hAnsiTheme="majorBidi" w:cstheme="majorBidi"/>
          <w:iCs/>
          <w:sz w:val="24"/>
          <w:szCs w:val="24"/>
          <w:lang w:val="id-ID"/>
        </w:rPr>
        <w:t>.</w:t>
      </w:r>
      <w:r w:rsidR="002072A1">
        <w:rPr>
          <w:rFonts w:asciiTheme="majorBidi" w:hAnsiTheme="majorBidi" w:cstheme="majorBidi"/>
          <w:iCs/>
          <w:sz w:val="24"/>
          <w:szCs w:val="24"/>
          <w:lang w:val="id-ID"/>
        </w:rPr>
        <w:t xml:space="preserve"> Kegaitan pendampingan ini dimulai sejak mahasiswa melaksanakan Kuliah Kerja Lapangan (KKL) selama 40 hari pada</w:t>
      </w:r>
      <w:r w:rsidR="00AC1426">
        <w:rPr>
          <w:rFonts w:asciiTheme="majorBidi" w:hAnsiTheme="majorBidi" w:cstheme="majorBidi"/>
          <w:iCs/>
          <w:sz w:val="24"/>
          <w:szCs w:val="24"/>
          <w:lang w:val="id-ID"/>
        </w:rPr>
        <w:t xml:space="preserve"> akhir</w:t>
      </w:r>
      <w:r w:rsidR="002072A1">
        <w:rPr>
          <w:rFonts w:asciiTheme="majorBidi" w:hAnsiTheme="majorBidi" w:cstheme="majorBidi"/>
          <w:iCs/>
          <w:sz w:val="24"/>
          <w:szCs w:val="24"/>
          <w:lang w:val="id-ID"/>
        </w:rPr>
        <w:t xml:space="preserve"> tahun 201</w:t>
      </w:r>
      <w:r w:rsidR="009E6DBE">
        <w:rPr>
          <w:rFonts w:asciiTheme="majorBidi" w:hAnsiTheme="majorBidi" w:cstheme="majorBidi"/>
          <w:iCs/>
          <w:sz w:val="24"/>
          <w:szCs w:val="24"/>
          <w:lang w:val="id-ID"/>
        </w:rPr>
        <w:t>7</w:t>
      </w:r>
      <w:r w:rsidR="002072A1">
        <w:rPr>
          <w:rFonts w:asciiTheme="majorBidi" w:hAnsiTheme="majorBidi" w:cstheme="majorBidi"/>
          <w:iCs/>
          <w:sz w:val="24"/>
          <w:szCs w:val="24"/>
          <w:lang w:val="id-ID"/>
        </w:rPr>
        <w:t xml:space="preserve"> lalu. </w:t>
      </w:r>
      <w:r w:rsidR="00A03EC9">
        <w:rPr>
          <w:rFonts w:asciiTheme="majorBidi" w:hAnsiTheme="majorBidi" w:cstheme="majorBidi"/>
          <w:iCs/>
          <w:sz w:val="24"/>
          <w:szCs w:val="24"/>
          <w:lang w:val="id-ID"/>
        </w:rPr>
        <w:t xml:space="preserve">Penulis sendiri adalah dosen pembimbing pada kelompok ini. Diantara sekian program KKL yang dilakukan oleh mahasiswa, yang menarik dan memberi dampak langsung khususnya para perempuan dengan keterbatasan adalah program pendampingan ini. </w:t>
      </w:r>
      <w:r w:rsidR="002072A1">
        <w:rPr>
          <w:rFonts w:asciiTheme="majorBidi" w:hAnsiTheme="majorBidi" w:cstheme="majorBidi"/>
          <w:iCs/>
          <w:sz w:val="24"/>
          <w:szCs w:val="24"/>
          <w:lang w:val="id-ID"/>
        </w:rPr>
        <w:t xml:space="preserve"> </w:t>
      </w:r>
    </w:p>
    <w:p w:rsidR="009B5136" w:rsidRPr="004C5DD9" w:rsidRDefault="009B5136" w:rsidP="009B5136">
      <w:pPr>
        <w:spacing w:after="0" w:line="360" w:lineRule="auto"/>
        <w:jc w:val="both"/>
        <w:rPr>
          <w:rFonts w:asciiTheme="majorBidi" w:hAnsiTheme="majorBidi" w:cstheme="majorBidi"/>
          <w:sz w:val="24"/>
          <w:szCs w:val="24"/>
        </w:rPr>
      </w:pPr>
    </w:p>
    <w:p w:rsidR="009B5136" w:rsidRDefault="00C72A19" w:rsidP="009B5136">
      <w:pPr>
        <w:pStyle w:val="ListParagraph"/>
        <w:numPr>
          <w:ilvl w:val="0"/>
          <w:numId w:val="1"/>
        </w:numPr>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lang w:val="id-ID"/>
        </w:rPr>
        <w:t>Gambaran Umum dan Argumen Rasional</w:t>
      </w:r>
      <w:r w:rsidR="009B5136" w:rsidRPr="00400ABF">
        <w:rPr>
          <w:rFonts w:asciiTheme="majorBidi" w:hAnsiTheme="majorBidi" w:cstheme="majorBidi"/>
          <w:b/>
          <w:bCs/>
          <w:sz w:val="24"/>
          <w:szCs w:val="24"/>
        </w:rPr>
        <w:t xml:space="preserve"> Memilih Subjek Dampingan</w:t>
      </w:r>
    </w:p>
    <w:p w:rsidR="009B5136" w:rsidRDefault="009B5136" w:rsidP="009B5136">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Desa Mendalok Kecamatan Sungai Kunyit Kabupaten Mempawah Provinsi Kalimantan Barat</w:t>
      </w:r>
      <w:r w:rsidR="00C72A19">
        <w:rPr>
          <w:rFonts w:asciiTheme="majorBidi" w:hAnsiTheme="majorBidi" w:cstheme="majorBidi"/>
          <w:sz w:val="24"/>
          <w:szCs w:val="24"/>
          <w:lang w:val="id-ID"/>
        </w:rPr>
        <w:t xml:space="preserve"> adalah</w:t>
      </w:r>
      <w:r>
        <w:rPr>
          <w:rFonts w:asciiTheme="majorBidi" w:hAnsiTheme="majorBidi" w:cstheme="majorBidi"/>
          <w:sz w:val="24"/>
          <w:szCs w:val="24"/>
        </w:rPr>
        <w:t xml:space="preserve"> Desa </w:t>
      </w:r>
      <w:r w:rsidR="00C72A19">
        <w:rPr>
          <w:rFonts w:asciiTheme="majorBidi" w:hAnsiTheme="majorBidi" w:cstheme="majorBidi"/>
          <w:sz w:val="24"/>
          <w:szCs w:val="24"/>
          <w:lang w:val="id-ID"/>
        </w:rPr>
        <w:t>yang</w:t>
      </w:r>
      <w:r>
        <w:rPr>
          <w:rFonts w:asciiTheme="majorBidi" w:hAnsiTheme="majorBidi" w:cstheme="majorBidi"/>
          <w:sz w:val="24"/>
          <w:szCs w:val="24"/>
        </w:rPr>
        <w:t xml:space="preserve"> terletak di sebelah utara </w:t>
      </w:r>
      <w:proofErr w:type="gramStart"/>
      <w:r>
        <w:rPr>
          <w:rFonts w:asciiTheme="majorBidi" w:hAnsiTheme="majorBidi" w:cstheme="majorBidi"/>
          <w:sz w:val="24"/>
          <w:szCs w:val="24"/>
        </w:rPr>
        <w:t>kota</w:t>
      </w:r>
      <w:proofErr w:type="gramEnd"/>
      <w:r>
        <w:rPr>
          <w:rFonts w:asciiTheme="majorBidi" w:hAnsiTheme="majorBidi" w:cstheme="majorBidi"/>
          <w:sz w:val="24"/>
          <w:szCs w:val="24"/>
        </w:rPr>
        <w:t xml:space="preserve"> Pontianak. </w:t>
      </w:r>
      <w:proofErr w:type="gramStart"/>
      <w:r>
        <w:rPr>
          <w:rFonts w:asciiTheme="majorBidi" w:hAnsiTheme="majorBidi" w:cstheme="majorBidi"/>
          <w:sz w:val="24"/>
          <w:szCs w:val="24"/>
        </w:rPr>
        <w:t>Dari  Mempawah</w:t>
      </w:r>
      <w:proofErr w:type="gramEnd"/>
      <w:r>
        <w:rPr>
          <w:rFonts w:asciiTheme="majorBidi" w:hAnsiTheme="majorBidi" w:cstheme="majorBidi"/>
          <w:sz w:val="24"/>
          <w:szCs w:val="24"/>
        </w:rPr>
        <w:t xml:space="preserve"> sebagai ibu kota kabupaten berjarak 15 KM dan 90 KM dari ibu kota provinsi Pontianak. Perjalanan dapat ditempuh melalui jalan darat, dengan estimasi 3 jam perjalanan dari Pontianak.  </w:t>
      </w:r>
    </w:p>
    <w:p w:rsidR="009B5136" w:rsidRDefault="009B5136" w:rsidP="009B5136">
      <w:pPr>
        <w:pStyle w:val="ListParagraph"/>
        <w:spacing w:after="0" w:line="360" w:lineRule="auto"/>
        <w:ind w:left="0" w:firstLine="567"/>
        <w:jc w:val="both"/>
        <w:rPr>
          <w:rFonts w:asciiTheme="majorBidi" w:hAnsiTheme="majorBidi" w:cstheme="majorBidi"/>
          <w:sz w:val="24"/>
          <w:szCs w:val="24"/>
          <w:lang w:val="id-ID"/>
        </w:rPr>
      </w:pPr>
      <w:proofErr w:type="gramStart"/>
      <w:r>
        <w:rPr>
          <w:rFonts w:asciiTheme="majorBidi" w:hAnsiTheme="majorBidi" w:cstheme="majorBidi"/>
          <w:sz w:val="24"/>
          <w:szCs w:val="24"/>
        </w:rPr>
        <w:t>Secara demografis jumlah penduduk di desa Mendalok mencapai 1531 jiwa, dengan jumlah kepala keluarga sebanyak 421 keluarga.</w:t>
      </w:r>
      <w:proofErr w:type="gramEnd"/>
      <w:r>
        <w:rPr>
          <w:rFonts w:asciiTheme="majorBidi" w:hAnsiTheme="majorBidi" w:cstheme="majorBidi"/>
          <w:sz w:val="24"/>
          <w:szCs w:val="24"/>
        </w:rPr>
        <w:t xml:space="preserve"> Usia produktif sebanyak 776 jiwa atau 46</w:t>
      </w:r>
      <w:proofErr w:type="gramStart"/>
      <w:r>
        <w:rPr>
          <w:rFonts w:asciiTheme="majorBidi" w:hAnsiTheme="majorBidi" w:cstheme="majorBidi"/>
          <w:sz w:val="24"/>
          <w:szCs w:val="24"/>
        </w:rPr>
        <w:t>,6</w:t>
      </w:r>
      <w:proofErr w:type="gramEnd"/>
      <w:r>
        <w:rPr>
          <w:rFonts w:asciiTheme="majorBidi" w:hAnsiTheme="majorBidi" w:cstheme="majorBidi"/>
          <w:sz w:val="24"/>
          <w:szCs w:val="24"/>
        </w:rPr>
        <w:t xml:space="preserve">% dari keseluruh jumlah penduduk. </w:t>
      </w:r>
      <w:proofErr w:type="gramStart"/>
      <w:r>
        <w:rPr>
          <w:rFonts w:asciiTheme="majorBidi" w:hAnsiTheme="majorBidi" w:cstheme="majorBidi"/>
          <w:sz w:val="24"/>
          <w:szCs w:val="24"/>
        </w:rPr>
        <w:t>Sementara jumlah penduduk berdasarkan gender yaitu 794 laki-laki dan 742 perempuan.</w:t>
      </w:r>
      <w:proofErr w:type="gramEnd"/>
      <w:r>
        <w:rPr>
          <w:rFonts w:asciiTheme="majorBidi" w:hAnsiTheme="majorBidi" w:cstheme="majorBidi"/>
          <w:sz w:val="24"/>
          <w:szCs w:val="24"/>
        </w:rPr>
        <w:t xml:space="preserve"> </w:t>
      </w:r>
    </w:p>
    <w:p w:rsidR="009B5136" w:rsidRDefault="009B5136" w:rsidP="009B5136">
      <w:pPr>
        <w:pStyle w:val="ListParagraph"/>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Adapun data penduduk berdasarkan latar belakang pendidikan yakni:</w:t>
      </w:r>
    </w:p>
    <w:tbl>
      <w:tblPr>
        <w:tblW w:w="5697" w:type="dxa"/>
        <w:tblInd w:w="1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02"/>
        <w:gridCol w:w="1701"/>
      </w:tblGrid>
      <w:tr w:rsidR="009B5136" w:rsidRPr="00930B7E" w:rsidTr="00B466D9">
        <w:trPr>
          <w:trHeight w:val="315"/>
        </w:trPr>
        <w:tc>
          <w:tcPr>
            <w:tcW w:w="594" w:type="dxa"/>
          </w:tcPr>
          <w:p w:rsidR="009B5136" w:rsidRPr="00854609" w:rsidRDefault="009B5136" w:rsidP="00B466D9">
            <w:pPr>
              <w:spacing w:after="0" w:line="360" w:lineRule="auto"/>
              <w:jc w:val="center"/>
              <w:rPr>
                <w:rFonts w:asciiTheme="majorBidi" w:eastAsia="Times New Roman" w:hAnsiTheme="majorBidi" w:cstheme="majorBidi"/>
                <w:b/>
                <w:bCs/>
                <w:color w:val="000000"/>
                <w:sz w:val="24"/>
                <w:szCs w:val="24"/>
              </w:rPr>
            </w:pPr>
            <w:r w:rsidRPr="00854609">
              <w:rPr>
                <w:rFonts w:asciiTheme="majorBidi" w:eastAsia="Times New Roman" w:hAnsiTheme="majorBidi" w:cstheme="majorBidi"/>
                <w:b/>
                <w:bCs/>
                <w:color w:val="000000"/>
                <w:sz w:val="24"/>
                <w:szCs w:val="24"/>
              </w:rPr>
              <w:t>1</w:t>
            </w:r>
          </w:p>
        </w:tc>
        <w:tc>
          <w:tcPr>
            <w:tcW w:w="3402" w:type="dxa"/>
            <w:shd w:val="clear" w:color="auto" w:fill="auto"/>
            <w:noWrap/>
            <w:vAlign w:val="bottom"/>
            <w:hideMark/>
          </w:tcPr>
          <w:p w:rsidR="009B5136" w:rsidRPr="00930B7E" w:rsidRDefault="009B5136" w:rsidP="00B466D9">
            <w:pPr>
              <w:spacing w:after="0" w:line="360" w:lineRule="auto"/>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Lulusan S-1 keatas</w:t>
            </w:r>
          </w:p>
        </w:tc>
        <w:tc>
          <w:tcPr>
            <w:tcW w:w="1701" w:type="dxa"/>
            <w:shd w:val="clear" w:color="auto" w:fill="auto"/>
            <w:noWrap/>
            <w:vAlign w:val="center"/>
            <w:hideMark/>
          </w:tcPr>
          <w:p w:rsidR="009B5136" w:rsidRPr="00930B7E" w:rsidRDefault="009B5136" w:rsidP="00B466D9">
            <w:pPr>
              <w:spacing w:after="0" w:line="360" w:lineRule="auto"/>
              <w:jc w:val="center"/>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15</w:t>
            </w:r>
          </w:p>
        </w:tc>
      </w:tr>
      <w:tr w:rsidR="009B5136" w:rsidRPr="00930B7E" w:rsidTr="00B466D9">
        <w:trPr>
          <w:trHeight w:val="315"/>
        </w:trPr>
        <w:tc>
          <w:tcPr>
            <w:tcW w:w="594" w:type="dxa"/>
          </w:tcPr>
          <w:p w:rsidR="009B5136" w:rsidRPr="00854609" w:rsidRDefault="009B5136" w:rsidP="00B466D9">
            <w:pPr>
              <w:spacing w:after="0" w:line="360" w:lineRule="auto"/>
              <w:jc w:val="center"/>
              <w:rPr>
                <w:rFonts w:asciiTheme="majorBidi" w:eastAsia="Times New Roman" w:hAnsiTheme="majorBidi" w:cstheme="majorBidi"/>
                <w:b/>
                <w:bCs/>
                <w:color w:val="000000"/>
                <w:sz w:val="24"/>
                <w:szCs w:val="24"/>
              </w:rPr>
            </w:pPr>
            <w:r w:rsidRPr="00854609">
              <w:rPr>
                <w:rFonts w:asciiTheme="majorBidi" w:eastAsia="Times New Roman" w:hAnsiTheme="majorBidi" w:cstheme="majorBidi"/>
                <w:b/>
                <w:bCs/>
                <w:color w:val="000000"/>
                <w:sz w:val="24"/>
                <w:szCs w:val="24"/>
              </w:rPr>
              <w:t>2</w:t>
            </w:r>
          </w:p>
        </w:tc>
        <w:tc>
          <w:tcPr>
            <w:tcW w:w="3402" w:type="dxa"/>
            <w:shd w:val="clear" w:color="auto" w:fill="auto"/>
            <w:noWrap/>
            <w:vAlign w:val="bottom"/>
            <w:hideMark/>
          </w:tcPr>
          <w:p w:rsidR="009B5136" w:rsidRPr="00930B7E" w:rsidRDefault="009B5136" w:rsidP="00B466D9">
            <w:pPr>
              <w:spacing w:after="0" w:line="360" w:lineRule="auto"/>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Lulusan SLA</w:t>
            </w:r>
          </w:p>
        </w:tc>
        <w:tc>
          <w:tcPr>
            <w:tcW w:w="1701" w:type="dxa"/>
            <w:shd w:val="clear" w:color="auto" w:fill="auto"/>
            <w:noWrap/>
            <w:vAlign w:val="center"/>
            <w:hideMark/>
          </w:tcPr>
          <w:p w:rsidR="009B5136" w:rsidRPr="00930B7E" w:rsidRDefault="009B5136" w:rsidP="00B466D9">
            <w:pPr>
              <w:spacing w:after="0" w:line="360" w:lineRule="auto"/>
              <w:jc w:val="center"/>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111</w:t>
            </w:r>
          </w:p>
        </w:tc>
      </w:tr>
      <w:tr w:rsidR="009B5136" w:rsidRPr="00930B7E" w:rsidTr="00B466D9">
        <w:trPr>
          <w:trHeight w:val="315"/>
        </w:trPr>
        <w:tc>
          <w:tcPr>
            <w:tcW w:w="594" w:type="dxa"/>
          </w:tcPr>
          <w:p w:rsidR="009B5136" w:rsidRPr="00854609" w:rsidRDefault="009B5136" w:rsidP="00B466D9">
            <w:pPr>
              <w:spacing w:after="0" w:line="360" w:lineRule="auto"/>
              <w:jc w:val="center"/>
              <w:rPr>
                <w:rFonts w:asciiTheme="majorBidi" w:eastAsia="Times New Roman" w:hAnsiTheme="majorBidi" w:cstheme="majorBidi"/>
                <w:b/>
                <w:bCs/>
                <w:color w:val="000000"/>
                <w:sz w:val="24"/>
                <w:szCs w:val="24"/>
              </w:rPr>
            </w:pPr>
            <w:r w:rsidRPr="00854609">
              <w:rPr>
                <w:rFonts w:asciiTheme="majorBidi" w:eastAsia="Times New Roman" w:hAnsiTheme="majorBidi" w:cstheme="majorBidi"/>
                <w:b/>
                <w:bCs/>
                <w:color w:val="000000"/>
                <w:sz w:val="24"/>
                <w:szCs w:val="24"/>
              </w:rPr>
              <w:t>3</w:t>
            </w:r>
          </w:p>
        </w:tc>
        <w:tc>
          <w:tcPr>
            <w:tcW w:w="3402" w:type="dxa"/>
            <w:shd w:val="clear" w:color="auto" w:fill="auto"/>
            <w:noWrap/>
            <w:vAlign w:val="bottom"/>
            <w:hideMark/>
          </w:tcPr>
          <w:p w:rsidR="009B5136" w:rsidRPr="00930B7E" w:rsidRDefault="009B5136" w:rsidP="00B466D9">
            <w:pPr>
              <w:spacing w:after="0" w:line="360" w:lineRule="auto"/>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Lulusan SMP</w:t>
            </w:r>
          </w:p>
        </w:tc>
        <w:tc>
          <w:tcPr>
            <w:tcW w:w="1701" w:type="dxa"/>
            <w:shd w:val="clear" w:color="auto" w:fill="auto"/>
            <w:noWrap/>
            <w:vAlign w:val="center"/>
            <w:hideMark/>
          </w:tcPr>
          <w:p w:rsidR="009B5136" w:rsidRPr="00930B7E" w:rsidRDefault="009B5136" w:rsidP="00B466D9">
            <w:pPr>
              <w:spacing w:after="0" w:line="360" w:lineRule="auto"/>
              <w:jc w:val="center"/>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204</w:t>
            </w:r>
          </w:p>
        </w:tc>
      </w:tr>
      <w:tr w:rsidR="009B5136" w:rsidRPr="00930B7E" w:rsidTr="00B466D9">
        <w:trPr>
          <w:trHeight w:val="315"/>
        </w:trPr>
        <w:tc>
          <w:tcPr>
            <w:tcW w:w="594" w:type="dxa"/>
          </w:tcPr>
          <w:p w:rsidR="009B5136" w:rsidRPr="00854609" w:rsidRDefault="009B5136" w:rsidP="00B466D9">
            <w:pPr>
              <w:spacing w:after="0" w:line="360" w:lineRule="auto"/>
              <w:jc w:val="center"/>
              <w:rPr>
                <w:rFonts w:asciiTheme="majorBidi" w:eastAsia="Times New Roman" w:hAnsiTheme="majorBidi" w:cstheme="majorBidi"/>
                <w:b/>
                <w:bCs/>
                <w:color w:val="000000"/>
                <w:sz w:val="24"/>
                <w:szCs w:val="24"/>
              </w:rPr>
            </w:pPr>
            <w:r w:rsidRPr="00854609">
              <w:rPr>
                <w:rFonts w:asciiTheme="majorBidi" w:eastAsia="Times New Roman" w:hAnsiTheme="majorBidi" w:cstheme="majorBidi"/>
                <w:b/>
                <w:bCs/>
                <w:color w:val="000000"/>
                <w:sz w:val="24"/>
                <w:szCs w:val="24"/>
              </w:rPr>
              <w:t>4</w:t>
            </w:r>
          </w:p>
        </w:tc>
        <w:tc>
          <w:tcPr>
            <w:tcW w:w="3402" w:type="dxa"/>
            <w:shd w:val="clear" w:color="auto" w:fill="auto"/>
            <w:noWrap/>
            <w:vAlign w:val="bottom"/>
            <w:hideMark/>
          </w:tcPr>
          <w:p w:rsidR="009B5136" w:rsidRPr="00930B7E" w:rsidRDefault="009B5136" w:rsidP="00B466D9">
            <w:pPr>
              <w:spacing w:after="0" w:line="360" w:lineRule="auto"/>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Lulusan SD</w:t>
            </w:r>
          </w:p>
        </w:tc>
        <w:tc>
          <w:tcPr>
            <w:tcW w:w="1701" w:type="dxa"/>
            <w:shd w:val="clear" w:color="auto" w:fill="auto"/>
            <w:noWrap/>
            <w:vAlign w:val="center"/>
            <w:hideMark/>
          </w:tcPr>
          <w:p w:rsidR="009B5136" w:rsidRPr="00930B7E" w:rsidRDefault="009B5136" w:rsidP="00B466D9">
            <w:pPr>
              <w:spacing w:after="0" w:line="360" w:lineRule="auto"/>
              <w:jc w:val="center"/>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459</w:t>
            </w:r>
          </w:p>
        </w:tc>
      </w:tr>
      <w:tr w:rsidR="009B5136" w:rsidRPr="00930B7E" w:rsidTr="00B466D9">
        <w:trPr>
          <w:trHeight w:val="315"/>
        </w:trPr>
        <w:tc>
          <w:tcPr>
            <w:tcW w:w="594" w:type="dxa"/>
          </w:tcPr>
          <w:p w:rsidR="009B5136" w:rsidRPr="00854609" w:rsidRDefault="009B5136" w:rsidP="00B466D9">
            <w:pPr>
              <w:spacing w:after="0" w:line="360" w:lineRule="auto"/>
              <w:jc w:val="center"/>
              <w:rPr>
                <w:rFonts w:asciiTheme="majorBidi" w:eastAsia="Times New Roman" w:hAnsiTheme="majorBidi" w:cstheme="majorBidi"/>
                <w:b/>
                <w:bCs/>
                <w:color w:val="000000"/>
                <w:sz w:val="24"/>
                <w:szCs w:val="24"/>
              </w:rPr>
            </w:pPr>
            <w:r w:rsidRPr="00854609">
              <w:rPr>
                <w:rFonts w:asciiTheme="majorBidi" w:eastAsia="Times New Roman" w:hAnsiTheme="majorBidi" w:cstheme="majorBidi"/>
                <w:b/>
                <w:bCs/>
                <w:color w:val="000000"/>
                <w:sz w:val="24"/>
                <w:szCs w:val="24"/>
              </w:rPr>
              <w:t>5</w:t>
            </w:r>
          </w:p>
        </w:tc>
        <w:tc>
          <w:tcPr>
            <w:tcW w:w="3402" w:type="dxa"/>
            <w:shd w:val="clear" w:color="auto" w:fill="auto"/>
            <w:noWrap/>
            <w:vAlign w:val="bottom"/>
            <w:hideMark/>
          </w:tcPr>
          <w:p w:rsidR="009B5136" w:rsidRPr="00930B7E" w:rsidRDefault="009B5136" w:rsidP="00B466D9">
            <w:pPr>
              <w:spacing w:after="0" w:line="360" w:lineRule="auto"/>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Tidak tamat SD/ tidak sekolah</w:t>
            </w:r>
          </w:p>
        </w:tc>
        <w:tc>
          <w:tcPr>
            <w:tcW w:w="1701" w:type="dxa"/>
            <w:shd w:val="clear" w:color="auto" w:fill="auto"/>
            <w:noWrap/>
            <w:vAlign w:val="center"/>
            <w:hideMark/>
          </w:tcPr>
          <w:p w:rsidR="009B5136" w:rsidRPr="00930B7E" w:rsidRDefault="009B5136" w:rsidP="00B466D9">
            <w:pPr>
              <w:spacing w:after="0" w:line="360" w:lineRule="auto"/>
              <w:jc w:val="center"/>
              <w:rPr>
                <w:rFonts w:asciiTheme="majorBidi" w:eastAsia="Times New Roman" w:hAnsiTheme="majorBidi" w:cstheme="majorBidi"/>
                <w:color w:val="000000"/>
                <w:sz w:val="24"/>
                <w:szCs w:val="24"/>
              </w:rPr>
            </w:pPr>
            <w:r w:rsidRPr="00930B7E">
              <w:rPr>
                <w:rFonts w:asciiTheme="majorBidi" w:eastAsia="Times New Roman" w:hAnsiTheme="majorBidi" w:cstheme="majorBidi"/>
                <w:color w:val="000000"/>
                <w:sz w:val="24"/>
                <w:szCs w:val="24"/>
              </w:rPr>
              <w:t>35</w:t>
            </w:r>
          </w:p>
        </w:tc>
      </w:tr>
    </w:tbl>
    <w:p w:rsidR="009B5136" w:rsidRDefault="009B5136" w:rsidP="009B5136">
      <w:pPr>
        <w:pStyle w:val="ListParagraph"/>
        <w:spacing w:after="0" w:line="360" w:lineRule="auto"/>
        <w:ind w:left="426" w:firstLine="567"/>
        <w:jc w:val="both"/>
        <w:rPr>
          <w:rFonts w:asciiTheme="majorBidi" w:hAnsiTheme="majorBidi" w:cstheme="majorBidi"/>
          <w:sz w:val="24"/>
          <w:szCs w:val="24"/>
        </w:rPr>
      </w:pPr>
    </w:p>
    <w:p w:rsidR="009B5136" w:rsidRDefault="009B5136" w:rsidP="009B5136">
      <w:pPr>
        <w:pStyle w:val="ListParagraph"/>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Sementara data penduduk berdasarkan agama dan etnis yaitu:</w:t>
      </w:r>
    </w:p>
    <w:tbl>
      <w:tblPr>
        <w:tblStyle w:val="TableGrid"/>
        <w:tblW w:w="0" w:type="auto"/>
        <w:tblInd w:w="1730" w:type="dxa"/>
        <w:tblLook w:val="04A0" w:firstRow="1" w:lastRow="0" w:firstColumn="1" w:lastColumn="0" w:noHBand="0" w:noVBand="1"/>
      </w:tblPr>
      <w:tblGrid>
        <w:gridCol w:w="817"/>
        <w:gridCol w:w="2126"/>
        <w:gridCol w:w="1418"/>
        <w:gridCol w:w="1276"/>
      </w:tblGrid>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NO.</w:t>
            </w:r>
          </w:p>
        </w:tc>
        <w:tc>
          <w:tcPr>
            <w:tcW w:w="2126"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Agama/ Suku</w:t>
            </w:r>
          </w:p>
        </w:tc>
        <w:tc>
          <w:tcPr>
            <w:tcW w:w="1418"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Jumlah</w:t>
            </w:r>
          </w:p>
        </w:tc>
        <w:tc>
          <w:tcPr>
            <w:tcW w:w="1276"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Jiwa</w:t>
            </w:r>
          </w:p>
        </w:tc>
      </w:tr>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1</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Islam</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1.370</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2</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Kartolik</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4</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3</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Budha</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153</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4</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Konghuchu</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4</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5</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1C4EB7">
              <w:rPr>
                <w:rFonts w:asciiTheme="majorBidi" w:eastAsia="Times New Roman" w:hAnsiTheme="majorBidi" w:cstheme="majorBidi"/>
                <w:color w:val="000000"/>
                <w:sz w:val="24"/>
                <w:szCs w:val="24"/>
              </w:rPr>
              <w:t>Kristen</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0</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1C4EB7" w:rsidRDefault="009B5136" w:rsidP="00B466D9">
            <w:pPr>
              <w:spacing w:line="360" w:lineRule="auto"/>
              <w:jc w:val="center"/>
              <w:rPr>
                <w:rFonts w:asciiTheme="majorBidi" w:hAnsiTheme="majorBidi" w:cstheme="majorBidi"/>
                <w:b/>
                <w:bCs/>
                <w:sz w:val="24"/>
                <w:szCs w:val="24"/>
              </w:rPr>
            </w:pPr>
            <w:r w:rsidRPr="001C4EB7">
              <w:rPr>
                <w:rFonts w:asciiTheme="majorBidi" w:hAnsiTheme="majorBidi" w:cstheme="majorBidi"/>
                <w:b/>
                <w:bCs/>
                <w:sz w:val="24"/>
                <w:szCs w:val="24"/>
              </w:rPr>
              <w:t>6</w:t>
            </w:r>
          </w:p>
        </w:tc>
        <w:tc>
          <w:tcPr>
            <w:tcW w:w="212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Hindu</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0</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E66F1F" w:rsidTr="00F3343A">
        <w:tc>
          <w:tcPr>
            <w:tcW w:w="5637" w:type="dxa"/>
            <w:gridSpan w:val="4"/>
            <w:shd w:val="clear" w:color="auto" w:fill="D9D9D9" w:themeFill="background1" w:themeFillShade="D9"/>
          </w:tcPr>
          <w:p w:rsidR="00E66F1F" w:rsidRPr="00E66F1F" w:rsidRDefault="00E66F1F" w:rsidP="00B466D9">
            <w:pPr>
              <w:spacing w:line="360" w:lineRule="auto"/>
              <w:rPr>
                <w:rFonts w:asciiTheme="majorBidi" w:hAnsiTheme="majorBidi" w:cstheme="majorBidi"/>
                <w:sz w:val="24"/>
                <w:szCs w:val="24"/>
                <w:lang w:val="id-ID"/>
              </w:rPr>
            </w:pPr>
            <w:r>
              <w:rPr>
                <w:rFonts w:asciiTheme="majorBidi" w:hAnsiTheme="majorBidi" w:cstheme="majorBidi"/>
                <w:sz w:val="24"/>
                <w:szCs w:val="24"/>
                <w:lang w:val="id-ID"/>
              </w:rPr>
              <w:t>Data Bersarakan Etnis</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1</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Melayu</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1.122</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2</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Madura</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187</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3</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Dayak</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5</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4</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Jawa</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22</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5</w:t>
            </w:r>
          </w:p>
        </w:tc>
        <w:tc>
          <w:tcPr>
            <w:tcW w:w="2126" w:type="dxa"/>
            <w:vAlign w:val="bottom"/>
          </w:tcPr>
          <w:p w:rsidR="009B5136" w:rsidRPr="00AE0F03" w:rsidRDefault="009B5136" w:rsidP="00B466D9">
            <w:pPr>
              <w:spacing w:line="360" w:lineRule="auto"/>
              <w:rPr>
                <w:rFonts w:asciiTheme="majorBidi" w:eastAsia="Times New Roman" w:hAnsiTheme="majorBidi" w:cstheme="majorBidi"/>
                <w:color w:val="000000"/>
                <w:sz w:val="24"/>
                <w:szCs w:val="24"/>
              </w:rPr>
            </w:pPr>
            <w:r w:rsidRPr="00AE0F03">
              <w:rPr>
                <w:rFonts w:asciiTheme="majorBidi" w:eastAsia="Times New Roman" w:hAnsiTheme="majorBidi" w:cstheme="majorBidi"/>
                <w:color w:val="000000"/>
                <w:sz w:val="24"/>
                <w:szCs w:val="24"/>
              </w:rPr>
              <w:t>Sunda</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6</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6</w:t>
            </w:r>
          </w:p>
        </w:tc>
        <w:tc>
          <w:tcPr>
            <w:tcW w:w="2126" w:type="dxa"/>
            <w:vAlign w:val="bottom"/>
          </w:tcPr>
          <w:p w:rsidR="009B5136" w:rsidRPr="001C4EB7" w:rsidRDefault="009B5136" w:rsidP="00B466D9">
            <w:pPr>
              <w:spacing w:line="360" w:lineRule="auto"/>
              <w:rPr>
                <w:rFonts w:asciiTheme="majorBidi" w:eastAsia="Times New Roman" w:hAnsiTheme="majorBidi" w:cstheme="majorBidi"/>
                <w:color w:val="000000"/>
                <w:sz w:val="24"/>
                <w:szCs w:val="24"/>
              </w:rPr>
            </w:pPr>
            <w:r w:rsidRPr="001C4EB7">
              <w:rPr>
                <w:rFonts w:asciiTheme="majorBidi" w:eastAsia="Times New Roman" w:hAnsiTheme="majorBidi" w:cstheme="majorBidi"/>
                <w:color w:val="000000"/>
                <w:sz w:val="24"/>
                <w:szCs w:val="24"/>
              </w:rPr>
              <w:t>Bugis</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28</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r w:rsidR="009B5136" w:rsidTr="00B466D9">
        <w:tc>
          <w:tcPr>
            <w:tcW w:w="817" w:type="dxa"/>
          </w:tcPr>
          <w:p w:rsidR="009B5136" w:rsidRPr="00E66F1F" w:rsidRDefault="00E66F1F" w:rsidP="00B466D9">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7</w:t>
            </w:r>
          </w:p>
        </w:tc>
        <w:tc>
          <w:tcPr>
            <w:tcW w:w="2126" w:type="dxa"/>
            <w:vAlign w:val="bottom"/>
          </w:tcPr>
          <w:p w:rsidR="009B5136" w:rsidRPr="001C4EB7" w:rsidRDefault="009B5136" w:rsidP="00B466D9">
            <w:pPr>
              <w:spacing w:line="360" w:lineRule="auto"/>
              <w:rPr>
                <w:rFonts w:asciiTheme="majorBidi" w:eastAsia="Times New Roman" w:hAnsiTheme="majorBidi" w:cstheme="majorBidi"/>
                <w:color w:val="000000"/>
                <w:sz w:val="24"/>
                <w:szCs w:val="24"/>
              </w:rPr>
            </w:pPr>
            <w:r w:rsidRPr="001C4EB7">
              <w:rPr>
                <w:rFonts w:asciiTheme="majorBidi" w:eastAsia="Times New Roman" w:hAnsiTheme="majorBidi" w:cstheme="majorBidi"/>
                <w:color w:val="000000"/>
                <w:sz w:val="24"/>
                <w:szCs w:val="24"/>
              </w:rPr>
              <w:t>Tionghoa</w:t>
            </w:r>
          </w:p>
        </w:tc>
        <w:tc>
          <w:tcPr>
            <w:tcW w:w="1418"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161</w:t>
            </w:r>
          </w:p>
        </w:tc>
        <w:tc>
          <w:tcPr>
            <w:tcW w:w="1276" w:type="dxa"/>
          </w:tcPr>
          <w:p w:rsidR="009B5136" w:rsidRPr="001C4EB7" w:rsidRDefault="009B5136" w:rsidP="00B466D9">
            <w:pPr>
              <w:spacing w:line="360" w:lineRule="auto"/>
              <w:rPr>
                <w:rFonts w:asciiTheme="majorBidi" w:hAnsiTheme="majorBidi" w:cstheme="majorBidi"/>
                <w:sz w:val="24"/>
                <w:szCs w:val="24"/>
              </w:rPr>
            </w:pPr>
            <w:r w:rsidRPr="001C4EB7">
              <w:rPr>
                <w:rFonts w:asciiTheme="majorBidi" w:hAnsiTheme="majorBidi" w:cstheme="majorBidi"/>
                <w:sz w:val="24"/>
                <w:szCs w:val="24"/>
              </w:rPr>
              <w:t>Jiwa</w:t>
            </w:r>
          </w:p>
        </w:tc>
      </w:tr>
    </w:tbl>
    <w:p w:rsidR="009B5136" w:rsidRDefault="009B5136" w:rsidP="009B5136">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  (Su</w:t>
      </w:r>
      <w:r w:rsidR="00E66F1F">
        <w:rPr>
          <w:rFonts w:asciiTheme="majorBidi" w:hAnsiTheme="majorBidi" w:cstheme="majorBidi"/>
          <w:sz w:val="24"/>
          <w:szCs w:val="24"/>
        </w:rPr>
        <w:t>mber: Sekretaris Desa tahun 201</w:t>
      </w:r>
      <w:r w:rsidR="009E6DBE">
        <w:rPr>
          <w:rFonts w:asciiTheme="majorBidi" w:hAnsiTheme="majorBidi" w:cstheme="majorBidi"/>
          <w:sz w:val="24"/>
          <w:szCs w:val="24"/>
          <w:lang w:val="id-ID"/>
        </w:rPr>
        <w:t>7</w:t>
      </w:r>
      <w:r>
        <w:rPr>
          <w:rFonts w:asciiTheme="majorBidi" w:hAnsiTheme="majorBidi" w:cstheme="majorBidi"/>
          <w:sz w:val="24"/>
          <w:szCs w:val="24"/>
        </w:rPr>
        <w:t>)</w:t>
      </w:r>
    </w:p>
    <w:p w:rsidR="009B5136" w:rsidRDefault="009B5136" w:rsidP="009B5136">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Berdasarkan data umum diatas, maka beberapa hal yang menjadi alasan mengapa program </w:t>
      </w:r>
      <w:r w:rsidR="009E6DBE">
        <w:rPr>
          <w:rFonts w:asciiTheme="majorBidi" w:hAnsiTheme="majorBidi" w:cstheme="majorBidi"/>
          <w:sz w:val="24"/>
          <w:szCs w:val="24"/>
          <w:lang w:val="id-ID"/>
        </w:rPr>
        <w:t xml:space="preserve">pendampingan </w:t>
      </w:r>
      <w:r>
        <w:rPr>
          <w:rFonts w:asciiTheme="majorBidi" w:hAnsiTheme="majorBidi" w:cstheme="majorBidi"/>
          <w:sz w:val="24"/>
          <w:szCs w:val="24"/>
        </w:rPr>
        <w:t>dilaksanakan dan yang menjadi sasaran dampingan adalah perempuan yaitu:</w:t>
      </w:r>
    </w:p>
    <w:p w:rsidR="009B5136" w:rsidRDefault="009B5136" w:rsidP="009B5136">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Bahwa hampir 65% penduduk desa Mendalok adalah keluarga miskin dimana mata pencaharian terbesar</w:t>
      </w:r>
      <w:r w:rsidR="00E81FB9">
        <w:rPr>
          <w:rFonts w:asciiTheme="majorBidi" w:hAnsiTheme="majorBidi" w:cstheme="majorBidi"/>
          <w:sz w:val="24"/>
          <w:szCs w:val="24"/>
          <w:lang w:val="id-ID"/>
        </w:rPr>
        <w:t xml:space="preserve"> mereka</w:t>
      </w:r>
      <w:r>
        <w:rPr>
          <w:rFonts w:asciiTheme="majorBidi" w:hAnsiTheme="majorBidi" w:cstheme="majorBidi"/>
          <w:sz w:val="24"/>
          <w:szCs w:val="24"/>
        </w:rPr>
        <w:t xml:space="preserve"> pada sektor pertanian dan perkebunan;</w:t>
      </w:r>
    </w:p>
    <w:p w:rsidR="009B5136" w:rsidRDefault="009B5136" w:rsidP="009B5136">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Potret kemiskinan penduduk desa Mendalok salah satunya disebabkan lemahnya sumber daya manusia lebih khusus lagi masyarakat sangat minim dalam penguasaan keterampilan hidup (</w:t>
      </w:r>
      <w:r>
        <w:rPr>
          <w:rFonts w:asciiTheme="majorBidi" w:hAnsiTheme="majorBidi" w:cstheme="majorBidi"/>
          <w:i/>
          <w:iCs/>
          <w:sz w:val="24"/>
          <w:szCs w:val="24"/>
        </w:rPr>
        <w:t xml:space="preserve">life skill), </w:t>
      </w:r>
      <w:r>
        <w:rPr>
          <w:rFonts w:asciiTheme="majorBidi" w:hAnsiTheme="majorBidi" w:cstheme="majorBidi"/>
          <w:sz w:val="24"/>
          <w:szCs w:val="24"/>
        </w:rPr>
        <w:t xml:space="preserve">dan oleh sebab itu salah satu cara pengentasan kemiskinan adalah dengan memperkuat kapasitas individu melalui pelatihan </w:t>
      </w:r>
      <w:r>
        <w:rPr>
          <w:rFonts w:asciiTheme="majorBidi" w:hAnsiTheme="majorBidi" w:cstheme="majorBidi"/>
          <w:i/>
          <w:iCs/>
          <w:sz w:val="24"/>
          <w:szCs w:val="24"/>
        </w:rPr>
        <w:t xml:space="preserve">life skill </w:t>
      </w:r>
      <w:r>
        <w:rPr>
          <w:rFonts w:asciiTheme="majorBidi" w:hAnsiTheme="majorBidi" w:cstheme="majorBidi"/>
          <w:sz w:val="24"/>
          <w:szCs w:val="24"/>
        </w:rPr>
        <w:t xml:space="preserve"> terutama yang berkaitan dengan industri rumah tangga;</w:t>
      </w:r>
    </w:p>
    <w:p w:rsidR="009B5136" w:rsidRDefault="009B5136" w:rsidP="009B5136">
      <w:pPr>
        <w:pStyle w:val="ListParagraph"/>
        <w:numPr>
          <w:ilvl w:val="0"/>
          <w:numId w:val="2"/>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Kemiskinan penduduk Mendalok juga disebabkan oleh minimnya aksesabilitas masyarakat terhadap sumber-sumber kesejahteraan baik modal, jalur pemasaran, bantuan pemerintah dan lain sebagainya. Melalui </w:t>
      </w:r>
      <w:r w:rsidR="00E81FB9">
        <w:rPr>
          <w:rFonts w:asciiTheme="majorBidi" w:hAnsiTheme="majorBidi" w:cstheme="majorBidi"/>
          <w:sz w:val="24"/>
          <w:szCs w:val="24"/>
          <w:lang w:val="id-ID"/>
        </w:rPr>
        <w:t>kegiatan pendampingan yang dilakukan mahasiswa</w:t>
      </w:r>
      <w:r>
        <w:rPr>
          <w:rFonts w:asciiTheme="majorBidi" w:hAnsiTheme="majorBidi" w:cstheme="majorBidi"/>
          <w:sz w:val="24"/>
          <w:szCs w:val="24"/>
        </w:rPr>
        <w:t>, akses tersebut akan disampaikan kepada masyarakat dan dihubungkan dengan stake holder terkait;</w:t>
      </w:r>
    </w:p>
    <w:p w:rsidR="009B5136" w:rsidRPr="009E6DBE" w:rsidRDefault="009B5136" w:rsidP="009B5136">
      <w:pPr>
        <w:pStyle w:val="ListParagraph"/>
        <w:numPr>
          <w:ilvl w:val="0"/>
          <w:numId w:val="2"/>
        </w:numPr>
        <w:spacing w:after="0" w:line="360" w:lineRule="auto"/>
        <w:jc w:val="both"/>
        <w:rPr>
          <w:rFonts w:asciiTheme="majorBidi" w:hAnsiTheme="majorBidi" w:cstheme="majorBidi"/>
          <w:b/>
          <w:bCs/>
          <w:sz w:val="24"/>
          <w:szCs w:val="24"/>
        </w:rPr>
      </w:pPr>
      <w:r w:rsidRPr="009E6DBE">
        <w:rPr>
          <w:rFonts w:asciiTheme="majorBidi" w:hAnsiTheme="majorBidi" w:cstheme="majorBidi"/>
          <w:sz w:val="24"/>
          <w:szCs w:val="24"/>
        </w:rPr>
        <w:t xml:space="preserve">Adapun argumentasi mengapa harus perempuan miskin Desa Mendalok adalah karena sebagian perempuannya adalah sebagai </w:t>
      </w:r>
      <w:r w:rsidRPr="009E6DBE">
        <w:rPr>
          <w:rFonts w:asciiTheme="majorBidi" w:hAnsiTheme="majorBidi" w:cstheme="majorBidi"/>
          <w:i/>
          <w:iCs/>
          <w:sz w:val="24"/>
          <w:szCs w:val="24"/>
        </w:rPr>
        <w:t xml:space="preserve">single parent </w:t>
      </w:r>
      <w:r w:rsidRPr="009E6DBE">
        <w:rPr>
          <w:rFonts w:asciiTheme="majorBidi" w:hAnsiTheme="majorBidi" w:cstheme="majorBidi"/>
          <w:sz w:val="24"/>
          <w:szCs w:val="24"/>
        </w:rPr>
        <w:t xml:space="preserve">dan pekerja perkebunan yang menopang ekonomi keluarga. Walaupun demikian, faktanya bahwa bekerjanya perempuan dalam sektor pertanian belum cukup mampu mengangkat derajat kesejahteraan keluarga. </w:t>
      </w:r>
    </w:p>
    <w:p w:rsidR="009E6DBE" w:rsidRPr="009E6DBE" w:rsidRDefault="009E6DBE" w:rsidP="009E6DBE">
      <w:pPr>
        <w:pStyle w:val="ListParagraph"/>
        <w:spacing w:after="0" w:line="360" w:lineRule="auto"/>
        <w:jc w:val="both"/>
        <w:rPr>
          <w:rFonts w:asciiTheme="majorBidi" w:hAnsiTheme="majorBidi" w:cstheme="majorBidi"/>
          <w:b/>
          <w:bCs/>
          <w:sz w:val="24"/>
          <w:szCs w:val="24"/>
        </w:rPr>
      </w:pPr>
    </w:p>
    <w:p w:rsidR="009B5136" w:rsidRDefault="009B5136" w:rsidP="009B5136">
      <w:pPr>
        <w:pStyle w:val="ListParagraph"/>
        <w:numPr>
          <w:ilvl w:val="0"/>
          <w:numId w:val="1"/>
        </w:numPr>
        <w:spacing w:after="0" w:line="360" w:lineRule="auto"/>
        <w:ind w:left="426"/>
        <w:rPr>
          <w:rFonts w:asciiTheme="majorBidi" w:hAnsiTheme="majorBidi" w:cstheme="majorBidi"/>
          <w:b/>
          <w:bCs/>
          <w:sz w:val="24"/>
          <w:szCs w:val="24"/>
        </w:rPr>
      </w:pPr>
      <w:r w:rsidRPr="00304AE5">
        <w:rPr>
          <w:rFonts w:asciiTheme="majorBidi" w:hAnsiTheme="majorBidi" w:cstheme="majorBidi"/>
          <w:b/>
          <w:bCs/>
          <w:sz w:val="24"/>
          <w:szCs w:val="24"/>
        </w:rPr>
        <w:t>Kemiskinan dalam Perspektif Teori</w:t>
      </w:r>
    </w:p>
    <w:p w:rsidR="009B5136" w:rsidRPr="00304AE5" w:rsidRDefault="009B5136" w:rsidP="009B5136">
      <w:pPr>
        <w:pStyle w:val="ListParagraph"/>
        <w:numPr>
          <w:ilvl w:val="0"/>
          <w:numId w:val="3"/>
        </w:numPr>
        <w:spacing w:after="0" w:line="360" w:lineRule="auto"/>
        <w:rPr>
          <w:rFonts w:asciiTheme="majorBidi" w:hAnsiTheme="majorBidi" w:cstheme="majorBidi"/>
          <w:b/>
          <w:bCs/>
          <w:sz w:val="24"/>
          <w:szCs w:val="24"/>
        </w:rPr>
      </w:pPr>
      <w:r>
        <w:rPr>
          <w:rFonts w:asciiTheme="majorBidi" w:hAnsiTheme="majorBidi" w:cstheme="majorBidi"/>
          <w:b/>
          <w:bCs/>
          <w:sz w:val="24"/>
          <w:szCs w:val="24"/>
        </w:rPr>
        <w:t>Pengertian Kemiskinan</w:t>
      </w:r>
    </w:p>
    <w:p w:rsidR="00F3343A" w:rsidRDefault="00F3343A" w:rsidP="009B5136">
      <w:pPr>
        <w:shd w:val="clear" w:color="auto" w:fill="FEFDFA"/>
        <w:spacing w:after="0" w:line="360" w:lineRule="auto"/>
        <w:ind w:firstLine="709"/>
        <w:jc w:val="both"/>
        <w:rPr>
          <w:rFonts w:asciiTheme="majorBidi" w:eastAsia="Times New Roman" w:hAnsiTheme="majorBidi" w:cstheme="majorBidi"/>
          <w:color w:val="333333"/>
          <w:sz w:val="24"/>
          <w:szCs w:val="24"/>
          <w:lang w:val="id-ID"/>
        </w:rPr>
      </w:pPr>
      <w:r>
        <w:rPr>
          <w:rFonts w:asciiTheme="majorBidi" w:eastAsia="Times New Roman" w:hAnsiTheme="majorBidi" w:cstheme="majorBidi"/>
          <w:color w:val="333333"/>
          <w:sz w:val="24"/>
          <w:szCs w:val="24"/>
          <w:lang w:val="id-ID"/>
        </w:rPr>
        <w:t xml:space="preserve">Secara terminologi, sebagaimana dalam kamus besar Bahasa Indonesia, kata kemiskinan berasal dari kata “miskin” yang bermakna tidak memiliki harta atau suatu keadaan serba kekurangan. Sementara jika diberi kata depan kemiskinan maka dapat dimaknai perihal miskin, sebuah keadaan miskin, situasi penduduk atau sebagian penduduk miskin yang hanya mampu memenuhi makanan, pakaian dan perumahan seadanya untuk mempertahankan tingkat kehidupan paling minimum. </w:t>
      </w:r>
    </w:p>
    <w:p w:rsidR="009162E4" w:rsidRDefault="009E6DBE" w:rsidP="009B5136">
      <w:pPr>
        <w:shd w:val="clear" w:color="auto" w:fill="FEFDFA"/>
        <w:spacing w:after="0" w:line="360" w:lineRule="auto"/>
        <w:ind w:firstLine="709"/>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 xml:space="preserve">Sementara berdasarkan Undang-undang nomor 24 Tahun 2004, kemiskinan adalah kondisi sosial ekonomi seseorang atau sekelompok orang yang tidak terpenuhinya hak-hak dasarnya untuk mempertahankan dan mengembangkan kehidupan yang bermartabat. </w:t>
      </w:r>
      <w:r w:rsidR="00B00FF7">
        <w:rPr>
          <w:rFonts w:asciiTheme="majorBidi" w:hAnsiTheme="majorBidi" w:cstheme="majorBidi"/>
          <w:color w:val="000000"/>
          <w:sz w:val="24"/>
          <w:szCs w:val="24"/>
          <w:shd w:val="clear" w:color="auto" w:fill="FFFFFF"/>
          <w:lang w:val="id-ID"/>
        </w:rPr>
        <w:t>Senada dengan itu, kemiskinan menurut konsep BPS adalah kondisi ketidakmampuan dari sisi ekonomi untuk memenuhi kebutuhan dasar makanan dan bukan makanan yang diukur dari sisi pengeluaran. Jadi penduduk miskin adalah penduduk yang memiliki rata-rata pengeluaran perka</w:t>
      </w:r>
      <w:r w:rsidR="00E81FB9">
        <w:rPr>
          <w:rFonts w:asciiTheme="majorBidi" w:hAnsiTheme="majorBidi" w:cstheme="majorBidi"/>
          <w:color w:val="000000"/>
          <w:sz w:val="24"/>
          <w:szCs w:val="24"/>
          <w:shd w:val="clear" w:color="auto" w:fill="FFFFFF"/>
          <w:lang w:val="id-ID"/>
        </w:rPr>
        <w:t>p</w:t>
      </w:r>
      <w:r w:rsidR="00B00FF7">
        <w:rPr>
          <w:rFonts w:asciiTheme="majorBidi" w:hAnsiTheme="majorBidi" w:cstheme="majorBidi"/>
          <w:color w:val="000000"/>
          <w:sz w:val="24"/>
          <w:szCs w:val="24"/>
          <w:shd w:val="clear" w:color="auto" w:fill="FFFFFF"/>
          <w:lang w:val="id-ID"/>
        </w:rPr>
        <w:t>ita perbulan dibawah garis kemiskinan.</w:t>
      </w:r>
      <w:r w:rsidR="008941A7">
        <w:rPr>
          <w:rStyle w:val="FootnoteReference"/>
          <w:rFonts w:asciiTheme="majorBidi" w:hAnsiTheme="majorBidi" w:cstheme="majorBidi"/>
          <w:color w:val="000000"/>
          <w:sz w:val="24"/>
          <w:szCs w:val="24"/>
          <w:shd w:val="clear" w:color="auto" w:fill="FFFFFF"/>
          <w:lang w:val="id-ID"/>
        </w:rPr>
        <w:footnoteReference w:id="4"/>
      </w:r>
      <w:r w:rsidR="00B00FF7">
        <w:rPr>
          <w:rFonts w:asciiTheme="majorBidi" w:hAnsiTheme="majorBidi" w:cstheme="majorBidi"/>
          <w:color w:val="000000"/>
          <w:sz w:val="24"/>
          <w:szCs w:val="24"/>
          <w:shd w:val="clear" w:color="auto" w:fill="FFFFFF"/>
          <w:lang w:val="id-ID"/>
        </w:rPr>
        <w:t xml:space="preserve"> </w:t>
      </w:r>
    </w:p>
    <w:p w:rsidR="002B2BF6" w:rsidRDefault="00E271FF" w:rsidP="009162E4">
      <w:pPr>
        <w:shd w:val="clear" w:color="auto" w:fill="FEFDFA"/>
        <w:spacing w:after="0" w:line="360" w:lineRule="auto"/>
        <w:ind w:firstLine="709"/>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lastRenderedPageBreak/>
        <w:t xml:space="preserve">Sementara itu menurut Bappenas seperti yang dikutip Erwan, kemiskinan adalah kondisi dimana seseorang atau sekelompok orang, laki dan perempuan, yang tidak mampu </w:t>
      </w:r>
      <w:r w:rsidR="00FA1E35">
        <w:rPr>
          <w:rFonts w:asciiTheme="majorBidi" w:hAnsiTheme="majorBidi" w:cstheme="majorBidi"/>
          <w:color w:val="000000"/>
          <w:sz w:val="24"/>
          <w:szCs w:val="24"/>
          <w:shd w:val="clear" w:color="auto" w:fill="FFFFFF"/>
          <w:lang w:val="id-ID"/>
        </w:rPr>
        <w:t>mencukupi hak dasarnya untuk mempertahankan dan mengembangkan kehidupan yang bermartabat.</w:t>
      </w:r>
      <w:r w:rsidR="00102C17">
        <w:rPr>
          <w:rFonts w:asciiTheme="majorBidi" w:hAnsiTheme="majorBidi" w:cstheme="majorBidi"/>
          <w:color w:val="000000"/>
          <w:sz w:val="24"/>
          <w:szCs w:val="24"/>
          <w:shd w:val="clear" w:color="auto" w:fill="FFFFFF"/>
          <w:lang w:val="id-ID"/>
        </w:rPr>
        <w:t xml:space="preserve"> Hak dasar manusia itu meliputi: tercukupinya pangan, pak</w:t>
      </w:r>
      <w:r w:rsidR="00642C31">
        <w:rPr>
          <w:rFonts w:asciiTheme="majorBidi" w:hAnsiTheme="majorBidi" w:cstheme="majorBidi"/>
          <w:color w:val="000000"/>
          <w:sz w:val="24"/>
          <w:szCs w:val="24"/>
          <w:shd w:val="clear" w:color="auto" w:fill="FFFFFF"/>
          <w:lang w:val="id-ID"/>
        </w:rPr>
        <w:t>a</w:t>
      </w:r>
      <w:r w:rsidR="00102C17">
        <w:rPr>
          <w:rFonts w:asciiTheme="majorBidi" w:hAnsiTheme="majorBidi" w:cstheme="majorBidi"/>
          <w:color w:val="000000"/>
          <w:sz w:val="24"/>
          <w:szCs w:val="24"/>
          <w:shd w:val="clear" w:color="auto" w:fill="FFFFFF"/>
          <w:lang w:val="id-ID"/>
        </w:rPr>
        <w:t>ian, kesehatan, pendidikan , pekerjaan, perumahan, air bersih, pertanahan, sumberdaya alam juga lingkungan hidup, kemudian rasa aman dari perlakuan atau ancaman tindak kekerasan dan hak untuk berpartisipasi di kehidupan atau komunitas sosial.</w:t>
      </w:r>
      <w:r w:rsidR="009B1E26">
        <w:rPr>
          <w:rStyle w:val="FootnoteReference"/>
          <w:rFonts w:asciiTheme="majorBidi" w:hAnsiTheme="majorBidi" w:cstheme="majorBidi"/>
          <w:color w:val="000000"/>
          <w:sz w:val="24"/>
          <w:szCs w:val="24"/>
          <w:shd w:val="clear" w:color="auto" w:fill="FFFFFF"/>
          <w:lang w:val="id-ID"/>
        </w:rPr>
        <w:footnoteReference w:id="5"/>
      </w:r>
      <w:r w:rsidR="009162E4">
        <w:rPr>
          <w:rFonts w:asciiTheme="majorBidi" w:hAnsiTheme="majorBidi" w:cstheme="majorBidi"/>
          <w:color w:val="000000"/>
          <w:sz w:val="24"/>
          <w:szCs w:val="24"/>
          <w:shd w:val="clear" w:color="auto" w:fill="FFFFFF"/>
          <w:lang w:val="id-ID"/>
        </w:rPr>
        <w:t xml:space="preserve"> </w:t>
      </w:r>
      <w:r w:rsidR="0092605C">
        <w:rPr>
          <w:rFonts w:asciiTheme="majorBidi" w:hAnsiTheme="majorBidi" w:cstheme="majorBidi"/>
          <w:color w:val="000000"/>
          <w:sz w:val="24"/>
          <w:szCs w:val="24"/>
          <w:shd w:val="clear" w:color="auto" w:fill="FFFFFF"/>
          <w:lang w:val="id-ID"/>
        </w:rPr>
        <w:t>Selanjutnya menurut Soerjono (1982) bahwa kemiskinan adalah suatu kondisi dimana individutidak lagi mampu memelihara dirinya sendiri sebagaimana pada taraf kehidupan kelompok pada umu</w:t>
      </w:r>
      <w:r w:rsidR="00F07DD4">
        <w:rPr>
          <w:rFonts w:asciiTheme="majorBidi" w:hAnsiTheme="majorBidi" w:cstheme="majorBidi"/>
          <w:color w:val="000000"/>
          <w:sz w:val="24"/>
          <w:szCs w:val="24"/>
          <w:shd w:val="clear" w:color="auto" w:fill="FFFFFF"/>
          <w:lang w:val="id-ID"/>
        </w:rPr>
        <w:t>m</w:t>
      </w:r>
      <w:r w:rsidR="0092605C">
        <w:rPr>
          <w:rFonts w:asciiTheme="majorBidi" w:hAnsiTheme="majorBidi" w:cstheme="majorBidi"/>
          <w:color w:val="000000"/>
          <w:sz w:val="24"/>
          <w:szCs w:val="24"/>
          <w:shd w:val="clear" w:color="auto" w:fill="FFFFFF"/>
          <w:lang w:val="id-ID"/>
        </w:rPr>
        <w:t>nya dimana ia tinggal.</w:t>
      </w:r>
    </w:p>
    <w:p w:rsidR="009B5136" w:rsidRPr="009162E4" w:rsidRDefault="002B2BF6" w:rsidP="009162E4">
      <w:pPr>
        <w:shd w:val="clear" w:color="auto" w:fill="FEFDFA"/>
        <w:spacing w:after="0" w:line="360" w:lineRule="auto"/>
        <w:ind w:firstLine="709"/>
        <w:jc w:val="both"/>
        <w:rPr>
          <w:rFonts w:asciiTheme="majorBidi" w:hAnsiTheme="majorBidi" w:cstheme="majorBidi"/>
          <w:color w:val="000000"/>
          <w:sz w:val="24"/>
          <w:szCs w:val="24"/>
          <w:shd w:val="clear" w:color="auto" w:fill="FFFFFF"/>
          <w:lang w:val="id-ID"/>
        </w:rPr>
      </w:pPr>
      <w:r>
        <w:rPr>
          <w:rFonts w:asciiTheme="majorBidi" w:hAnsiTheme="majorBidi" w:cstheme="majorBidi"/>
          <w:color w:val="000000"/>
          <w:sz w:val="24"/>
          <w:szCs w:val="24"/>
          <w:shd w:val="clear" w:color="auto" w:fill="FFFFFF"/>
          <w:lang w:val="id-ID"/>
        </w:rPr>
        <w:t>Dari beberapa pengertian diatas, menurut penulis masih belum representatif me</w:t>
      </w:r>
      <w:r w:rsidR="00F51738">
        <w:rPr>
          <w:rFonts w:asciiTheme="majorBidi" w:hAnsiTheme="majorBidi" w:cstheme="majorBidi"/>
          <w:color w:val="000000"/>
          <w:sz w:val="24"/>
          <w:szCs w:val="24"/>
          <w:shd w:val="clear" w:color="auto" w:fill="FFFFFF"/>
          <w:lang w:val="id-ID"/>
        </w:rPr>
        <w:t>w</w:t>
      </w:r>
      <w:r>
        <w:rPr>
          <w:rFonts w:asciiTheme="majorBidi" w:hAnsiTheme="majorBidi" w:cstheme="majorBidi"/>
          <w:color w:val="000000"/>
          <w:sz w:val="24"/>
          <w:szCs w:val="24"/>
          <w:shd w:val="clear" w:color="auto" w:fill="FFFFFF"/>
          <w:lang w:val="id-ID"/>
        </w:rPr>
        <w:t>awikili keadaan</w:t>
      </w:r>
      <w:r w:rsidR="004E5212">
        <w:rPr>
          <w:rFonts w:asciiTheme="majorBidi" w:hAnsiTheme="majorBidi" w:cstheme="majorBidi"/>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lang w:val="id-ID"/>
        </w:rPr>
        <w:t>sebenarnya tentang kemiskinan. Kemiskinan masih didefinisikan secara materialis</w:t>
      </w:r>
      <w:r w:rsidR="004E5212">
        <w:rPr>
          <w:rFonts w:asciiTheme="majorBidi" w:hAnsiTheme="majorBidi" w:cstheme="majorBidi"/>
          <w:color w:val="000000"/>
          <w:sz w:val="24"/>
          <w:szCs w:val="24"/>
          <w:shd w:val="clear" w:color="auto" w:fill="FFFFFF"/>
          <w:lang w:val="id-ID"/>
        </w:rPr>
        <w:t xml:space="preserve"> dengan indikator positivistik yakni sejauh mana terpenuhinya kecukupan dasar seperti makan, pakaian, </w:t>
      </w:r>
      <w:r w:rsidR="0092605C">
        <w:rPr>
          <w:rFonts w:asciiTheme="majorBidi" w:hAnsiTheme="majorBidi" w:cstheme="majorBidi"/>
          <w:color w:val="000000"/>
          <w:sz w:val="24"/>
          <w:szCs w:val="24"/>
          <w:shd w:val="clear" w:color="auto" w:fill="FFFFFF"/>
          <w:lang w:val="id-ID"/>
        </w:rPr>
        <w:t xml:space="preserve"> </w:t>
      </w:r>
      <w:r w:rsidR="004E5212">
        <w:rPr>
          <w:rFonts w:asciiTheme="majorBidi" w:hAnsiTheme="majorBidi" w:cstheme="majorBidi"/>
          <w:color w:val="000000"/>
          <w:sz w:val="24"/>
          <w:szCs w:val="24"/>
          <w:shd w:val="clear" w:color="auto" w:fill="FFFFFF"/>
          <w:lang w:val="id-ID"/>
        </w:rPr>
        <w:t xml:space="preserve">kesehatan dan pendidikan. </w:t>
      </w:r>
      <w:r w:rsidR="00F20A51">
        <w:rPr>
          <w:rFonts w:asciiTheme="majorBidi" w:hAnsiTheme="majorBidi" w:cstheme="majorBidi"/>
          <w:color w:val="000000"/>
          <w:sz w:val="24"/>
          <w:szCs w:val="24"/>
          <w:shd w:val="clear" w:color="auto" w:fill="FFFFFF"/>
          <w:lang w:val="id-ID"/>
        </w:rPr>
        <w:t xml:space="preserve">Pendidikan yang dimaksud pada wilayah inipun ukurannya adalah sejauh mana seseorang mengecap pendidikan pada lembaga pendidikan. Pada hal lebih jauh dari itu sesungguhnya kemiskinan merupakan ketiadaan akses yang diberikan oleh struktur, baik negara maupun sosial lainnya dimana individu hidup. </w:t>
      </w:r>
      <w:r w:rsidR="00EA1356">
        <w:rPr>
          <w:rFonts w:asciiTheme="majorBidi" w:hAnsiTheme="majorBidi" w:cstheme="majorBidi"/>
          <w:color w:val="000000"/>
          <w:sz w:val="24"/>
          <w:szCs w:val="24"/>
          <w:shd w:val="clear" w:color="auto" w:fill="FFFFFF"/>
          <w:lang w:val="id-ID"/>
        </w:rPr>
        <w:t xml:space="preserve"> Seperti pada banyak fakta kita melihat dibanyak lahan subur atau melimpah sumber daya alam, ma</w:t>
      </w:r>
      <w:r w:rsidR="006B7300">
        <w:rPr>
          <w:rFonts w:asciiTheme="majorBidi" w:hAnsiTheme="majorBidi" w:cstheme="majorBidi"/>
          <w:color w:val="000000"/>
          <w:sz w:val="24"/>
          <w:szCs w:val="24"/>
          <w:shd w:val="clear" w:color="auto" w:fill="FFFFFF"/>
          <w:lang w:val="id-ID"/>
        </w:rPr>
        <w:t xml:space="preserve">lah penduduknya tidak sejahtera (kasus Kalimantan Barat, Kalimantan Tengah dan Papua). </w:t>
      </w:r>
      <w:r w:rsidR="008C309C">
        <w:rPr>
          <w:rFonts w:asciiTheme="majorBidi" w:hAnsiTheme="majorBidi" w:cstheme="majorBidi"/>
          <w:color w:val="000000"/>
          <w:sz w:val="24"/>
          <w:szCs w:val="24"/>
          <w:shd w:val="clear" w:color="auto" w:fill="FFFFFF"/>
          <w:lang w:val="id-ID"/>
        </w:rPr>
        <w:t>Ini adalah kondisi miskin dimana individu tidak mampu menjadikan sumber daya disekitarnya untuk memenuhi hajat diri dan keluarganya. Kondisi miskin itu disebabkan struktur negara tidak melakukan intervensi</w:t>
      </w:r>
      <w:r w:rsidR="00535927">
        <w:rPr>
          <w:rFonts w:asciiTheme="majorBidi" w:hAnsiTheme="majorBidi" w:cstheme="majorBidi"/>
          <w:color w:val="000000"/>
          <w:sz w:val="24"/>
          <w:szCs w:val="24"/>
          <w:shd w:val="clear" w:color="auto" w:fill="FFFFFF"/>
          <w:lang w:val="id-ID"/>
        </w:rPr>
        <w:t xml:space="preserve">, bagaimana seharusnya akses pengetahuan, akses perubahan mental, akses kemudahan mendapatkan kebutuhan untuk mengolah lahan, akses </w:t>
      </w:r>
      <w:r w:rsidR="00B77811">
        <w:rPr>
          <w:rFonts w:asciiTheme="majorBidi" w:hAnsiTheme="majorBidi" w:cstheme="majorBidi"/>
          <w:color w:val="000000"/>
          <w:sz w:val="24"/>
          <w:szCs w:val="24"/>
          <w:shd w:val="clear" w:color="auto" w:fill="FFFFFF"/>
          <w:lang w:val="id-ID"/>
        </w:rPr>
        <w:t>mendapatkan barang yang murah</w:t>
      </w:r>
      <w:r w:rsidR="0001511D">
        <w:rPr>
          <w:rFonts w:asciiTheme="majorBidi" w:hAnsiTheme="majorBidi" w:cstheme="majorBidi"/>
          <w:color w:val="000000"/>
          <w:sz w:val="24"/>
          <w:szCs w:val="24"/>
          <w:shd w:val="clear" w:color="auto" w:fill="FFFFFF"/>
          <w:lang w:val="id-ID"/>
        </w:rPr>
        <w:t xml:space="preserve"> akses sarana dan pra-sarana</w:t>
      </w:r>
      <w:r w:rsidR="00B77811">
        <w:rPr>
          <w:rFonts w:asciiTheme="majorBidi" w:hAnsiTheme="majorBidi" w:cstheme="majorBidi"/>
          <w:color w:val="000000"/>
          <w:sz w:val="24"/>
          <w:szCs w:val="24"/>
          <w:shd w:val="clear" w:color="auto" w:fill="FFFFFF"/>
          <w:lang w:val="id-ID"/>
        </w:rPr>
        <w:t xml:space="preserve"> dan lain sebagainya </w:t>
      </w:r>
      <w:r w:rsidR="006B33B7">
        <w:rPr>
          <w:rFonts w:asciiTheme="majorBidi" w:hAnsiTheme="majorBidi" w:cstheme="majorBidi"/>
          <w:color w:val="000000"/>
          <w:sz w:val="24"/>
          <w:szCs w:val="24"/>
          <w:shd w:val="clear" w:color="auto" w:fill="FFFFFF"/>
          <w:lang w:val="id-ID"/>
        </w:rPr>
        <w:t>diberikan kepada mereka.</w:t>
      </w:r>
      <w:r w:rsidR="00B77811">
        <w:rPr>
          <w:rFonts w:asciiTheme="majorBidi" w:hAnsiTheme="majorBidi" w:cstheme="majorBidi"/>
          <w:color w:val="000000"/>
          <w:sz w:val="24"/>
          <w:szCs w:val="24"/>
          <w:shd w:val="clear" w:color="auto" w:fill="FFFFFF"/>
          <w:lang w:val="id-ID"/>
        </w:rPr>
        <w:t xml:space="preserve"> </w:t>
      </w:r>
      <w:r w:rsidR="00E63B57">
        <w:rPr>
          <w:rFonts w:asciiTheme="majorBidi" w:hAnsiTheme="majorBidi" w:cstheme="majorBidi"/>
          <w:color w:val="000000"/>
          <w:sz w:val="24"/>
          <w:szCs w:val="24"/>
          <w:shd w:val="clear" w:color="auto" w:fill="FFFFFF"/>
          <w:lang w:val="id-ID"/>
        </w:rPr>
        <w:t xml:space="preserve">Meminjam istilah Marx kemiskinan pada wilayah </w:t>
      </w:r>
      <w:r w:rsidR="00E63B57">
        <w:rPr>
          <w:rFonts w:asciiTheme="majorBidi" w:hAnsiTheme="majorBidi" w:cstheme="majorBidi"/>
          <w:color w:val="000000"/>
          <w:sz w:val="24"/>
          <w:szCs w:val="24"/>
          <w:shd w:val="clear" w:color="auto" w:fill="FFFFFF"/>
          <w:lang w:val="id-ID"/>
        </w:rPr>
        <w:lastRenderedPageBreak/>
        <w:t>material disebabkan kemiskinan</w:t>
      </w:r>
      <w:r w:rsidR="00F51738">
        <w:rPr>
          <w:rFonts w:asciiTheme="majorBidi" w:hAnsiTheme="majorBidi" w:cstheme="majorBidi"/>
          <w:color w:val="000000"/>
          <w:sz w:val="24"/>
          <w:szCs w:val="24"/>
          <w:shd w:val="clear" w:color="auto" w:fill="FFFFFF"/>
          <w:lang w:val="id-ID"/>
        </w:rPr>
        <w:t xml:space="preserve"> s</w:t>
      </w:r>
      <w:r w:rsidR="00E63B57">
        <w:rPr>
          <w:rFonts w:asciiTheme="majorBidi" w:hAnsiTheme="majorBidi" w:cstheme="majorBidi"/>
          <w:color w:val="000000"/>
          <w:sz w:val="24"/>
          <w:szCs w:val="24"/>
          <w:shd w:val="clear" w:color="auto" w:fill="FFFFFF"/>
          <w:lang w:val="id-ID"/>
        </w:rPr>
        <w:t>upra sturktur yang secara sengaja tidak dihadirkan oleh struktur lain yang lebih kuasa.</w:t>
      </w:r>
    </w:p>
    <w:p w:rsidR="009B5136" w:rsidRPr="00EE7D9F" w:rsidRDefault="009B5136" w:rsidP="009B5136">
      <w:pPr>
        <w:shd w:val="clear" w:color="auto" w:fill="FEFDFA"/>
        <w:spacing w:after="0" w:line="360" w:lineRule="auto"/>
        <w:jc w:val="both"/>
        <w:rPr>
          <w:rFonts w:asciiTheme="majorBidi" w:eastAsia="Times New Roman" w:hAnsiTheme="majorBidi" w:cstheme="majorBidi"/>
          <w:color w:val="333333"/>
          <w:sz w:val="24"/>
          <w:szCs w:val="24"/>
        </w:rPr>
      </w:pPr>
      <w:r w:rsidRPr="00EE7D9F">
        <w:rPr>
          <w:rFonts w:asciiTheme="majorBidi" w:eastAsia="Times New Roman" w:hAnsiTheme="majorBidi" w:cstheme="majorBidi"/>
          <w:color w:val="333333"/>
          <w:sz w:val="24"/>
          <w:szCs w:val="24"/>
        </w:rPr>
        <w:t>            </w:t>
      </w:r>
      <w:proofErr w:type="gramStart"/>
      <w:r w:rsidR="00F07DD4" w:rsidRPr="00EE7D9F">
        <w:rPr>
          <w:rFonts w:asciiTheme="majorBidi" w:eastAsia="Times New Roman" w:hAnsiTheme="majorBidi" w:cstheme="majorBidi"/>
          <w:color w:val="000000"/>
          <w:sz w:val="24"/>
          <w:szCs w:val="24"/>
        </w:rPr>
        <w:t xml:space="preserve">Hendra Esmara (1986) </w:t>
      </w:r>
      <w:r w:rsidR="00F07DD4">
        <w:rPr>
          <w:rFonts w:asciiTheme="majorBidi" w:eastAsia="Times New Roman" w:hAnsiTheme="majorBidi" w:cstheme="majorBidi"/>
          <w:color w:val="000000"/>
          <w:sz w:val="24"/>
          <w:szCs w:val="24"/>
          <w:lang w:val="id-ID"/>
        </w:rPr>
        <w:t>seperti yang dikutip Faizal (2017)</w:t>
      </w:r>
      <w:r w:rsidR="00F07DD4">
        <w:rPr>
          <w:rStyle w:val="FootnoteReference"/>
          <w:rFonts w:asciiTheme="majorBidi" w:eastAsia="Times New Roman" w:hAnsiTheme="majorBidi" w:cstheme="majorBidi"/>
          <w:color w:val="000000"/>
          <w:sz w:val="24"/>
          <w:szCs w:val="24"/>
          <w:lang w:val="id-ID"/>
        </w:rPr>
        <w:footnoteReference w:id="6"/>
      </w:r>
      <w:r w:rsidR="00F07DD4">
        <w:rPr>
          <w:rFonts w:asciiTheme="majorBidi" w:eastAsia="Times New Roman" w:hAnsiTheme="majorBidi" w:cstheme="majorBidi"/>
          <w:color w:val="000000"/>
          <w:sz w:val="24"/>
          <w:szCs w:val="24"/>
          <w:lang w:val="id-ID"/>
        </w:rPr>
        <w:t xml:space="preserve"> </w:t>
      </w:r>
      <w:r w:rsidR="00A77353">
        <w:rPr>
          <w:rFonts w:asciiTheme="majorBidi" w:eastAsia="Times New Roman" w:hAnsiTheme="majorBidi" w:cstheme="majorBidi"/>
          <w:color w:val="000000"/>
          <w:sz w:val="24"/>
          <w:szCs w:val="24"/>
          <w:lang w:val="id-ID"/>
        </w:rPr>
        <w:t xml:space="preserve"> </w:t>
      </w:r>
      <w:r w:rsidR="00F07DD4">
        <w:rPr>
          <w:rFonts w:asciiTheme="majorBidi" w:eastAsia="Times New Roman" w:hAnsiTheme="majorBidi" w:cstheme="majorBidi"/>
          <w:color w:val="000000"/>
          <w:sz w:val="24"/>
          <w:szCs w:val="24"/>
          <w:lang w:val="id-ID"/>
        </w:rPr>
        <w:t>bahwa kondisi miskin adalah sebuah gambaran tentang ketidakmampuan seseorang dalam memenuhi kebutuhannya sesuai dengan standar minimal yang berlaku.</w:t>
      </w:r>
      <w:proofErr w:type="gramEnd"/>
      <w:r w:rsidR="00F07DD4">
        <w:rPr>
          <w:rFonts w:asciiTheme="majorBidi" w:eastAsia="Times New Roman" w:hAnsiTheme="majorBidi" w:cstheme="majorBidi"/>
          <w:color w:val="000000"/>
          <w:sz w:val="24"/>
          <w:szCs w:val="24"/>
          <w:lang w:val="id-ID"/>
        </w:rPr>
        <w:t xml:space="preserve"> Oleh sebab itu kemiskinan dapat dikategorikan paling tidak menjadi tiga kelompok:</w:t>
      </w:r>
    </w:p>
    <w:p w:rsidR="009B5136" w:rsidRPr="00EE7D9F" w:rsidRDefault="009B5136" w:rsidP="009B5136">
      <w:pPr>
        <w:shd w:val="clear" w:color="auto" w:fill="FEFDFA"/>
        <w:spacing w:after="0" w:line="360" w:lineRule="auto"/>
        <w:ind w:left="284" w:hanging="283"/>
        <w:jc w:val="both"/>
        <w:rPr>
          <w:rFonts w:asciiTheme="majorBidi" w:eastAsia="Times New Roman" w:hAnsiTheme="majorBidi" w:cstheme="majorBidi"/>
          <w:color w:val="333333"/>
          <w:sz w:val="24"/>
          <w:szCs w:val="24"/>
        </w:rPr>
      </w:pPr>
      <w:proofErr w:type="gramStart"/>
      <w:r>
        <w:rPr>
          <w:rFonts w:asciiTheme="majorBidi" w:eastAsia="Times New Roman" w:hAnsiTheme="majorBidi" w:cstheme="majorBidi"/>
          <w:color w:val="000000"/>
          <w:sz w:val="24"/>
          <w:szCs w:val="24"/>
        </w:rPr>
        <w:t>a</w:t>
      </w:r>
      <w:proofErr w:type="gramEnd"/>
      <w:r w:rsidRPr="00EE7D9F">
        <w:rPr>
          <w:rFonts w:asciiTheme="majorBidi" w:eastAsia="Times New Roman" w:hAnsiTheme="majorBidi" w:cstheme="majorBidi"/>
          <w:color w:val="000000"/>
          <w:sz w:val="24"/>
          <w:szCs w:val="24"/>
        </w:rPr>
        <w:t xml:space="preserve">. </w:t>
      </w:r>
      <w:r w:rsidR="00A06548">
        <w:rPr>
          <w:rFonts w:asciiTheme="majorBidi" w:eastAsia="Times New Roman" w:hAnsiTheme="majorBidi" w:cstheme="majorBidi"/>
          <w:color w:val="000000"/>
          <w:sz w:val="24"/>
          <w:szCs w:val="24"/>
          <w:lang w:val="id-ID"/>
        </w:rPr>
        <w:t xml:space="preserve">Kemiskinan </w:t>
      </w:r>
      <w:r w:rsidRPr="00EE7D9F">
        <w:rPr>
          <w:rFonts w:asciiTheme="majorBidi" w:eastAsia="Times New Roman" w:hAnsiTheme="majorBidi" w:cstheme="majorBidi"/>
          <w:color w:val="000000"/>
          <w:sz w:val="24"/>
          <w:szCs w:val="24"/>
        </w:rPr>
        <w:t xml:space="preserve">absolut yaitu apabila hasil pendapatannya </w:t>
      </w:r>
      <w:r w:rsidR="00A06548">
        <w:rPr>
          <w:rFonts w:asciiTheme="majorBidi" w:eastAsia="Times New Roman" w:hAnsiTheme="majorBidi" w:cstheme="majorBidi"/>
          <w:color w:val="000000"/>
          <w:sz w:val="24"/>
          <w:szCs w:val="24"/>
          <w:lang w:val="id-ID"/>
        </w:rPr>
        <w:t>berada di bawah garis kategori kemiskinan, sangat tidak cukup untuk memenuhi kebutuhan pokok dan sekunder seperti, makan, minum rumah, kesehatan dan pendidikan.</w:t>
      </w:r>
    </w:p>
    <w:p w:rsidR="009B5136" w:rsidRPr="00EE7D9F" w:rsidRDefault="009B5136" w:rsidP="009B5136">
      <w:pPr>
        <w:shd w:val="clear" w:color="auto" w:fill="FEFDFA"/>
        <w:spacing w:after="0" w:line="360" w:lineRule="auto"/>
        <w:ind w:left="284" w:hanging="283"/>
        <w:jc w:val="both"/>
        <w:rPr>
          <w:rFonts w:asciiTheme="majorBidi" w:eastAsia="Times New Roman" w:hAnsiTheme="majorBidi" w:cstheme="majorBidi"/>
          <w:color w:val="333333"/>
          <w:sz w:val="24"/>
          <w:szCs w:val="24"/>
        </w:rPr>
      </w:pPr>
      <w:r>
        <w:rPr>
          <w:rFonts w:asciiTheme="majorBidi" w:eastAsia="Times New Roman" w:hAnsiTheme="majorBidi" w:cstheme="majorBidi"/>
          <w:color w:val="000000"/>
          <w:sz w:val="24"/>
          <w:szCs w:val="24"/>
        </w:rPr>
        <w:t>b</w:t>
      </w:r>
      <w:r w:rsidRPr="00EE7D9F">
        <w:rPr>
          <w:rFonts w:asciiTheme="majorBidi" w:eastAsia="Times New Roman" w:hAnsiTheme="majorBidi" w:cstheme="majorBidi"/>
          <w:color w:val="000000"/>
          <w:sz w:val="24"/>
          <w:szCs w:val="24"/>
        </w:rPr>
        <w:t xml:space="preserve">. </w:t>
      </w:r>
      <w:r w:rsidR="00A06548">
        <w:rPr>
          <w:rFonts w:asciiTheme="majorBidi" w:eastAsia="Times New Roman" w:hAnsiTheme="majorBidi" w:cstheme="majorBidi"/>
          <w:color w:val="000000"/>
          <w:sz w:val="24"/>
          <w:szCs w:val="24"/>
          <w:lang w:val="id-ID"/>
        </w:rPr>
        <w:t xml:space="preserve">Kemiskinan </w:t>
      </w:r>
      <w:r w:rsidRPr="00EE7D9F">
        <w:rPr>
          <w:rFonts w:asciiTheme="majorBidi" w:eastAsia="Times New Roman" w:hAnsiTheme="majorBidi" w:cstheme="majorBidi"/>
          <w:color w:val="000000"/>
          <w:sz w:val="24"/>
          <w:szCs w:val="24"/>
        </w:rPr>
        <w:t xml:space="preserve">relatif yaitu seseorang telah hidup di atas </w:t>
      </w:r>
      <w:r w:rsidR="00A06548">
        <w:rPr>
          <w:rFonts w:asciiTheme="majorBidi" w:eastAsia="Times New Roman" w:hAnsiTheme="majorBidi" w:cstheme="majorBidi"/>
          <w:color w:val="000000"/>
          <w:sz w:val="24"/>
          <w:szCs w:val="24"/>
          <w:lang w:val="id-ID"/>
        </w:rPr>
        <w:t xml:space="preserve">garis kemiskinan namun kemampuan primer dan sekundernya masih berada dibawah masyarakat sekitar pada umumnya ditempat </w:t>
      </w:r>
      <w:proofErr w:type="gramStart"/>
      <w:r w:rsidR="00A06548">
        <w:rPr>
          <w:rFonts w:asciiTheme="majorBidi" w:eastAsia="Times New Roman" w:hAnsiTheme="majorBidi" w:cstheme="majorBidi"/>
          <w:color w:val="000000"/>
          <w:sz w:val="24"/>
          <w:szCs w:val="24"/>
          <w:lang w:val="id-ID"/>
        </w:rPr>
        <w:t>ia</w:t>
      </w:r>
      <w:proofErr w:type="gramEnd"/>
      <w:r w:rsidR="00A06548">
        <w:rPr>
          <w:rFonts w:asciiTheme="majorBidi" w:eastAsia="Times New Roman" w:hAnsiTheme="majorBidi" w:cstheme="majorBidi"/>
          <w:color w:val="000000"/>
          <w:sz w:val="24"/>
          <w:szCs w:val="24"/>
          <w:lang w:val="id-ID"/>
        </w:rPr>
        <w:t xml:space="preserve"> tinggal.</w:t>
      </w:r>
    </w:p>
    <w:p w:rsidR="009B5136" w:rsidRDefault="009B5136" w:rsidP="009B5136">
      <w:pPr>
        <w:shd w:val="clear" w:color="auto" w:fill="FEFDFA"/>
        <w:spacing w:after="0" w:line="360" w:lineRule="auto"/>
        <w:ind w:left="284" w:hanging="283"/>
        <w:jc w:val="both"/>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rPr>
        <w:t>c</w:t>
      </w:r>
      <w:r w:rsidRPr="00EE7D9F">
        <w:rPr>
          <w:rFonts w:asciiTheme="majorBidi" w:eastAsia="Times New Roman" w:hAnsiTheme="majorBidi" w:cstheme="majorBidi"/>
          <w:color w:val="000000"/>
          <w:sz w:val="24"/>
          <w:szCs w:val="24"/>
        </w:rPr>
        <w:t xml:space="preserve">. </w:t>
      </w:r>
      <w:r w:rsidR="006361F2">
        <w:rPr>
          <w:rFonts w:asciiTheme="majorBidi" w:eastAsia="Times New Roman" w:hAnsiTheme="majorBidi" w:cstheme="majorBidi"/>
          <w:color w:val="000000"/>
          <w:sz w:val="24"/>
          <w:szCs w:val="24"/>
          <w:lang w:val="id-ID"/>
        </w:rPr>
        <w:t xml:space="preserve">Kemiskinan </w:t>
      </w:r>
      <w:r w:rsidRPr="00EE7D9F">
        <w:rPr>
          <w:rFonts w:asciiTheme="majorBidi" w:eastAsia="Times New Roman" w:hAnsiTheme="majorBidi" w:cstheme="majorBidi"/>
          <w:color w:val="000000"/>
          <w:sz w:val="24"/>
          <w:szCs w:val="24"/>
        </w:rPr>
        <w:t xml:space="preserve">kultural </w:t>
      </w:r>
      <w:r w:rsidR="006361F2">
        <w:rPr>
          <w:rFonts w:asciiTheme="majorBidi" w:eastAsia="Times New Roman" w:hAnsiTheme="majorBidi" w:cstheme="majorBidi"/>
          <w:color w:val="000000"/>
          <w:sz w:val="24"/>
          <w:szCs w:val="24"/>
          <w:lang w:val="id-ID"/>
        </w:rPr>
        <w:t>adalah kemiskinan yang berkaitan dengan mental dan sikap individu atau kelompok yang tidak mau berusaha menaikkan taraf hidupnya meskipun ada pihak eksternal yang membantu.</w:t>
      </w:r>
    </w:p>
    <w:p w:rsidR="00A77353" w:rsidRPr="00EE7D9F" w:rsidRDefault="00A77353" w:rsidP="009B5136">
      <w:pPr>
        <w:shd w:val="clear" w:color="auto" w:fill="FEFDFA"/>
        <w:spacing w:after="0" w:line="360" w:lineRule="auto"/>
        <w:ind w:left="284" w:hanging="283"/>
        <w:jc w:val="both"/>
        <w:rPr>
          <w:rFonts w:asciiTheme="majorBidi" w:eastAsia="Times New Roman" w:hAnsiTheme="majorBidi" w:cstheme="majorBidi"/>
          <w:color w:val="333333"/>
          <w:sz w:val="24"/>
          <w:szCs w:val="24"/>
        </w:rPr>
      </w:pPr>
    </w:p>
    <w:p w:rsidR="009B5136" w:rsidRPr="00304AE5" w:rsidRDefault="009B5136" w:rsidP="009B5136">
      <w:pPr>
        <w:pStyle w:val="ListParagraph"/>
        <w:numPr>
          <w:ilvl w:val="0"/>
          <w:numId w:val="3"/>
        </w:numPr>
        <w:spacing w:after="0" w:line="360" w:lineRule="auto"/>
        <w:rPr>
          <w:rFonts w:asciiTheme="majorBidi" w:hAnsiTheme="majorBidi" w:cstheme="majorBidi"/>
          <w:b/>
          <w:bCs/>
          <w:sz w:val="24"/>
          <w:szCs w:val="24"/>
        </w:rPr>
      </w:pPr>
      <w:r w:rsidRPr="00304AE5">
        <w:rPr>
          <w:rFonts w:asciiTheme="majorBidi" w:hAnsiTheme="majorBidi" w:cstheme="majorBidi"/>
          <w:b/>
          <w:bCs/>
          <w:sz w:val="24"/>
          <w:szCs w:val="24"/>
        </w:rPr>
        <w:t>Penyebab Kemiskinan</w:t>
      </w:r>
    </w:p>
    <w:p w:rsidR="009B5136" w:rsidRPr="00547185" w:rsidRDefault="00AB0A9E" w:rsidP="009B5136">
      <w:pPr>
        <w:spacing w:after="0" w:line="36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 xml:space="preserve">Kemiskinan adalah issue sosial serius dimana ini menjadi problem utama tiap negara berkembang apalagi negara miskin. </w:t>
      </w:r>
      <w:r w:rsidR="009A73D5">
        <w:rPr>
          <w:rFonts w:asciiTheme="majorBidi" w:hAnsiTheme="majorBidi" w:cstheme="majorBidi"/>
          <w:sz w:val="24"/>
          <w:szCs w:val="24"/>
          <w:lang w:val="id-ID"/>
        </w:rPr>
        <w:t xml:space="preserve">Dalam banyak kajian dan riset disebutkan berbagai langkah dalam pengentasannya. Tetapi agar usaha ini menjadi komprehensif </w:t>
      </w:r>
      <w:r w:rsidR="00B84743">
        <w:rPr>
          <w:rFonts w:asciiTheme="majorBidi" w:hAnsiTheme="majorBidi" w:cstheme="majorBidi"/>
          <w:sz w:val="24"/>
          <w:szCs w:val="24"/>
          <w:lang w:val="id-ID"/>
        </w:rPr>
        <w:t xml:space="preserve">dan berdampak langsung kepada pengurangan angka kemiskinan </w:t>
      </w:r>
      <w:r w:rsidR="009A73D5">
        <w:rPr>
          <w:rFonts w:asciiTheme="majorBidi" w:hAnsiTheme="majorBidi" w:cstheme="majorBidi"/>
          <w:sz w:val="24"/>
          <w:szCs w:val="24"/>
          <w:lang w:val="id-ID"/>
        </w:rPr>
        <w:t xml:space="preserve">harus dimulai terlebih dahulu dari kajian apa yang menjadi faktor penyebab atau akar masalah sehingga terjadi. </w:t>
      </w:r>
      <w:r w:rsidR="009B5136" w:rsidRPr="003C6510">
        <w:rPr>
          <w:rFonts w:asciiTheme="majorBidi" w:hAnsiTheme="majorBidi" w:cstheme="majorBidi"/>
          <w:sz w:val="24"/>
          <w:szCs w:val="24"/>
        </w:rPr>
        <w:t xml:space="preserve">Langkah berikutnya </w:t>
      </w:r>
      <w:r w:rsidR="00190D1C">
        <w:rPr>
          <w:rFonts w:asciiTheme="majorBidi" w:hAnsiTheme="majorBidi" w:cstheme="majorBidi"/>
          <w:sz w:val="24"/>
          <w:szCs w:val="24"/>
          <w:lang w:val="id-ID"/>
        </w:rPr>
        <w:t xml:space="preserve">barulah </w:t>
      </w:r>
      <w:r w:rsidR="009B5136" w:rsidRPr="003C6510">
        <w:rPr>
          <w:rFonts w:asciiTheme="majorBidi" w:hAnsiTheme="majorBidi" w:cstheme="majorBidi"/>
          <w:sz w:val="24"/>
          <w:szCs w:val="24"/>
        </w:rPr>
        <w:t xml:space="preserve">mencari solusi yang relevan untuk memecahkan problem dengan </w:t>
      </w:r>
      <w:proofErr w:type="gramStart"/>
      <w:r w:rsidR="009B5136" w:rsidRPr="003C6510">
        <w:rPr>
          <w:rFonts w:asciiTheme="majorBidi" w:hAnsiTheme="majorBidi" w:cstheme="majorBidi"/>
          <w:sz w:val="24"/>
          <w:szCs w:val="24"/>
        </w:rPr>
        <w:t>cara</w:t>
      </w:r>
      <w:proofErr w:type="gramEnd"/>
      <w:r w:rsidR="009B5136" w:rsidRPr="003C6510">
        <w:rPr>
          <w:rFonts w:asciiTheme="majorBidi" w:hAnsiTheme="majorBidi" w:cstheme="majorBidi"/>
          <w:sz w:val="24"/>
          <w:szCs w:val="24"/>
        </w:rPr>
        <w:t xml:space="preserve"> merumuskan strategi</w:t>
      </w:r>
      <w:r w:rsidR="00F51738">
        <w:rPr>
          <w:rFonts w:asciiTheme="majorBidi" w:hAnsiTheme="majorBidi" w:cstheme="majorBidi"/>
          <w:sz w:val="24"/>
          <w:szCs w:val="24"/>
          <w:lang w:val="id-ID"/>
        </w:rPr>
        <w:t xml:space="preserve"> tepat sasaran</w:t>
      </w:r>
      <w:r w:rsidR="009B5136" w:rsidRPr="003C6510">
        <w:rPr>
          <w:rFonts w:asciiTheme="majorBidi" w:hAnsiTheme="majorBidi" w:cstheme="majorBidi"/>
          <w:sz w:val="24"/>
          <w:szCs w:val="24"/>
        </w:rPr>
        <w:t>.</w:t>
      </w:r>
      <w:r w:rsidR="001276F9">
        <w:rPr>
          <w:rFonts w:asciiTheme="majorBidi" w:hAnsiTheme="majorBidi" w:cstheme="majorBidi"/>
          <w:sz w:val="24"/>
          <w:szCs w:val="24"/>
          <w:lang w:val="id-ID"/>
        </w:rPr>
        <w:t xml:space="preserve"> Tetapi yang pasti ia harus menjadi gerakan bersama yang dapat dimulai secara timbal balik. Harus dimulai dari komitmen dan regulasi dari pemerintah</w:t>
      </w:r>
      <w:r w:rsidR="009C4E79">
        <w:rPr>
          <w:rFonts w:asciiTheme="majorBidi" w:hAnsiTheme="majorBidi" w:cstheme="majorBidi"/>
          <w:sz w:val="24"/>
          <w:szCs w:val="24"/>
          <w:lang w:val="id-ID"/>
        </w:rPr>
        <w:t xml:space="preserve"> sembari kemudia</w:t>
      </w:r>
      <w:r w:rsidR="006F0A5A">
        <w:rPr>
          <w:rFonts w:asciiTheme="majorBidi" w:hAnsiTheme="majorBidi" w:cstheme="majorBidi"/>
          <w:sz w:val="24"/>
          <w:szCs w:val="24"/>
          <w:lang w:val="id-ID"/>
        </w:rPr>
        <w:t>n</w:t>
      </w:r>
      <w:r w:rsidR="009C4E79">
        <w:rPr>
          <w:rFonts w:asciiTheme="majorBidi" w:hAnsiTheme="majorBidi" w:cstheme="majorBidi"/>
          <w:sz w:val="24"/>
          <w:szCs w:val="24"/>
          <w:lang w:val="id-ID"/>
        </w:rPr>
        <w:t xml:space="preserve"> subjek ma</w:t>
      </w:r>
      <w:r w:rsidR="00C11A56">
        <w:rPr>
          <w:rFonts w:asciiTheme="majorBidi" w:hAnsiTheme="majorBidi" w:cstheme="majorBidi"/>
          <w:sz w:val="24"/>
          <w:szCs w:val="24"/>
          <w:lang w:val="id-ID"/>
        </w:rPr>
        <w:t>s</w:t>
      </w:r>
      <w:r w:rsidR="009C4E79">
        <w:rPr>
          <w:rFonts w:asciiTheme="majorBidi" w:hAnsiTheme="majorBidi" w:cstheme="majorBidi"/>
          <w:sz w:val="24"/>
          <w:szCs w:val="24"/>
          <w:lang w:val="id-ID"/>
        </w:rPr>
        <w:t>y</w:t>
      </w:r>
      <w:r w:rsidR="00C11A56">
        <w:rPr>
          <w:rFonts w:asciiTheme="majorBidi" w:hAnsiTheme="majorBidi" w:cstheme="majorBidi"/>
          <w:sz w:val="24"/>
          <w:szCs w:val="24"/>
          <w:lang w:val="id-ID"/>
        </w:rPr>
        <w:t xml:space="preserve">arakat miskin melakukan perubahan </w:t>
      </w:r>
      <w:r w:rsidR="00C11A56" w:rsidRPr="00547185">
        <w:rPr>
          <w:rFonts w:asciiTheme="majorBidi" w:hAnsiTheme="majorBidi" w:cstheme="majorBidi"/>
          <w:i/>
          <w:sz w:val="24"/>
          <w:szCs w:val="24"/>
          <w:lang w:val="id-ID"/>
        </w:rPr>
        <w:t>mainset</w:t>
      </w:r>
      <w:r w:rsidR="00C11A56">
        <w:rPr>
          <w:rFonts w:asciiTheme="majorBidi" w:hAnsiTheme="majorBidi" w:cstheme="majorBidi"/>
          <w:sz w:val="24"/>
          <w:szCs w:val="24"/>
          <w:lang w:val="id-ID"/>
        </w:rPr>
        <w:t xml:space="preserve"> atau mental terkait perubahan pada keadaan yang lebih baik. </w:t>
      </w:r>
      <w:r w:rsidR="009C1494">
        <w:rPr>
          <w:rFonts w:asciiTheme="majorBidi" w:hAnsiTheme="majorBidi" w:cstheme="majorBidi"/>
          <w:sz w:val="24"/>
          <w:szCs w:val="24"/>
          <w:lang w:val="id-ID"/>
        </w:rPr>
        <w:lastRenderedPageBreak/>
        <w:t>Baru sembari itu kelompok menengah semisal LSM, ORMAS dan termasuk kalangan Perguruan T</w:t>
      </w:r>
      <w:r w:rsidR="00547185">
        <w:rPr>
          <w:rFonts w:asciiTheme="majorBidi" w:hAnsiTheme="majorBidi" w:cstheme="majorBidi"/>
          <w:sz w:val="24"/>
          <w:szCs w:val="24"/>
          <w:lang w:val="id-ID"/>
        </w:rPr>
        <w:t>inggi melakukan langkah pendampingan.</w:t>
      </w:r>
    </w:p>
    <w:p w:rsidR="0006441D" w:rsidRDefault="009B5136" w:rsidP="006F0A5A">
      <w:pPr>
        <w:spacing w:after="0" w:line="360" w:lineRule="auto"/>
        <w:ind w:firstLine="851"/>
        <w:jc w:val="both"/>
        <w:rPr>
          <w:rFonts w:asciiTheme="majorBidi" w:hAnsiTheme="majorBidi" w:cstheme="majorBidi"/>
          <w:sz w:val="24"/>
          <w:szCs w:val="24"/>
          <w:lang w:val="id-ID"/>
        </w:rPr>
      </w:pPr>
      <w:r w:rsidRPr="003C6510">
        <w:rPr>
          <w:rFonts w:asciiTheme="majorBidi" w:hAnsiTheme="majorBidi" w:cstheme="majorBidi"/>
          <w:sz w:val="24"/>
          <w:szCs w:val="24"/>
        </w:rPr>
        <w:t xml:space="preserve">Kemiskinan menurut </w:t>
      </w:r>
      <w:r w:rsidR="006F0A5A">
        <w:rPr>
          <w:rFonts w:asciiTheme="majorBidi" w:hAnsiTheme="majorBidi" w:cstheme="majorBidi"/>
          <w:sz w:val="24"/>
          <w:szCs w:val="24"/>
          <w:lang w:val="id-ID"/>
        </w:rPr>
        <w:t>Kuncoro (1997) sebagaimana dalam Cica Sartika</w:t>
      </w:r>
      <w:r w:rsidR="006F0A5A">
        <w:rPr>
          <w:rStyle w:val="FootnoteReference"/>
          <w:rFonts w:asciiTheme="majorBidi" w:hAnsiTheme="majorBidi" w:cstheme="majorBidi"/>
          <w:sz w:val="24"/>
          <w:szCs w:val="24"/>
          <w:lang w:val="id-ID"/>
        </w:rPr>
        <w:footnoteReference w:id="7"/>
      </w:r>
      <w:r w:rsidR="006F0A5A">
        <w:rPr>
          <w:rFonts w:asciiTheme="majorBidi" w:hAnsiTheme="majorBidi" w:cstheme="majorBidi"/>
          <w:sz w:val="24"/>
          <w:szCs w:val="24"/>
          <w:lang w:val="id-ID"/>
        </w:rPr>
        <w:t xml:space="preserve"> bahwa faktor penyebab kemiskinan </w:t>
      </w:r>
      <w:r w:rsidRPr="003C6510">
        <w:rPr>
          <w:rFonts w:asciiTheme="majorBidi" w:hAnsiTheme="majorBidi" w:cstheme="majorBidi"/>
          <w:sz w:val="24"/>
          <w:szCs w:val="24"/>
        </w:rPr>
        <w:t>dibagi menjadi t</w:t>
      </w:r>
      <w:r w:rsidR="006F0A5A">
        <w:rPr>
          <w:rFonts w:asciiTheme="majorBidi" w:hAnsiTheme="majorBidi" w:cstheme="majorBidi"/>
          <w:sz w:val="24"/>
          <w:szCs w:val="24"/>
        </w:rPr>
        <w:t xml:space="preserve">iga yaitu: Pertama, secara </w:t>
      </w:r>
      <w:r w:rsidR="006F0A5A">
        <w:rPr>
          <w:rFonts w:asciiTheme="majorBidi" w:hAnsiTheme="majorBidi" w:cstheme="majorBidi"/>
          <w:sz w:val="24"/>
          <w:szCs w:val="24"/>
          <w:lang w:val="id-ID"/>
        </w:rPr>
        <w:t>mikro</w:t>
      </w:r>
      <w:r w:rsidRPr="003C6510">
        <w:rPr>
          <w:rFonts w:asciiTheme="majorBidi" w:hAnsiTheme="majorBidi" w:cstheme="majorBidi"/>
          <w:sz w:val="24"/>
          <w:szCs w:val="24"/>
        </w:rPr>
        <w:t xml:space="preserve">, kemiskinan </w:t>
      </w:r>
      <w:r w:rsidR="006F0A5A">
        <w:rPr>
          <w:rFonts w:asciiTheme="majorBidi" w:hAnsiTheme="majorBidi" w:cstheme="majorBidi"/>
          <w:sz w:val="24"/>
          <w:szCs w:val="24"/>
          <w:lang w:val="id-ID"/>
        </w:rPr>
        <w:t xml:space="preserve">ada disebabkan ketidaksamaan dan ketidakmerataan </w:t>
      </w:r>
      <w:r w:rsidR="006858C7">
        <w:rPr>
          <w:rFonts w:asciiTheme="majorBidi" w:hAnsiTheme="majorBidi" w:cstheme="majorBidi"/>
          <w:sz w:val="24"/>
          <w:szCs w:val="24"/>
          <w:lang w:val="id-ID"/>
        </w:rPr>
        <w:t>pada kepemikili</w:t>
      </w:r>
      <w:r w:rsidR="006F0A5A">
        <w:rPr>
          <w:rFonts w:asciiTheme="majorBidi" w:hAnsiTheme="majorBidi" w:cstheme="majorBidi"/>
          <w:sz w:val="24"/>
          <w:szCs w:val="24"/>
          <w:lang w:val="id-ID"/>
        </w:rPr>
        <w:t>k</w:t>
      </w:r>
      <w:r w:rsidR="006858C7">
        <w:rPr>
          <w:rFonts w:asciiTheme="majorBidi" w:hAnsiTheme="majorBidi" w:cstheme="majorBidi"/>
          <w:sz w:val="24"/>
          <w:szCs w:val="24"/>
          <w:lang w:val="id-ID"/>
        </w:rPr>
        <w:t>a</w:t>
      </w:r>
      <w:r w:rsidR="006F0A5A">
        <w:rPr>
          <w:rFonts w:asciiTheme="majorBidi" w:hAnsiTheme="majorBidi" w:cstheme="majorBidi"/>
          <w:sz w:val="24"/>
          <w:szCs w:val="24"/>
          <w:lang w:val="id-ID"/>
        </w:rPr>
        <w:t xml:space="preserve">n sumber daya seperti tanah garapan, uang, mesin atau sarana &amp; prasarana lainnya. Dari </w:t>
      </w:r>
      <w:r w:rsidR="006858C7">
        <w:rPr>
          <w:rFonts w:asciiTheme="majorBidi" w:hAnsiTheme="majorBidi" w:cstheme="majorBidi"/>
          <w:sz w:val="24"/>
          <w:szCs w:val="24"/>
          <w:lang w:val="id-ID"/>
        </w:rPr>
        <w:t>sini</w:t>
      </w:r>
      <w:r w:rsidR="006F0A5A">
        <w:rPr>
          <w:rFonts w:asciiTheme="majorBidi" w:hAnsiTheme="majorBidi" w:cstheme="majorBidi"/>
          <w:sz w:val="24"/>
          <w:szCs w:val="24"/>
          <w:lang w:val="id-ID"/>
        </w:rPr>
        <w:t xml:space="preserve"> kemudian melahirkan ketimpangan pendapatan. Orang dengan kepemilikan modal yang lebih banyak dan besar akan semakin banyak memperoleh kekayaan sementara ketiadaan kepemilikan modal menyebabkan kemiskinan. </w:t>
      </w:r>
      <w:r w:rsidR="008F27F4">
        <w:rPr>
          <w:rFonts w:asciiTheme="majorBidi" w:hAnsiTheme="majorBidi" w:cstheme="majorBidi"/>
          <w:sz w:val="24"/>
          <w:szCs w:val="24"/>
          <w:lang w:val="id-ID"/>
        </w:rPr>
        <w:t xml:space="preserve">Ini biasanya banyak terjadi pada negara penganut sistem politik ekonomi liberal dimana orang diberikan akses sebebas-bebasnya terhadap sumber daya alam. Negara tidak membuat regulasi pembatasan bahkan negara kadang </w:t>
      </w:r>
      <w:r w:rsidR="00360442">
        <w:rPr>
          <w:rFonts w:asciiTheme="majorBidi" w:hAnsiTheme="majorBidi" w:cstheme="majorBidi"/>
          <w:sz w:val="24"/>
          <w:szCs w:val="24"/>
          <w:lang w:val="id-ID"/>
        </w:rPr>
        <w:t xml:space="preserve">bernegosiasi kepada pemilik modal untuk memberikan kemudahan dengan perjanjian timbal balik. </w:t>
      </w:r>
      <w:r w:rsidR="0006441D">
        <w:rPr>
          <w:rFonts w:asciiTheme="majorBidi" w:hAnsiTheme="majorBidi" w:cstheme="majorBidi"/>
          <w:sz w:val="24"/>
          <w:szCs w:val="24"/>
          <w:lang w:val="id-ID"/>
        </w:rPr>
        <w:t>Berbeda pada negara sosialis, negara hadir mengatur dengan memberikan pembatasan. Sumber daya alam s</w:t>
      </w:r>
      <w:r w:rsidR="006858C7">
        <w:rPr>
          <w:rFonts w:asciiTheme="majorBidi" w:hAnsiTheme="majorBidi" w:cstheme="majorBidi"/>
          <w:sz w:val="24"/>
          <w:szCs w:val="24"/>
          <w:lang w:val="id-ID"/>
        </w:rPr>
        <w:t>epenuhnya</w:t>
      </w:r>
      <w:r w:rsidR="0006441D">
        <w:rPr>
          <w:rFonts w:asciiTheme="majorBidi" w:hAnsiTheme="majorBidi" w:cstheme="majorBidi"/>
          <w:sz w:val="24"/>
          <w:szCs w:val="24"/>
          <w:lang w:val="id-ID"/>
        </w:rPr>
        <w:t xml:space="preserve"> dimiliki oleh negara dan diatur negara dalam distirbusinya kepada rakyat. </w:t>
      </w:r>
    </w:p>
    <w:p w:rsidR="00AE251A" w:rsidRDefault="0006441D" w:rsidP="006F0A5A">
      <w:pPr>
        <w:spacing w:after="0" w:line="360" w:lineRule="auto"/>
        <w:ind w:firstLine="851"/>
        <w:jc w:val="both"/>
        <w:rPr>
          <w:rFonts w:asciiTheme="majorBidi" w:hAnsiTheme="majorBidi" w:cstheme="majorBidi"/>
          <w:sz w:val="24"/>
          <w:szCs w:val="24"/>
          <w:lang w:val="id-ID"/>
        </w:rPr>
      </w:pPr>
      <w:r>
        <w:rPr>
          <w:rFonts w:asciiTheme="majorBidi" w:hAnsiTheme="majorBidi" w:cstheme="majorBidi"/>
          <w:sz w:val="24"/>
          <w:szCs w:val="24"/>
          <w:lang w:val="id-ID"/>
        </w:rPr>
        <w:t>Faktor kedua adalah faktor perbedaan kualitas sumber daya. Sumber daya yang rendah hampir dipastikan akan melah</w:t>
      </w:r>
      <w:r w:rsidR="006858C7">
        <w:rPr>
          <w:rFonts w:asciiTheme="majorBidi" w:hAnsiTheme="majorBidi" w:cstheme="majorBidi"/>
          <w:sz w:val="24"/>
          <w:szCs w:val="24"/>
          <w:lang w:val="id-ID"/>
        </w:rPr>
        <w:t>irkan produktivitas yang rendah</w:t>
      </w:r>
      <w:r>
        <w:rPr>
          <w:rFonts w:asciiTheme="majorBidi" w:hAnsiTheme="majorBidi" w:cstheme="majorBidi"/>
          <w:sz w:val="24"/>
          <w:szCs w:val="24"/>
          <w:lang w:val="id-ID"/>
        </w:rPr>
        <w:t>, sehingga pendapat</w:t>
      </w:r>
      <w:r w:rsidR="006858C7">
        <w:rPr>
          <w:rFonts w:asciiTheme="majorBidi" w:hAnsiTheme="majorBidi" w:cstheme="majorBidi"/>
          <w:sz w:val="24"/>
          <w:szCs w:val="24"/>
          <w:lang w:val="id-ID"/>
        </w:rPr>
        <w:t>an</w:t>
      </w:r>
      <w:r>
        <w:rPr>
          <w:rFonts w:asciiTheme="majorBidi" w:hAnsiTheme="majorBidi" w:cstheme="majorBidi"/>
          <w:sz w:val="24"/>
          <w:szCs w:val="24"/>
          <w:lang w:val="id-ID"/>
        </w:rPr>
        <w:t xml:space="preserve"> menjadi tidak mencukupi. Sumber </w:t>
      </w:r>
      <w:r w:rsidR="008805E1">
        <w:rPr>
          <w:rFonts w:asciiTheme="majorBidi" w:hAnsiTheme="majorBidi" w:cstheme="majorBidi"/>
          <w:sz w:val="24"/>
          <w:szCs w:val="24"/>
          <w:lang w:val="id-ID"/>
        </w:rPr>
        <w:t xml:space="preserve">daya yang rendah tidak melulu </w:t>
      </w:r>
      <w:r>
        <w:rPr>
          <w:rFonts w:asciiTheme="majorBidi" w:hAnsiTheme="majorBidi" w:cstheme="majorBidi"/>
          <w:sz w:val="24"/>
          <w:szCs w:val="24"/>
          <w:lang w:val="id-ID"/>
        </w:rPr>
        <w:t xml:space="preserve">bersumber dari individu yang tidak mau menaikkan level SDM mereka tapi lebih banyak karena faktor kesempatan memperoleh akses peningkatan kualitas SDM yang tidak </w:t>
      </w:r>
      <w:r w:rsidR="008805E1">
        <w:rPr>
          <w:rFonts w:asciiTheme="majorBidi" w:hAnsiTheme="majorBidi" w:cstheme="majorBidi"/>
          <w:sz w:val="24"/>
          <w:szCs w:val="24"/>
          <w:lang w:val="id-ID"/>
        </w:rPr>
        <w:t>terbagi secara adil</w:t>
      </w:r>
      <w:r>
        <w:rPr>
          <w:rFonts w:asciiTheme="majorBidi" w:hAnsiTheme="majorBidi" w:cstheme="majorBidi"/>
          <w:sz w:val="24"/>
          <w:szCs w:val="24"/>
          <w:lang w:val="id-ID"/>
        </w:rPr>
        <w:t xml:space="preserve">. </w:t>
      </w:r>
      <w:r w:rsidR="00224C8D">
        <w:rPr>
          <w:rFonts w:asciiTheme="majorBidi" w:hAnsiTheme="majorBidi" w:cstheme="majorBidi"/>
          <w:sz w:val="24"/>
          <w:szCs w:val="24"/>
          <w:lang w:val="id-ID"/>
        </w:rPr>
        <w:t>Meminjam analisis kritis Piere Boudieu bahwa lembaga pendidikan sesungguhnya alat bagi kelompok kuasa untuk mengukuhkan penindasan mereka. Secara sangat mudah kita lihat bahwa pendidikan berkualitas hanya bagi kalangan yang memiliki modal ekonomi dan modal akademik. Sekolah berstandar nasional atau international hanya mungkin diakses bagi seorang anak dari orang tua kaya dan anak yang m</w:t>
      </w:r>
      <w:r w:rsidR="008805E1">
        <w:rPr>
          <w:rFonts w:asciiTheme="majorBidi" w:hAnsiTheme="majorBidi" w:cstheme="majorBidi"/>
          <w:sz w:val="24"/>
          <w:szCs w:val="24"/>
          <w:lang w:val="id-ID"/>
        </w:rPr>
        <w:t>emiiki prestasi akademik bagus. Hal tersebut tidak berlaku bagi anak orang miskin.</w:t>
      </w:r>
    </w:p>
    <w:p w:rsidR="009B5136" w:rsidRPr="003C6510" w:rsidRDefault="00AE251A" w:rsidP="00140804">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lang w:val="id-ID"/>
        </w:rPr>
        <w:lastRenderedPageBreak/>
        <w:t>Yang ketiga atau terakhir, kemiskinan disebabkan perbedaan dalam cara mendapatkan akses modal. Modal dalam teori Bourdieu ada empat bentuk yakni modal ekonomi, modal sosial jaringan, modal akademik dan modal budaya. Ke empat modal ini saling terkait dan berkelindan.</w:t>
      </w:r>
      <w:r w:rsidR="00883C21">
        <w:rPr>
          <w:rFonts w:asciiTheme="majorBidi" w:hAnsiTheme="majorBidi" w:cstheme="majorBidi"/>
          <w:sz w:val="24"/>
          <w:szCs w:val="24"/>
          <w:lang w:val="id-ID"/>
        </w:rPr>
        <w:t xml:space="preserve"> Karena modal akademiklah orang memperoleh pekerjaan yang dengannya ia memperoleh modal ekonomi untuk selanjutnya dapat membangun modal sosial dan budaya secara baik dengan orang lain yang setara modalitasnya.</w:t>
      </w:r>
      <w:r w:rsidR="00B7500A">
        <w:rPr>
          <w:rFonts w:asciiTheme="majorBidi" w:hAnsiTheme="majorBidi" w:cstheme="majorBidi"/>
          <w:sz w:val="24"/>
          <w:szCs w:val="24"/>
          <w:lang w:val="id-ID"/>
        </w:rPr>
        <w:t xml:space="preserve"> Demikian seterusnya. </w:t>
      </w:r>
      <w:r>
        <w:rPr>
          <w:rFonts w:asciiTheme="majorBidi" w:hAnsiTheme="majorBidi" w:cstheme="majorBidi"/>
          <w:sz w:val="24"/>
          <w:szCs w:val="24"/>
          <w:lang w:val="id-ID"/>
        </w:rPr>
        <w:t xml:space="preserve"> Orang miskin adalah orang dengan ketiadaan empat jenis modal dimaksud.</w:t>
      </w:r>
      <w:r w:rsidR="00B7500A">
        <w:rPr>
          <w:rFonts w:asciiTheme="majorBidi" w:hAnsiTheme="majorBidi" w:cstheme="majorBidi"/>
          <w:sz w:val="24"/>
          <w:szCs w:val="24"/>
          <w:lang w:val="id-ID"/>
        </w:rPr>
        <w:t xml:space="preserve"> Wal hasil orang miskin akan tetap dalam keadaannya. </w:t>
      </w:r>
    </w:p>
    <w:p w:rsidR="009B5136" w:rsidRPr="00316AF0" w:rsidRDefault="009B5136" w:rsidP="009B5136">
      <w:pPr>
        <w:spacing w:after="0" w:line="360" w:lineRule="auto"/>
        <w:rPr>
          <w:rFonts w:asciiTheme="majorBidi" w:hAnsiTheme="majorBidi" w:cstheme="majorBidi"/>
          <w:b/>
          <w:bCs/>
          <w:sz w:val="24"/>
          <w:szCs w:val="24"/>
        </w:rPr>
      </w:pPr>
    </w:p>
    <w:p w:rsidR="009B5136" w:rsidRDefault="009B5136" w:rsidP="009B5136">
      <w:pPr>
        <w:pStyle w:val="ListParagraph"/>
        <w:numPr>
          <w:ilvl w:val="0"/>
          <w:numId w:val="3"/>
        </w:numPr>
        <w:spacing w:after="0" w:line="360" w:lineRule="auto"/>
        <w:ind w:left="426" w:hanging="426"/>
        <w:rPr>
          <w:rFonts w:asciiTheme="majorBidi" w:hAnsiTheme="majorBidi" w:cstheme="majorBidi"/>
          <w:b/>
          <w:bCs/>
          <w:sz w:val="24"/>
          <w:szCs w:val="24"/>
        </w:rPr>
      </w:pPr>
      <w:r>
        <w:rPr>
          <w:rFonts w:asciiTheme="majorBidi" w:hAnsiTheme="majorBidi" w:cstheme="majorBidi"/>
          <w:b/>
          <w:bCs/>
          <w:sz w:val="24"/>
          <w:szCs w:val="24"/>
        </w:rPr>
        <w:t>Pengentasan Kemiskinan Melalui Penguatan Kaum Perempuan</w:t>
      </w:r>
    </w:p>
    <w:p w:rsidR="008F2CC4" w:rsidRDefault="009B5136" w:rsidP="009B5136">
      <w:pPr>
        <w:shd w:val="clear" w:color="auto" w:fill="FEFDFA"/>
        <w:spacing w:after="0" w:line="360" w:lineRule="atLeast"/>
        <w:ind w:firstLine="780"/>
        <w:jc w:val="both"/>
        <w:rPr>
          <w:rFonts w:asciiTheme="majorBidi" w:eastAsia="Times New Roman" w:hAnsiTheme="majorBidi" w:cstheme="majorBidi"/>
          <w:color w:val="000000"/>
          <w:sz w:val="24"/>
          <w:szCs w:val="24"/>
          <w:lang w:val="id-ID"/>
        </w:rPr>
      </w:pPr>
      <w:proofErr w:type="gramStart"/>
      <w:r>
        <w:rPr>
          <w:rFonts w:asciiTheme="majorBidi" w:eastAsia="Times New Roman" w:hAnsiTheme="majorBidi" w:cstheme="majorBidi"/>
          <w:color w:val="000000"/>
          <w:sz w:val="24"/>
          <w:szCs w:val="24"/>
        </w:rPr>
        <w:t>Ada banyak tawaran model pengentasan kemiskinan.</w:t>
      </w:r>
      <w:proofErr w:type="gramEnd"/>
      <w:r>
        <w:rPr>
          <w:rFonts w:asciiTheme="majorBidi" w:eastAsia="Times New Roman" w:hAnsiTheme="majorBidi" w:cstheme="majorBidi"/>
          <w:color w:val="000000"/>
          <w:sz w:val="24"/>
          <w:szCs w:val="24"/>
        </w:rPr>
        <w:t xml:space="preserve"> </w:t>
      </w:r>
      <w:r w:rsidR="008F2CC4">
        <w:rPr>
          <w:rFonts w:asciiTheme="majorBidi" w:eastAsia="Times New Roman" w:hAnsiTheme="majorBidi" w:cstheme="majorBidi"/>
          <w:color w:val="000000"/>
          <w:sz w:val="24"/>
          <w:szCs w:val="24"/>
          <w:lang w:val="id-ID"/>
        </w:rPr>
        <w:t xml:space="preserve">Satu diantaranya adalah memberikan kemudahan dalam mengakses aspek sosial dan ekonomi. Akses bidang sosial adalah akses pada wilayah pendidikan dan kesehatan. Sementara akses pada bidang ekonomi adalah kemudahan untuk memperoleh modal usaha, kemudahan dalam memasarkan produk hingga kemudahan dalam memiliki modal. </w:t>
      </w:r>
    </w:p>
    <w:p w:rsidR="009B5136" w:rsidRDefault="009B5136" w:rsidP="009B5136">
      <w:pPr>
        <w:shd w:val="clear" w:color="auto" w:fill="FEFDFA"/>
        <w:spacing w:after="0" w:line="360" w:lineRule="atLeast"/>
        <w:ind w:firstLine="780"/>
        <w:jc w:val="both"/>
        <w:rPr>
          <w:rFonts w:asciiTheme="majorBidi" w:eastAsia="Times New Roman" w:hAnsiTheme="majorBidi" w:cstheme="majorBidi"/>
          <w:color w:val="000000"/>
          <w:sz w:val="24"/>
          <w:szCs w:val="24"/>
        </w:rPr>
      </w:pPr>
      <w:proofErr w:type="gramStart"/>
      <w:r>
        <w:rPr>
          <w:rFonts w:asciiTheme="majorBidi" w:eastAsia="Times New Roman" w:hAnsiTheme="majorBidi" w:cstheme="majorBidi"/>
          <w:color w:val="000000"/>
          <w:sz w:val="24"/>
          <w:szCs w:val="24"/>
        </w:rPr>
        <w:t xml:space="preserve">Pengentasan kemiskinan melalui penguatan kapasitas perempuan mengadopsi model </w:t>
      </w:r>
      <w:r w:rsidR="00A747FB">
        <w:rPr>
          <w:rFonts w:asciiTheme="majorBidi" w:eastAsia="Times New Roman" w:hAnsiTheme="majorBidi" w:cstheme="majorBidi"/>
          <w:color w:val="000000"/>
          <w:sz w:val="24"/>
          <w:szCs w:val="24"/>
          <w:lang w:val="id-ID"/>
        </w:rPr>
        <w:t xml:space="preserve">ini </w:t>
      </w:r>
      <w:r>
        <w:rPr>
          <w:rFonts w:asciiTheme="majorBidi" w:eastAsia="Times New Roman" w:hAnsiTheme="majorBidi" w:cstheme="majorBidi"/>
          <w:color w:val="000000"/>
          <w:sz w:val="24"/>
          <w:szCs w:val="24"/>
        </w:rPr>
        <w:t>yakni memberikan fasilitas pendidikan atau keterampilan, modal usaha dan kemudahan mengakses pasar.</w:t>
      </w:r>
      <w:proofErr w:type="gramEnd"/>
      <w:r>
        <w:rPr>
          <w:rFonts w:asciiTheme="majorBidi" w:eastAsia="Times New Roman" w:hAnsiTheme="majorBidi" w:cstheme="majorBidi"/>
          <w:color w:val="000000"/>
          <w:sz w:val="24"/>
          <w:szCs w:val="24"/>
        </w:rPr>
        <w:t xml:space="preserve"> Sebagaimana diketahui bahwa kemiskinan tidak hanya disebabkan faktor </w:t>
      </w:r>
      <w:proofErr w:type="gramStart"/>
      <w:r>
        <w:rPr>
          <w:rFonts w:asciiTheme="majorBidi" w:eastAsia="Times New Roman" w:hAnsiTheme="majorBidi" w:cstheme="majorBidi"/>
          <w:color w:val="000000"/>
          <w:sz w:val="24"/>
          <w:szCs w:val="24"/>
        </w:rPr>
        <w:t>kultur</w:t>
      </w:r>
      <w:proofErr w:type="gramEnd"/>
      <w:r>
        <w:rPr>
          <w:rFonts w:asciiTheme="majorBidi" w:eastAsia="Times New Roman" w:hAnsiTheme="majorBidi" w:cstheme="majorBidi"/>
          <w:color w:val="000000"/>
          <w:sz w:val="24"/>
          <w:szCs w:val="24"/>
        </w:rPr>
        <w:t xml:space="preserve"> melainkan juga faktor sosial dalam hal ini adalah kemiskinan keterampilan, modal dan akses. Untuk keluar dari kemiskinan pola ini adalah dengan </w:t>
      </w:r>
      <w:proofErr w:type="gramStart"/>
      <w:r>
        <w:rPr>
          <w:rFonts w:asciiTheme="majorBidi" w:eastAsia="Times New Roman" w:hAnsiTheme="majorBidi" w:cstheme="majorBidi"/>
          <w:color w:val="000000"/>
          <w:sz w:val="24"/>
          <w:szCs w:val="24"/>
        </w:rPr>
        <w:t>cara</w:t>
      </w:r>
      <w:proofErr w:type="gramEnd"/>
      <w:r>
        <w:rPr>
          <w:rFonts w:asciiTheme="majorBidi" w:eastAsia="Times New Roman" w:hAnsiTheme="majorBidi" w:cstheme="majorBidi"/>
          <w:color w:val="000000"/>
          <w:sz w:val="24"/>
          <w:szCs w:val="24"/>
        </w:rPr>
        <w:t xml:space="preserve"> memberikan kaum miskin </w:t>
      </w:r>
      <w:r w:rsidR="00A747FB">
        <w:rPr>
          <w:rFonts w:asciiTheme="majorBidi" w:eastAsia="Times New Roman" w:hAnsiTheme="majorBidi" w:cstheme="majorBidi"/>
          <w:color w:val="000000"/>
          <w:sz w:val="24"/>
          <w:szCs w:val="24"/>
          <w:lang w:val="id-ID"/>
        </w:rPr>
        <w:t xml:space="preserve">perempuan </w:t>
      </w:r>
      <w:r>
        <w:rPr>
          <w:rFonts w:asciiTheme="majorBidi" w:eastAsia="Times New Roman" w:hAnsiTheme="majorBidi" w:cstheme="majorBidi"/>
          <w:color w:val="000000"/>
          <w:sz w:val="24"/>
          <w:szCs w:val="24"/>
        </w:rPr>
        <w:t xml:space="preserve">kemudahan untuk mengakses tiga sumber pokok dimaksud untuk menjadi modal sosial memperbaiki taraf kesejahteraannya. </w:t>
      </w:r>
    </w:p>
    <w:p w:rsidR="009B5136" w:rsidRDefault="009B5136" w:rsidP="009B5136">
      <w:pPr>
        <w:spacing w:after="0" w:line="360" w:lineRule="auto"/>
        <w:ind w:firstLine="992"/>
        <w:jc w:val="both"/>
        <w:rPr>
          <w:rFonts w:asciiTheme="majorBidi" w:hAnsiTheme="majorBidi" w:cstheme="majorBidi"/>
          <w:sz w:val="24"/>
          <w:szCs w:val="24"/>
        </w:rPr>
      </w:pPr>
      <w:proofErr w:type="gramStart"/>
      <w:r>
        <w:rPr>
          <w:rFonts w:asciiTheme="majorBidi" w:eastAsia="Times New Roman" w:hAnsiTheme="majorBidi" w:cstheme="majorBidi"/>
          <w:color w:val="000000"/>
          <w:sz w:val="24"/>
          <w:szCs w:val="24"/>
        </w:rPr>
        <w:t>Pertannya</w:t>
      </w:r>
      <w:r w:rsidR="00FE6E24">
        <w:rPr>
          <w:rFonts w:asciiTheme="majorBidi" w:eastAsia="Times New Roman" w:hAnsiTheme="majorBidi" w:cstheme="majorBidi"/>
          <w:color w:val="000000"/>
          <w:sz w:val="24"/>
          <w:szCs w:val="24"/>
          <w:lang w:val="id-ID"/>
        </w:rPr>
        <w:t>an</w:t>
      </w:r>
      <w:r>
        <w:rPr>
          <w:rFonts w:asciiTheme="majorBidi" w:eastAsia="Times New Roman" w:hAnsiTheme="majorBidi" w:cstheme="majorBidi"/>
          <w:color w:val="000000"/>
          <w:sz w:val="24"/>
          <w:szCs w:val="24"/>
        </w:rPr>
        <w:t xml:space="preserve"> spesifik berikutnya adalah mengapa harus perempuan?</w:t>
      </w:r>
      <w:proofErr w:type="gramEnd"/>
      <w:r>
        <w:rPr>
          <w:rFonts w:asciiTheme="majorBidi" w:eastAsia="Times New Roman" w:hAnsiTheme="majorBidi" w:cstheme="majorBidi"/>
          <w:color w:val="000000"/>
          <w:sz w:val="24"/>
          <w:szCs w:val="24"/>
        </w:rPr>
        <w:t xml:space="preserve"> </w:t>
      </w:r>
      <w:proofErr w:type="gramStart"/>
      <w:r>
        <w:rPr>
          <w:rFonts w:asciiTheme="majorBidi" w:hAnsiTheme="majorBidi" w:cstheme="majorBidi"/>
          <w:sz w:val="24"/>
          <w:szCs w:val="24"/>
        </w:rPr>
        <w:t>Dalam program pengentasan kemiskinan biasanya pemerintah atau kelompok masyarakat menfokuskan hanya pada keluarga dan kurang memperhatikan unsur perempuan.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Padahal perempuan dalam struktur kemiskinan menjadi salah satu individu yang rentan mengalami dampak negatif kemiskinan.</w:t>
      </w:r>
      <w:proofErr w:type="gramEnd"/>
      <w:r>
        <w:rPr>
          <w:rFonts w:asciiTheme="majorBidi" w:hAnsiTheme="majorBidi" w:cstheme="majorBidi"/>
          <w:sz w:val="24"/>
          <w:szCs w:val="24"/>
        </w:rPr>
        <w:t xml:space="preserve"> Banyak perempuan mengalami strees karena himpitan ekonomi, karena secara psikologis sifat feminitasnya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merasa harus memenuhi semua kehendak domestik keluarga </w:t>
      </w:r>
      <w:r>
        <w:rPr>
          <w:rFonts w:asciiTheme="majorBidi" w:hAnsiTheme="majorBidi" w:cstheme="majorBidi"/>
          <w:sz w:val="24"/>
          <w:szCs w:val="24"/>
        </w:rPr>
        <w:lastRenderedPageBreak/>
        <w:t xml:space="preserve">mulai dari suami hingga anak-anak. </w:t>
      </w:r>
      <w:proofErr w:type="gramStart"/>
      <w:r>
        <w:rPr>
          <w:rFonts w:asciiTheme="majorBidi" w:hAnsiTheme="majorBidi" w:cstheme="majorBidi"/>
          <w:sz w:val="24"/>
          <w:szCs w:val="24"/>
        </w:rPr>
        <w:t>Disebabkan ketakberdayaan, bahkan ada perempuan yang bunuh diri karena faktor kemiskinan tersebut.</w:t>
      </w:r>
      <w:proofErr w:type="gramEnd"/>
    </w:p>
    <w:p w:rsidR="009B5136" w:rsidRDefault="009B5136" w:rsidP="009B5136">
      <w:pPr>
        <w:shd w:val="clear" w:color="auto" w:fill="FEFDFA"/>
        <w:spacing w:after="0" w:line="360" w:lineRule="atLeast"/>
        <w:ind w:firstLine="780"/>
        <w:jc w:val="both"/>
        <w:rPr>
          <w:rFonts w:asciiTheme="majorBidi" w:eastAsia="Times New Roman" w:hAnsiTheme="majorBidi" w:cstheme="majorBidi"/>
          <w:color w:val="333333"/>
          <w:sz w:val="24"/>
          <w:szCs w:val="24"/>
        </w:rPr>
      </w:pPr>
    </w:p>
    <w:p w:rsidR="009B5136" w:rsidRPr="00B43D32" w:rsidRDefault="009B5136" w:rsidP="009B5136">
      <w:pPr>
        <w:pStyle w:val="ListParagraph"/>
        <w:numPr>
          <w:ilvl w:val="0"/>
          <w:numId w:val="1"/>
        </w:numPr>
        <w:spacing w:after="0" w:line="360" w:lineRule="auto"/>
        <w:ind w:left="426"/>
        <w:rPr>
          <w:rFonts w:asciiTheme="majorBidi" w:hAnsiTheme="majorBidi" w:cstheme="majorBidi"/>
          <w:b/>
          <w:bCs/>
          <w:sz w:val="24"/>
          <w:szCs w:val="24"/>
        </w:rPr>
      </w:pPr>
      <w:r w:rsidRPr="00B43D32">
        <w:rPr>
          <w:rFonts w:asciiTheme="majorBidi" w:hAnsiTheme="majorBidi" w:cstheme="majorBidi"/>
          <w:b/>
          <w:bCs/>
          <w:sz w:val="24"/>
          <w:szCs w:val="24"/>
        </w:rPr>
        <w:t>Strategi Aksi</w:t>
      </w:r>
    </w:p>
    <w:p w:rsidR="009B5136" w:rsidRDefault="009B5136" w:rsidP="009B5136">
      <w:pPr>
        <w:pStyle w:val="ListParagraph"/>
        <w:spacing w:after="0" w:line="360" w:lineRule="auto"/>
        <w:ind w:left="0" w:firstLine="850"/>
        <w:jc w:val="both"/>
        <w:rPr>
          <w:rFonts w:asciiTheme="majorBidi" w:hAnsiTheme="majorBidi" w:cstheme="majorBidi"/>
          <w:sz w:val="24"/>
          <w:szCs w:val="24"/>
        </w:rPr>
      </w:pPr>
      <w:r>
        <w:rPr>
          <w:rFonts w:asciiTheme="majorBidi" w:hAnsiTheme="majorBidi" w:cstheme="majorBidi"/>
          <w:sz w:val="24"/>
          <w:szCs w:val="24"/>
        </w:rPr>
        <w:t xml:space="preserve">Sebelum memapar seperti </w:t>
      </w:r>
      <w:proofErr w:type="gramStart"/>
      <w:r>
        <w:rPr>
          <w:rFonts w:asciiTheme="majorBidi" w:hAnsiTheme="majorBidi" w:cstheme="majorBidi"/>
          <w:sz w:val="24"/>
          <w:szCs w:val="24"/>
        </w:rPr>
        <w:t>apa</w:t>
      </w:r>
      <w:proofErr w:type="gramEnd"/>
      <w:r>
        <w:rPr>
          <w:rFonts w:asciiTheme="majorBidi" w:hAnsiTheme="majorBidi" w:cstheme="majorBidi"/>
          <w:sz w:val="24"/>
          <w:szCs w:val="24"/>
        </w:rPr>
        <w:t xml:space="preserve"> strategi aksi yang di</w:t>
      </w:r>
      <w:r w:rsidR="00B24E03">
        <w:rPr>
          <w:rFonts w:asciiTheme="majorBidi" w:hAnsiTheme="majorBidi" w:cstheme="majorBidi"/>
          <w:sz w:val="24"/>
          <w:szCs w:val="24"/>
        </w:rPr>
        <w:t>lakukan</w:t>
      </w:r>
      <w:r w:rsidR="00144A9E">
        <w:rPr>
          <w:rFonts w:asciiTheme="majorBidi" w:hAnsiTheme="majorBidi" w:cstheme="majorBidi"/>
          <w:sz w:val="24"/>
          <w:szCs w:val="24"/>
          <w:lang w:val="id-ID"/>
        </w:rPr>
        <w:t xml:space="preserve"> oleh mahasiswa FTIK</w:t>
      </w:r>
      <w:r w:rsidR="00B24E03">
        <w:rPr>
          <w:rFonts w:asciiTheme="majorBidi" w:hAnsiTheme="majorBidi" w:cstheme="majorBidi"/>
          <w:sz w:val="24"/>
          <w:szCs w:val="24"/>
        </w:rPr>
        <w:t>, terlebih dahulu pen</w:t>
      </w:r>
      <w:r w:rsidR="00B24E03">
        <w:rPr>
          <w:rFonts w:asciiTheme="majorBidi" w:hAnsiTheme="majorBidi" w:cstheme="majorBidi"/>
          <w:sz w:val="24"/>
          <w:szCs w:val="24"/>
          <w:lang w:val="id-ID"/>
        </w:rPr>
        <w:t>ulis</w:t>
      </w:r>
      <w:r>
        <w:rPr>
          <w:rFonts w:asciiTheme="majorBidi" w:hAnsiTheme="majorBidi" w:cstheme="majorBidi"/>
          <w:sz w:val="24"/>
          <w:szCs w:val="24"/>
        </w:rPr>
        <w:t xml:space="preserve"> paparkan kondisi aktual masyarakat dampingan. Memahami kondisi masyarakat dampingan berarti menemukenali problem dan akar penyebabnya, dengan demikian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melahirkan solusi yang tidak prematur.</w:t>
      </w:r>
    </w:p>
    <w:p w:rsidR="009B5136" w:rsidRDefault="009B5136" w:rsidP="009B5136">
      <w:pPr>
        <w:pStyle w:val="ListParagraph"/>
        <w:spacing w:after="0" w:line="360" w:lineRule="auto"/>
        <w:ind w:left="0" w:firstLine="850"/>
        <w:jc w:val="both"/>
        <w:rPr>
          <w:rFonts w:asciiTheme="majorBidi" w:hAnsiTheme="majorBidi" w:cstheme="majorBidi"/>
          <w:sz w:val="24"/>
          <w:szCs w:val="24"/>
        </w:rPr>
      </w:pPr>
      <w:r>
        <w:rPr>
          <w:rFonts w:asciiTheme="majorBidi" w:hAnsiTheme="majorBidi" w:cstheme="majorBidi"/>
          <w:sz w:val="24"/>
          <w:szCs w:val="24"/>
        </w:rPr>
        <w:t xml:space="preserve">Secara geografis desa Mendalok memiliki sumberdaya alam mumpuni yang jika dimaksimalkan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dapat menopang ekonomi keluarga. </w:t>
      </w:r>
      <w:proofErr w:type="gramStart"/>
      <w:r>
        <w:rPr>
          <w:rFonts w:asciiTheme="majorBidi" w:hAnsiTheme="majorBidi" w:cstheme="majorBidi"/>
          <w:sz w:val="24"/>
          <w:szCs w:val="24"/>
        </w:rPr>
        <w:t>Sebagian besar lahan desa ini berupa lahan perkebunan dan pertanian.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Lahan pertanian oleh masyarakat ditanami padi dengan sistem ladang tadah hujan dan hanya 1 kali tanam dalam 1 musim.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Jika turun hujan secara proporsional maka hasil ladang cukup untuk petani, tetapi jika curah hujan dalam intensitas tinggi atau rendah maka hasil ladang sangat kuruang untuk mereka makan setahun.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Untuk diketahui, hasil ladang berupa padi oleh masyarakat tidak untuk dijual tetapi disimpan untuk dikonsumsi sendiri hingga musim tanam baru tiba.</w:t>
      </w:r>
      <w:proofErr w:type="gramEnd"/>
    </w:p>
    <w:p w:rsidR="009B5136" w:rsidRDefault="009B5136" w:rsidP="009B5136">
      <w:pPr>
        <w:pStyle w:val="ListParagraph"/>
        <w:spacing w:after="0" w:line="360" w:lineRule="auto"/>
        <w:ind w:left="0" w:firstLine="850"/>
        <w:jc w:val="both"/>
        <w:rPr>
          <w:rFonts w:asciiTheme="majorBidi" w:hAnsiTheme="majorBidi" w:cstheme="majorBidi"/>
          <w:sz w:val="24"/>
          <w:szCs w:val="24"/>
          <w:lang w:val="id-ID"/>
        </w:rPr>
      </w:pPr>
      <w:proofErr w:type="gramStart"/>
      <w:r>
        <w:rPr>
          <w:rFonts w:asciiTheme="majorBidi" w:hAnsiTheme="majorBidi" w:cstheme="majorBidi"/>
          <w:sz w:val="24"/>
          <w:szCs w:val="24"/>
        </w:rPr>
        <w:t>Untuk lahan perkebunan, dominan perkebunan rakyat ditanami kelapa, pisang, karet dan lada.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Untuk diketahui penghasilan dari kebun sangat tergantung pada fluktuasi harga pasar.</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Komoditi buah kelapa sekarang ini harganya sudah lama rendah karena kalah bersaing dengan sawit yang juga dibuat untuk minyak goreng.</w:t>
      </w:r>
      <w:proofErr w:type="gramEnd"/>
      <w:r>
        <w:rPr>
          <w:rFonts w:asciiTheme="majorBidi" w:hAnsiTheme="majorBidi" w:cstheme="majorBidi"/>
          <w:sz w:val="24"/>
          <w:szCs w:val="24"/>
        </w:rPr>
        <w:t xml:space="preserve"> Sementara hasil karet lebih parah lagi, dulu pernah mencapai harga Rp 15.000</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/KG sekarang hanya tinggal Rp 3000/KG. </w:t>
      </w:r>
      <w:proofErr w:type="gramStart"/>
      <w:r>
        <w:rPr>
          <w:rFonts w:asciiTheme="majorBidi" w:hAnsiTheme="majorBidi" w:cstheme="majorBidi"/>
          <w:sz w:val="24"/>
          <w:szCs w:val="24"/>
        </w:rPr>
        <w:t>Hanya komiditi lada yang saat ini menjanjikan tetapi tidak semua masyarakat memiliki kebun lada dikarenakan menunggu hingga panen butuh waktu sampai 3 tahun.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Pekerjaan disektor pertanian dan perkebunan ini dilakukan oleh suami dan termasuk juga istri.</w:t>
      </w:r>
      <w:proofErr w:type="gramEnd"/>
    </w:p>
    <w:p w:rsidR="00B24E03" w:rsidRDefault="00B24E03" w:rsidP="009B5136">
      <w:pPr>
        <w:pStyle w:val="ListParagraph"/>
        <w:spacing w:after="0" w:line="360" w:lineRule="auto"/>
        <w:ind w:left="0" w:firstLine="850"/>
        <w:jc w:val="both"/>
        <w:rPr>
          <w:rFonts w:asciiTheme="majorBidi" w:hAnsiTheme="majorBidi" w:cstheme="majorBidi"/>
          <w:sz w:val="24"/>
          <w:szCs w:val="24"/>
          <w:lang w:val="id-ID"/>
        </w:rPr>
      </w:pPr>
    </w:p>
    <w:p w:rsidR="0048667E" w:rsidRDefault="0048667E" w:rsidP="009B5136">
      <w:pPr>
        <w:pStyle w:val="ListParagraph"/>
        <w:spacing w:after="0" w:line="360" w:lineRule="auto"/>
        <w:ind w:left="0" w:firstLine="850"/>
        <w:jc w:val="both"/>
        <w:rPr>
          <w:rFonts w:asciiTheme="majorBidi" w:hAnsiTheme="majorBidi" w:cstheme="majorBidi"/>
          <w:sz w:val="24"/>
          <w:szCs w:val="24"/>
          <w:lang w:val="id-ID"/>
        </w:rPr>
      </w:pPr>
    </w:p>
    <w:p w:rsidR="0048667E" w:rsidRDefault="0048667E" w:rsidP="009B5136">
      <w:pPr>
        <w:pStyle w:val="ListParagraph"/>
        <w:spacing w:after="0" w:line="360" w:lineRule="auto"/>
        <w:ind w:left="0" w:firstLine="850"/>
        <w:jc w:val="both"/>
        <w:rPr>
          <w:rFonts w:asciiTheme="majorBidi" w:hAnsiTheme="majorBidi" w:cstheme="majorBidi"/>
          <w:sz w:val="24"/>
          <w:szCs w:val="24"/>
          <w:lang w:val="id-ID"/>
        </w:rPr>
      </w:pPr>
    </w:p>
    <w:p w:rsidR="0048667E" w:rsidRDefault="0048667E" w:rsidP="009B5136">
      <w:pPr>
        <w:pStyle w:val="ListParagraph"/>
        <w:spacing w:after="0" w:line="360" w:lineRule="auto"/>
        <w:ind w:left="0" w:firstLine="850"/>
        <w:jc w:val="both"/>
        <w:rPr>
          <w:rFonts w:asciiTheme="majorBidi" w:hAnsiTheme="majorBidi" w:cstheme="majorBidi"/>
          <w:sz w:val="24"/>
          <w:szCs w:val="24"/>
          <w:lang w:val="id-ID"/>
        </w:rPr>
      </w:pPr>
    </w:p>
    <w:p w:rsidR="00B24E03" w:rsidRPr="00B24E03" w:rsidRDefault="00B24E03" w:rsidP="009B5136">
      <w:pPr>
        <w:pStyle w:val="ListParagraph"/>
        <w:spacing w:after="0" w:line="360" w:lineRule="auto"/>
        <w:ind w:left="0" w:firstLine="850"/>
        <w:jc w:val="both"/>
        <w:rPr>
          <w:rFonts w:asciiTheme="majorBidi" w:hAnsiTheme="majorBidi" w:cstheme="majorBidi"/>
          <w:sz w:val="24"/>
          <w:szCs w:val="24"/>
          <w:lang w:val="id-ID"/>
        </w:rPr>
      </w:pPr>
    </w:p>
    <w:p w:rsidR="009B5136" w:rsidRDefault="00B24E03" w:rsidP="009B5136">
      <w:pPr>
        <w:pStyle w:val="ListParagraph"/>
        <w:spacing w:after="0" w:line="360" w:lineRule="auto"/>
        <w:ind w:left="0" w:firstLine="850"/>
        <w:jc w:val="both"/>
        <w:rPr>
          <w:rFonts w:asciiTheme="majorBidi" w:hAnsiTheme="majorBidi" w:cstheme="majorBidi"/>
          <w:sz w:val="24"/>
          <w:szCs w:val="24"/>
        </w:rPr>
      </w:pPr>
      <w:r>
        <w:rPr>
          <w:rFonts w:asciiTheme="majorBidi" w:hAnsiTheme="majorBidi" w:cstheme="majorBidi"/>
          <w:noProof/>
          <w:sz w:val="24"/>
          <w:szCs w:val="24"/>
          <w:lang w:val="id-ID" w:eastAsia="id-ID"/>
        </w:rPr>
        <w:drawing>
          <wp:anchor distT="0" distB="0" distL="114300" distR="114300" simplePos="0" relativeHeight="251660288" behindDoc="1" locked="0" layoutInCell="1" allowOverlap="1" wp14:anchorId="20969C1A" wp14:editId="4CEF5C13">
            <wp:simplePos x="0" y="0"/>
            <wp:positionH relativeFrom="column">
              <wp:posOffset>2801510</wp:posOffset>
            </wp:positionH>
            <wp:positionV relativeFrom="paragraph">
              <wp:posOffset>-40005</wp:posOffset>
            </wp:positionV>
            <wp:extent cx="2644885" cy="1981200"/>
            <wp:effectExtent l="0" t="0" r="3175" b="0"/>
            <wp:wrapNone/>
            <wp:docPr id="4" name="Picture 4" descr="E:\peng nas 2016\IMG-2016030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eng nas 2016\IMG-20160305-WA0016.jpg"/>
                    <pic:cNvPicPr>
                      <a:picLocks noChangeAspect="1" noChangeArrowheads="1"/>
                    </pic:cNvPicPr>
                  </pic:nvPicPr>
                  <pic:blipFill>
                    <a:blip r:embed="rId9" cstate="print"/>
                    <a:srcRect/>
                    <a:stretch>
                      <a:fillRect/>
                    </a:stretch>
                  </pic:blipFill>
                  <pic:spPr bwMode="auto">
                    <a:xfrm>
                      <a:off x="0" y="0"/>
                      <a:ext cx="2648175" cy="19836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sz w:val="24"/>
          <w:szCs w:val="24"/>
          <w:lang w:val="id-ID" w:eastAsia="id-ID"/>
        </w:rPr>
        <w:drawing>
          <wp:anchor distT="0" distB="0" distL="114300" distR="114300" simplePos="0" relativeHeight="251659264" behindDoc="1" locked="0" layoutInCell="1" allowOverlap="1" wp14:anchorId="4AFC243E" wp14:editId="4607495F">
            <wp:simplePos x="0" y="0"/>
            <wp:positionH relativeFrom="column">
              <wp:posOffset>-306705</wp:posOffset>
            </wp:positionH>
            <wp:positionV relativeFrom="paragraph">
              <wp:posOffset>-87631</wp:posOffset>
            </wp:positionV>
            <wp:extent cx="2709078" cy="2028825"/>
            <wp:effectExtent l="0" t="0" r="0" b="0"/>
            <wp:wrapNone/>
            <wp:docPr id="3" name="Picture 3" descr="E:\peng nas 2016\IMG-2016030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eng nas 2016\IMG-20160305-WA0021.jpg"/>
                    <pic:cNvPicPr>
                      <a:picLocks noChangeAspect="1" noChangeArrowheads="1"/>
                    </pic:cNvPicPr>
                  </pic:nvPicPr>
                  <pic:blipFill>
                    <a:blip r:embed="rId10" cstate="print"/>
                    <a:srcRect/>
                    <a:stretch>
                      <a:fillRect/>
                    </a:stretch>
                  </pic:blipFill>
                  <pic:spPr bwMode="auto">
                    <a:xfrm>
                      <a:off x="0" y="0"/>
                      <a:ext cx="2709078" cy="2028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B5136" w:rsidRDefault="009B5136" w:rsidP="009B5136">
      <w:pPr>
        <w:pStyle w:val="ListParagraph"/>
        <w:spacing w:after="0" w:line="360" w:lineRule="auto"/>
        <w:ind w:left="0" w:firstLine="850"/>
        <w:jc w:val="both"/>
        <w:rPr>
          <w:rFonts w:asciiTheme="majorBidi" w:hAnsiTheme="majorBidi" w:cstheme="majorBidi"/>
          <w:sz w:val="24"/>
          <w:szCs w:val="24"/>
        </w:rPr>
      </w:pPr>
    </w:p>
    <w:p w:rsidR="009B5136" w:rsidRDefault="009B5136" w:rsidP="009B5136">
      <w:pPr>
        <w:pStyle w:val="ListParagraph"/>
        <w:spacing w:after="0" w:line="360" w:lineRule="auto"/>
        <w:ind w:left="0" w:firstLine="850"/>
        <w:jc w:val="both"/>
        <w:rPr>
          <w:rFonts w:asciiTheme="majorBidi" w:hAnsiTheme="majorBidi" w:cstheme="majorBidi"/>
          <w:sz w:val="24"/>
          <w:szCs w:val="24"/>
        </w:rPr>
      </w:pPr>
    </w:p>
    <w:p w:rsidR="009B5136" w:rsidRDefault="009B5136" w:rsidP="009B5136">
      <w:pPr>
        <w:pStyle w:val="ListParagraph"/>
        <w:spacing w:after="0" w:line="360" w:lineRule="auto"/>
        <w:ind w:left="0" w:firstLine="850"/>
        <w:jc w:val="both"/>
        <w:rPr>
          <w:rFonts w:asciiTheme="majorBidi" w:hAnsiTheme="majorBidi" w:cstheme="majorBidi"/>
          <w:sz w:val="24"/>
          <w:szCs w:val="24"/>
        </w:rPr>
      </w:pPr>
    </w:p>
    <w:p w:rsidR="009B5136" w:rsidRDefault="009B5136" w:rsidP="009B5136">
      <w:pPr>
        <w:pStyle w:val="ListParagraph"/>
        <w:spacing w:after="0" w:line="360" w:lineRule="auto"/>
        <w:ind w:left="0" w:firstLine="850"/>
        <w:jc w:val="both"/>
        <w:rPr>
          <w:rFonts w:asciiTheme="majorBidi" w:hAnsiTheme="majorBidi" w:cstheme="majorBidi"/>
          <w:sz w:val="24"/>
          <w:szCs w:val="24"/>
        </w:rPr>
      </w:pPr>
    </w:p>
    <w:p w:rsidR="009B5136" w:rsidRDefault="009B5136" w:rsidP="009B5136">
      <w:pPr>
        <w:pStyle w:val="ListParagraph"/>
        <w:spacing w:after="0" w:line="360" w:lineRule="auto"/>
        <w:ind w:left="0" w:firstLine="850"/>
        <w:jc w:val="both"/>
        <w:rPr>
          <w:rFonts w:asciiTheme="majorBidi" w:hAnsiTheme="majorBidi" w:cstheme="majorBidi"/>
          <w:sz w:val="24"/>
          <w:szCs w:val="24"/>
        </w:rPr>
      </w:pPr>
    </w:p>
    <w:p w:rsidR="009B5136" w:rsidRDefault="009B5136" w:rsidP="009B5136">
      <w:pPr>
        <w:pStyle w:val="ListParagraph"/>
        <w:spacing w:after="0" w:line="360" w:lineRule="auto"/>
        <w:ind w:left="0" w:firstLine="850"/>
        <w:jc w:val="both"/>
        <w:rPr>
          <w:rFonts w:asciiTheme="majorBidi" w:hAnsiTheme="majorBidi" w:cstheme="majorBidi"/>
          <w:sz w:val="24"/>
          <w:szCs w:val="24"/>
        </w:rPr>
      </w:pPr>
    </w:p>
    <w:p w:rsidR="00B24E03" w:rsidRDefault="00B24E03" w:rsidP="009B5136">
      <w:pPr>
        <w:pStyle w:val="ListParagraph"/>
        <w:spacing w:after="0" w:line="360" w:lineRule="auto"/>
        <w:ind w:left="0" w:firstLine="850"/>
        <w:jc w:val="both"/>
        <w:rPr>
          <w:rFonts w:asciiTheme="majorBidi" w:hAnsiTheme="majorBidi" w:cstheme="majorBidi"/>
          <w:sz w:val="24"/>
          <w:szCs w:val="24"/>
          <w:lang w:val="id-ID"/>
        </w:rPr>
      </w:pPr>
    </w:p>
    <w:p w:rsidR="00B24E03" w:rsidRDefault="00B24E03" w:rsidP="00B24E03">
      <w:pPr>
        <w:pStyle w:val="ListParagraph"/>
        <w:spacing w:after="0" w:line="360" w:lineRule="auto"/>
        <w:ind w:left="0" w:firstLine="850"/>
        <w:jc w:val="center"/>
        <w:rPr>
          <w:rFonts w:asciiTheme="majorBidi" w:hAnsiTheme="majorBidi" w:cstheme="majorBidi"/>
          <w:sz w:val="24"/>
          <w:szCs w:val="24"/>
          <w:lang w:val="id-ID"/>
        </w:rPr>
      </w:pPr>
      <w:r>
        <w:rPr>
          <w:rFonts w:asciiTheme="majorBidi" w:hAnsiTheme="majorBidi" w:cstheme="majorBidi"/>
          <w:sz w:val="24"/>
          <w:szCs w:val="24"/>
          <w:lang w:val="id-ID"/>
        </w:rPr>
        <w:t>Gambar: Kondisi Faktul sebagian Desa Mendalok</w:t>
      </w:r>
    </w:p>
    <w:p w:rsidR="00B24E03" w:rsidRDefault="00B24E03" w:rsidP="009B5136">
      <w:pPr>
        <w:pStyle w:val="ListParagraph"/>
        <w:spacing w:after="0" w:line="360" w:lineRule="auto"/>
        <w:ind w:left="0" w:firstLine="850"/>
        <w:jc w:val="both"/>
        <w:rPr>
          <w:rFonts w:asciiTheme="majorBidi" w:hAnsiTheme="majorBidi" w:cstheme="majorBidi"/>
          <w:sz w:val="24"/>
          <w:szCs w:val="24"/>
          <w:lang w:val="id-ID"/>
        </w:rPr>
      </w:pPr>
    </w:p>
    <w:p w:rsidR="009B5136" w:rsidRDefault="009B5136" w:rsidP="009B5136">
      <w:pPr>
        <w:pStyle w:val="ListParagraph"/>
        <w:spacing w:after="0" w:line="360" w:lineRule="auto"/>
        <w:ind w:left="0" w:firstLine="850"/>
        <w:jc w:val="both"/>
        <w:rPr>
          <w:rFonts w:asciiTheme="majorBidi" w:hAnsiTheme="majorBidi" w:cstheme="majorBidi"/>
          <w:sz w:val="24"/>
          <w:szCs w:val="24"/>
        </w:rPr>
      </w:pPr>
      <w:proofErr w:type="gramStart"/>
      <w:r>
        <w:rPr>
          <w:rFonts w:asciiTheme="majorBidi" w:hAnsiTheme="majorBidi" w:cstheme="majorBidi"/>
          <w:sz w:val="24"/>
          <w:szCs w:val="24"/>
        </w:rPr>
        <w:t>Selain pertanian dan perkebunan, sebagian kecil lainnya penduduk Desa Mendalok berprofesi sebagai nelayan dan buruh.</w:t>
      </w:r>
      <w:proofErr w:type="gramEnd"/>
      <w:r>
        <w:rPr>
          <w:rFonts w:asciiTheme="majorBidi" w:hAnsiTheme="majorBidi" w:cstheme="majorBidi"/>
          <w:sz w:val="24"/>
          <w:szCs w:val="24"/>
        </w:rPr>
        <w:t xml:space="preserve"> Tetapi lagi-lagi profesi sebagai nelayan tidak cukup untuk dapat memenuhi kebutuhan keluarga karena menggunakan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dan media tradisonal.</w:t>
      </w:r>
    </w:p>
    <w:p w:rsidR="00F067E2" w:rsidRDefault="009B5136" w:rsidP="009B5136">
      <w:pPr>
        <w:spacing w:after="0" w:line="360" w:lineRule="auto"/>
        <w:ind w:left="66" w:firstLine="927"/>
        <w:jc w:val="both"/>
        <w:rPr>
          <w:rFonts w:asciiTheme="majorBidi" w:hAnsiTheme="majorBidi" w:cstheme="majorBidi"/>
          <w:sz w:val="24"/>
          <w:szCs w:val="24"/>
          <w:lang w:val="id-ID"/>
        </w:rPr>
      </w:pPr>
      <w:proofErr w:type="gramStart"/>
      <w:r>
        <w:rPr>
          <w:rFonts w:asciiTheme="majorBidi" w:hAnsiTheme="majorBidi" w:cstheme="majorBidi"/>
          <w:sz w:val="24"/>
          <w:szCs w:val="24"/>
        </w:rPr>
        <w:t xml:space="preserve">Dari gambaran umum diatas, </w:t>
      </w:r>
      <w:r w:rsidR="00F20E70">
        <w:rPr>
          <w:rFonts w:asciiTheme="majorBidi" w:hAnsiTheme="majorBidi" w:cstheme="majorBidi"/>
          <w:sz w:val="24"/>
          <w:szCs w:val="24"/>
          <w:lang w:val="id-ID"/>
        </w:rPr>
        <w:t>penulis, kelompok KKL mahasiswa dan beberapa aparat desa melakukan FGD untuk menentukan strategi aksi.</w:t>
      </w:r>
      <w:proofErr w:type="gramEnd"/>
      <w:r w:rsidR="00F20E70">
        <w:rPr>
          <w:rFonts w:asciiTheme="majorBidi" w:hAnsiTheme="majorBidi" w:cstheme="majorBidi"/>
          <w:sz w:val="24"/>
          <w:szCs w:val="24"/>
          <w:lang w:val="id-ID"/>
        </w:rPr>
        <w:t xml:space="preserve"> Dari FGD kemudian disepakati membuat pelatihan bagi perempuan miskin dalam bidang pengolahan hasil </w:t>
      </w:r>
      <w:r w:rsidR="00F57759">
        <w:rPr>
          <w:rFonts w:asciiTheme="majorBidi" w:hAnsiTheme="majorBidi" w:cstheme="majorBidi"/>
          <w:sz w:val="24"/>
          <w:szCs w:val="24"/>
          <w:lang w:val="id-ID"/>
        </w:rPr>
        <w:t>pertanian dan perkebunan menjadi produk rumah tangga. Adapun materi yang disampaikan antara lain:</w:t>
      </w:r>
      <w:r w:rsidR="00BE7498">
        <w:rPr>
          <w:rFonts w:asciiTheme="majorBidi" w:hAnsiTheme="majorBidi" w:cstheme="majorBidi"/>
          <w:sz w:val="24"/>
          <w:szCs w:val="24"/>
          <w:lang w:val="id-ID"/>
        </w:rPr>
        <w:t xml:space="preserve"> motivasi perubahan, teknik mengolah singkong menjadi keripik dan kerupuk, teknik pengolahan talas menjadi keripik talas dan pelatihan membuat kolam lele sederhana dari </w:t>
      </w:r>
      <w:r w:rsidR="00710672">
        <w:rPr>
          <w:rFonts w:asciiTheme="majorBidi" w:hAnsiTheme="majorBidi" w:cstheme="majorBidi"/>
          <w:sz w:val="24"/>
          <w:szCs w:val="24"/>
          <w:lang w:val="id-ID"/>
        </w:rPr>
        <w:t>terpal.</w:t>
      </w:r>
    </w:p>
    <w:p w:rsidR="00562365" w:rsidRDefault="00710672" w:rsidP="00562365">
      <w:pPr>
        <w:spacing w:after="0" w:line="360" w:lineRule="auto"/>
        <w:ind w:left="66" w:firstLine="927"/>
        <w:jc w:val="both"/>
        <w:rPr>
          <w:rFonts w:asciiTheme="majorBidi" w:hAnsiTheme="majorBidi" w:cstheme="majorBidi"/>
          <w:sz w:val="24"/>
          <w:szCs w:val="24"/>
          <w:lang w:val="id-ID"/>
        </w:rPr>
      </w:pPr>
      <w:r>
        <w:rPr>
          <w:rFonts w:asciiTheme="majorBidi" w:hAnsiTheme="majorBidi" w:cstheme="majorBidi"/>
          <w:sz w:val="24"/>
          <w:szCs w:val="24"/>
          <w:lang w:val="id-ID"/>
        </w:rPr>
        <w:t>Pekerjaan pertama yang dilakukan oleh mahasiswa adalah mendata sembari melakukan pendekatan kepada para perempuan agar mau menjadi peserta dalam kegiatan pendampingan. Sembari itu sebagian mahasiswa melakukan komunikasi dengan instansi terkait untuk membuka akses</w:t>
      </w:r>
      <w:r w:rsidR="00D00CC7">
        <w:rPr>
          <w:rFonts w:asciiTheme="majorBidi" w:hAnsiTheme="majorBidi" w:cstheme="majorBidi"/>
          <w:sz w:val="24"/>
          <w:szCs w:val="24"/>
          <w:lang w:val="id-ID"/>
        </w:rPr>
        <w:t xml:space="preserve"> nara sumber dan sumberdaya lainnya untuk dimanfaatkan pada kegiatan pendampingan. </w:t>
      </w:r>
      <w:r w:rsidR="00102203">
        <w:rPr>
          <w:rFonts w:asciiTheme="majorBidi" w:hAnsiTheme="majorBidi" w:cstheme="majorBidi"/>
          <w:sz w:val="24"/>
          <w:szCs w:val="24"/>
          <w:lang w:val="id-ID"/>
        </w:rPr>
        <w:t xml:space="preserve">Setelah semuanya siap, dilakukan kesepakatan waktu pelaksanaan. Pelaksanaan kegiatan pelatihan dilakukan cukup 4 hari pada sore hari setelah mereka selesai berkativitas di ladang dan kebun. </w:t>
      </w:r>
    </w:p>
    <w:p w:rsidR="0075680A" w:rsidRDefault="00562365" w:rsidP="008249C2">
      <w:pPr>
        <w:spacing w:after="0" w:line="360" w:lineRule="auto"/>
        <w:ind w:left="66" w:firstLine="92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Adapun manfaat yang diperoleh</w:t>
      </w:r>
      <w:r w:rsidR="003F5884">
        <w:rPr>
          <w:rFonts w:asciiTheme="majorBidi" w:hAnsiTheme="majorBidi" w:cstheme="majorBidi"/>
          <w:sz w:val="24"/>
          <w:szCs w:val="24"/>
          <w:lang w:val="id-ID"/>
        </w:rPr>
        <w:t xml:space="preserve"> dari kegiatan ini </w:t>
      </w:r>
      <w:r w:rsidR="008249C2">
        <w:rPr>
          <w:rFonts w:asciiTheme="majorBidi" w:hAnsiTheme="majorBidi" w:cstheme="majorBidi"/>
          <w:sz w:val="24"/>
          <w:szCs w:val="24"/>
          <w:lang w:val="id-ID"/>
        </w:rPr>
        <w:t xml:space="preserve"> secara </w:t>
      </w:r>
      <w:r>
        <w:rPr>
          <w:rFonts w:asciiTheme="majorBidi" w:hAnsiTheme="majorBidi" w:cstheme="majorBidi"/>
          <w:sz w:val="24"/>
          <w:szCs w:val="24"/>
          <w:lang w:val="id-ID"/>
        </w:rPr>
        <w:t xml:space="preserve"> praktis</w:t>
      </w:r>
      <w:r w:rsidR="008249C2">
        <w:rPr>
          <w:rFonts w:asciiTheme="majorBidi" w:hAnsiTheme="majorBidi" w:cstheme="majorBidi"/>
          <w:sz w:val="24"/>
          <w:szCs w:val="24"/>
          <w:lang w:val="id-ID"/>
        </w:rPr>
        <w:t xml:space="preserve"> dalam jangka pendek</w:t>
      </w:r>
      <w:r w:rsidR="005E17B0">
        <w:rPr>
          <w:rFonts w:asciiTheme="majorBidi" w:hAnsiTheme="majorBidi" w:cstheme="majorBidi"/>
          <w:sz w:val="24"/>
          <w:szCs w:val="24"/>
          <w:lang w:val="id-ID"/>
        </w:rPr>
        <w:t xml:space="preserve"> berdasarkan hasil wawancara dan pengamatan</w:t>
      </w:r>
      <w:r w:rsidR="008249C2">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yakni</w:t>
      </w:r>
      <w:r w:rsidR="009B5136">
        <w:rPr>
          <w:rFonts w:asciiTheme="majorBidi" w:hAnsiTheme="majorBidi" w:cstheme="majorBidi"/>
          <w:sz w:val="24"/>
          <w:szCs w:val="24"/>
        </w:rPr>
        <w:t>:</w:t>
      </w:r>
      <w:r w:rsidR="008249C2">
        <w:rPr>
          <w:rFonts w:asciiTheme="majorBidi" w:hAnsiTheme="majorBidi" w:cstheme="majorBidi"/>
          <w:sz w:val="24"/>
          <w:szCs w:val="24"/>
          <w:lang w:val="id-ID"/>
        </w:rPr>
        <w:t xml:space="preserve"> </w:t>
      </w:r>
      <w:r w:rsidR="003F5884">
        <w:rPr>
          <w:rFonts w:asciiTheme="majorBidi" w:hAnsiTheme="majorBidi" w:cstheme="majorBidi"/>
          <w:sz w:val="24"/>
          <w:szCs w:val="24"/>
          <w:lang w:val="id-ID"/>
        </w:rPr>
        <w:t>terbukanya kesa</w:t>
      </w:r>
      <w:r w:rsidR="008249C2">
        <w:rPr>
          <w:rFonts w:asciiTheme="majorBidi" w:hAnsiTheme="majorBidi" w:cstheme="majorBidi"/>
          <w:sz w:val="24"/>
          <w:szCs w:val="24"/>
          <w:lang w:val="id-ID"/>
        </w:rPr>
        <w:t xml:space="preserve">daran bahwa keadaan kesejahteraan dapat dirubah asalkan ia berangkat dari kemauan pribadi </w:t>
      </w:r>
      <w:r w:rsidR="005E17B0">
        <w:rPr>
          <w:rFonts w:asciiTheme="majorBidi" w:hAnsiTheme="majorBidi" w:cstheme="majorBidi"/>
          <w:sz w:val="24"/>
          <w:szCs w:val="24"/>
          <w:lang w:val="id-ID"/>
        </w:rPr>
        <w:t>d</w:t>
      </w:r>
      <w:r w:rsidR="008249C2">
        <w:rPr>
          <w:rFonts w:asciiTheme="majorBidi" w:hAnsiTheme="majorBidi" w:cstheme="majorBidi"/>
          <w:sz w:val="24"/>
          <w:szCs w:val="24"/>
          <w:lang w:val="id-ID"/>
        </w:rPr>
        <w:t xml:space="preserve">an tekad yang kuat, </w:t>
      </w:r>
      <w:r w:rsidR="005E17B0">
        <w:rPr>
          <w:rFonts w:asciiTheme="majorBidi" w:hAnsiTheme="majorBidi" w:cstheme="majorBidi"/>
          <w:sz w:val="24"/>
          <w:szCs w:val="24"/>
          <w:lang w:val="id-ID"/>
        </w:rPr>
        <w:t xml:space="preserve">kemudian </w:t>
      </w:r>
      <w:r w:rsidR="008249C2">
        <w:rPr>
          <w:rFonts w:asciiTheme="majorBidi" w:hAnsiTheme="majorBidi" w:cstheme="majorBidi"/>
          <w:sz w:val="24"/>
          <w:szCs w:val="24"/>
          <w:lang w:val="id-ID"/>
        </w:rPr>
        <w:t>meningkatnya kapasistas diri,</w:t>
      </w:r>
      <w:r w:rsidR="005E17B0">
        <w:rPr>
          <w:rFonts w:asciiTheme="majorBidi" w:hAnsiTheme="majorBidi" w:cstheme="majorBidi"/>
          <w:sz w:val="24"/>
          <w:szCs w:val="24"/>
          <w:lang w:val="id-ID"/>
        </w:rPr>
        <w:t xml:space="preserve"> lalu </w:t>
      </w:r>
      <w:r w:rsidR="008249C2">
        <w:rPr>
          <w:rFonts w:asciiTheme="majorBidi" w:hAnsiTheme="majorBidi" w:cstheme="majorBidi"/>
          <w:sz w:val="24"/>
          <w:szCs w:val="24"/>
          <w:lang w:val="id-ID"/>
        </w:rPr>
        <w:t xml:space="preserve"> bertambahnya</w:t>
      </w:r>
      <w:r w:rsidR="005E17B0">
        <w:rPr>
          <w:rFonts w:asciiTheme="majorBidi" w:hAnsiTheme="majorBidi" w:cstheme="majorBidi"/>
          <w:sz w:val="24"/>
          <w:szCs w:val="24"/>
          <w:lang w:val="id-ID"/>
        </w:rPr>
        <w:t xml:space="preserve"> kecakapan </w:t>
      </w:r>
      <w:r w:rsidR="008249C2">
        <w:rPr>
          <w:rFonts w:asciiTheme="majorBidi" w:hAnsiTheme="majorBidi" w:cstheme="majorBidi"/>
          <w:sz w:val="24"/>
          <w:szCs w:val="24"/>
          <w:lang w:val="id-ID"/>
        </w:rPr>
        <w:t xml:space="preserve"> </w:t>
      </w:r>
      <w:r w:rsidR="005E17B0">
        <w:rPr>
          <w:rFonts w:asciiTheme="majorBidi" w:hAnsiTheme="majorBidi" w:cstheme="majorBidi"/>
          <w:sz w:val="24"/>
          <w:szCs w:val="24"/>
          <w:lang w:val="id-ID"/>
        </w:rPr>
        <w:t xml:space="preserve">pribadi </w:t>
      </w:r>
      <w:r w:rsidR="009B5136">
        <w:rPr>
          <w:rFonts w:asciiTheme="majorBidi" w:hAnsiTheme="majorBidi" w:cstheme="majorBidi"/>
          <w:sz w:val="24"/>
          <w:szCs w:val="24"/>
        </w:rPr>
        <w:t xml:space="preserve"> </w:t>
      </w:r>
      <w:r w:rsidR="005E17B0">
        <w:rPr>
          <w:rFonts w:asciiTheme="majorBidi" w:hAnsiTheme="majorBidi" w:cstheme="majorBidi"/>
          <w:sz w:val="24"/>
          <w:szCs w:val="24"/>
          <w:lang w:val="id-ID"/>
        </w:rPr>
        <w:t>(</w:t>
      </w:r>
      <w:r w:rsidR="009B5136" w:rsidRPr="001422FA">
        <w:rPr>
          <w:rFonts w:asciiTheme="majorBidi" w:hAnsiTheme="majorBidi" w:cstheme="majorBidi"/>
          <w:i/>
          <w:iCs/>
          <w:sz w:val="24"/>
          <w:szCs w:val="24"/>
        </w:rPr>
        <w:t>life skil</w:t>
      </w:r>
      <w:r w:rsidR="005E17B0">
        <w:rPr>
          <w:rFonts w:asciiTheme="majorBidi" w:hAnsiTheme="majorBidi" w:cstheme="majorBidi"/>
          <w:i/>
          <w:iCs/>
          <w:sz w:val="24"/>
          <w:szCs w:val="24"/>
          <w:lang w:val="id-ID"/>
        </w:rPr>
        <w:t>)</w:t>
      </w:r>
      <w:r w:rsidR="009B5136" w:rsidRPr="001422FA">
        <w:rPr>
          <w:rFonts w:asciiTheme="majorBidi" w:hAnsiTheme="majorBidi" w:cstheme="majorBidi"/>
          <w:i/>
          <w:iCs/>
          <w:sz w:val="24"/>
          <w:szCs w:val="24"/>
        </w:rPr>
        <w:t>l</w:t>
      </w:r>
      <w:r w:rsidR="009B5136">
        <w:rPr>
          <w:rFonts w:asciiTheme="majorBidi" w:hAnsiTheme="majorBidi" w:cstheme="majorBidi"/>
          <w:i/>
          <w:iCs/>
          <w:sz w:val="24"/>
          <w:szCs w:val="24"/>
        </w:rPr>
        <w:t xml:space="preserve"> </w:t>
      </w:r>
      <w:r w:rsidR="009B5136">
        <w:rPr>
          <w:rFonts w:asciiTheme="majorBidi" w:hAnsiTheme="majorBidi" w:cstheme="majorBidi"/>
          <w:sz w:val="24"/>
          <w:szCs w:val="24"/>
        </w:rPr>
        <w:t xml:space="preserve"> tentang </w:t>
      </w:r>
      <w:r w:rsidR="009B5136" w:rsidRPr="001422FA">
        <w:rPr>
          <w:rFonts w:asciiTheme="majorBidi" w:hAnsiTheme="majorBidi" w:cstheme="majorBidi"/>
          <w:i/>
          <w:iCs/>
          <w:sz w:val="24"/>
          <w:szCs w:val="24"/>
        </w:rPr>
        <w:t>home industry</w:t>
      </w:r>
      <w:r w:rsidR="005E17B0">
        <w:rPr>
          <w:rFonts w:asciiTheme="majorBidi" w:hAnsiTheme="majorBidi" w:cstheme="majorBidi"/>
          <w:i/>
          <w:iCs/>
          <w:sz w:val="24"/>
          <w:szCs w:val="24"/>
          <w:lang w:val="id-ID"/>
        </w:rPr>
        <w:t xml:space="preserve"> </w:t>
      </w:r>
      <w:r w:rsidR="005E17B0">
        <w:rPr>
          <w:rFonts w:asciiTheme="majorBidi" w:hAnsiTheme="majorBidi" w:cstheme="majorBidi"/>
          <w:iCs/>
          <w:sz w:val="24"/>
          <w:szCs w:val="24"/>
          <w:lang w:val="id-ID"/>
        </w:rPr>
        <w:t xml:space="preserve"> dengan memanfaatkan bahan baku yang tersedia disekitar dan murah </w:t>
      </w:r>
      <w:r w:rsidR="008249C2">
        <w:rPr>
          <w:rFonts w:asciiTheme="majorBidi" w:hAnsiTheme="majorBidi" w:cstheme="majorBidi"/>
          <w:i/>
          <w:iCs/>
          <w:sz w:val="24"/>
          <w:szCs w:val="24"/>
          <w:lang w:val="id-ID"/>
        </w:rPr>
        <w:t xml:space="preserve">, </w:t>
      </w:r>
      <w:r w:rsidR="005E17B0">
        <w:rPr>
          <w:rFonts w:asciiTheme="majorBidi" w:hAnsiTheme="majorBidi" w:cstheme="majorBidi"/>
          <w:iCs/>
          <w:sz w:val="24"/>
          <w:szCs w:val="24"/>
          <w:lang w:val="id-ID"/>
        </w:rPr>
        <w:t xml:space="preserve">berikutnya </w:t>
      </w:r>
      <w:r w:rsidR="008249C2">
        <w:rPr>
          <w:rFonts w:asciiTheme="majorBidi" w:hAnsiTheme="majorBidi" w:cstheme="majorBidi"/>
          <w:iCs/>
          <w:sz w:val="24"/>
          <w:szCs w:val="24"/>
          <w:lang w:val="id-ID"/>
        </w:rPr>
        <w:t>b</w:t>
      </w:r>
      <w:r w:rsidR="009B5136">
        <w:rPr>
          <w:rFonts w:asciiTheme="majorBidi" w:hAnsiTheme="majorBidi" w:cstheme="majorBidi"/>
          <w:sz w:val="24"/>
          <w:szCs w:val="24"/>
        </w:rPr>
        <w:t>ertambahnya alternatif usaha untuk pen</w:t>
      </w:r>
      <w:r w:rsidR="008249C2">
        <w:rPr>
          <w:rFonts w:asciiTheme="majorBidi" w:hAnsiTheme="majorBidi" w:cstheme="majorBidi"/>
          <w:sz w:val="24"/>
          <w:szCs w:val="24"/>
        </w:rPr>
        <w:t>ingkatan kesejahteraan keluarga</w:t>
      </w:r>
      <w:r w:rsidR="008249C2">
        <w:rPr>
          <w:rFonts w:asciiTheme="majorBidi" w:hAnsiTheme="majorBidi" w:cstheme="majorBidi"/>
          <w:sz w:val="24"/>
          <w:szCs w:val="24"/>
          <w:lang w:val="id-ID"/>
        </w:rPr>
        <w:t xml:space="preserve"> dan t</w:t>
      </w:r>
      <w:r w:rsidR="008249C2">
        <w:rPr>
          <w:rFonts w:asciiTheme="majorBidi" w:hAnsiTheme="majorBidi" w:cstheme="majorBidi"/>
          <w:sz w:val="24"/>
          <w:szCs w:val="24"/>
        </w:rPr>
        <w:t>erbukanya peluang usaha baru</w:t>
      </w:r>
      <w:r w:rsidR="008249C2">
        <w:rPr>
          <w:rFonts w:asciiTheme="majorBidi" w:hAnsiTheme="majorBidi" w:cstheme="majorBidi"/>
          <w:sz w:val="24"/>
          <w:szCs w:val="24"/>
          <w:lang w:val="id-ID"/>
        </w:rPr>
        <w:t>.</w:t>
      </w:r>
    </w:p>
    <w:p w:rsidR="009B5136" w:rsidRPr="008249C2" w:rsidRDefault="0075680A" w:rsidP="008249C2">
      <w:pPr>
        <w:spacing w:after="0" w:line="360" w:lineRule="auto"/>
        <w:ind w:left="66" w:firstLine="927"/>
        <w:jc w:val="both"/>
        <w:rPr>
          <w:rFonts w:asciiTheme="majorBidi" w:hAnsiTheme="majorBidi" w:cstheme="majorBidi"/>
          <w:sz w:val="24"/>
          <w:szCs w:val="24"/>
          <w:lang w:val="id-ID"/>
        </w:rPr>
      </w:pPr>
      <w:r>
        <w:rPr>
          <w:rFonts w:asciiTheme="majorBidi" w:hAnsiTheme="majorBidi" w:cstheme="majorBidi"/>
          <w:sz w:val="24"/>
          <w:szCs w:val="24"/>
          <w:lang w:val="id-ID"/>
        </w:rPr>
        <w:t>Untuk pengaruh dan manfaat jangka panjang belum dilakukan penelitian setelahnya</w:t>
      </w:r>
      <w:r w:rsidR="00B12991">
        <w:rPr>
          <w:rFonts w:asciiTheme="majorBidi" w:hAnsiTheme="majorBidi" w:cstheme="majorBidi"/>
          <w:sz w:val="24"/>
          <w:szCs w:val="24"/>
          <w:lang w:val="id-ID"/>
        </w:rPr>
        <w:t>,</w:t>
      </w:r>
      <w:r>
        <w:rPr>
          <w:rFonts w:asciiTheme="majorBidi" w:hAnsiTheme="majorBidi" w:cstheme="majorBidi"/>
          <w:sz w:val="24"/>
          <w:szCs w:val="24"/>
          <w:lang w:val="id-ID"/>
        </w:rPr>
        <w:t xml:space="preserve"> tetapi paling tidak setelah </w:t>
      </w:r>
      <w:r w:rsidR="00B12991">
        <w:rPr>
          <w:rFonts w:asciiTheme="majorBidi" w:hAnsiTheme="majorBidi" w:cstheme="majorBidi"/>
          <w:sz w:val="24"/>
          <w:szCs w:val="24"/>
          <w:lang w:val="id-ID"/>
        </w:rPr>
        <w:t xml:space="preserve">kegiatan </w:t>
      </w:r>
      <w:r>
        <w:rPr>
          <w:rFonts w:asciiTheme="majorBidi" w:hAnsiTheme="majorBidi" w:cstheme="majorBidi"/>
          <w:sz w:val="24"/>
          <w:szCs w:val="24"/>
          <w:lang w:val="id-ID"/>
        </w:rPr>
        <w:t xml:space="preserve">ini dilakukan dan </w:t>
      </w:r>
      <w:r w:rsidR="00B12991">
        <w:rPr>
          <w:rFonts w:asciiTheme="majorBidi" w:hAnsiTheme="majorBidi" w:cstheme="majorBidi"/>
          <w:sz w:val="24"/>
          <w:szCs w:val="24"/>
          <w:lang w:val="id-ID"/>
        </w:rPr>
        <w:t>ia ber</w:t>
      </w:r>
      <w:r>
        <w:rPr>
          <w:rFonts w:asciiTheme="majorBidi" w:hAnsiTheme="majorBidi" w:cstheme="majorBidi"/>
          <w:sz w:val="24"/>
          <w:szCs w:val="24"/>
          <w:lang w:val="id-ID"/>
        </w:rPr>
        <w:t>jalan</w:t>
      </w:r>
      <w:r w:rsidR="00B12991">
        <w:rPr>
          <w:rFonts w:asciiTheme="majorBidi" w:hAnsiTheme="majorBidi" w:cstheme="majorBidi"/>
          <w:sz w:val="24"/>
          <w:szCs w:val="24"/>
          <w:lang w:val="id-ID"/>
        </w:rPr>
        <w:t>,</w:t>
      </w:r>
      <w:r>
        <w:rPr>
          <w:rFonts w:asciiTheme="majorBidi" w:hAnsiTheme="majorBidi" w:cstheme="majorBidi"/>
          <w:sz w:val="24"/>
          <w:szCs w:val="24"/>
          <w:lang w:val="id-ID"/>
        </w:rPr>
        <w:t xml:space="preserve"> maka </w:t>
      </w:r>
      <w:r w:rsidR="00B12991">
        <w:rPr>
          <w:rFonts w:asciiTheme="majorBidi" w:hAnsiTheme="majorBidi" w:cstheme="majorBidi"/>
          <w:sz w:val="24"/>
          <w:szCs w:val="24"/>
          <w:lang w:val="id-ID"/>
        </w:rPr>
        <w:t>barang kali akan</w:t>
      </w:r>
      <w:r>
        <w:rPr>
          <w:rFonts w:asciiTheme="majorBidi" w:hAnsiTheme="majorBidi" w:cstheme="majorBidi"/>
          <w:sz w:val="24"/>
          <w:szCs w:val="24"/>
          <w:lang w:val="id-ID"/>
        </w:rPr>
        <w:t xml:space="preserve"> dapat meningkatkan </w:t>
      </w:r>
      <w:r w:rsidRPr="00B12991">
        <w:rPr>
          <w:rFonts w:asciiTheme="majorBidi" w:hAnsiTheme="majorBidi" w:cstheme="majorBidi"/>
          <w:i/>
          <w:sz w:val="24"/>
          <w:szCs w:val="24"/>
          <w:lang w:val="id-ID"/>
        </w:rPr>
        <w:t>income</w:t>
      </w:r>
      <w:r>
        <w:rPr>
          <w:rFonts w:asciiTheme="majorBidi" w:hAnsiTheme="majorBidi" w:cstheme="majorBidi"/>
          <w:sz w:val="24"/>
          <w:szCs w:val="24"/>
          <w:lang w:val="id-ID"/>
        </w:rPr>
        <w:t xml:space="preserve"> dalam keluarga, dengan demikian akan terjadi peningkatan kesejahteraan satu keluarga dan yang pasti dalam perspektif gender adalah tercipta dan sema</w:t>
      </w:r>
      <w:r w:rsidR="00B12991">
        <w:rPr>
          <w:rFonts w:asciiTheme="majorBidi" w:hAnsiTheme="majorBidi" w:cstheme="majorBidi"/>
          <w:sz w:val="24"/>
          <w:szCs w:val="24"/>
          <w:lang w:val="id-ID"/>
        </w:rPr>
        <w:t>k</w:t>
      </w:r>
      <w:r>
        <w:rPr>
          <w:rFonts w:asciiTheme="majorBidi" w:hAnsiTheme="majorBidi" w:cstheme="majorBidi"/>
          <w:sz w:val="24"/>
          <w:szCs w:val="24"/>
          <w:lang w:val="id-ID"/>
        </w:rPr>
        <w:t xml:space="preserve">in menguatnya kesetaraan gender dalam keluarga. </w:t>
      </w:r>
      <w:r>
        <w:rPr>
          <w:rFonts w:asciiTheme="majorBidi" w:hAnsiTheme="majorBidi" w:cstheme="majorBidi"/>
          <w:i/>
          <w:sz w:val="24"/>
          <w:szCs w:val="24"/>
          <w:lang w:val="id-ID"/>
        </w:rPr>
        <w:t xml:space="preserve">Wallahu’alam bi al Shawab. </w:t>
      </w:r>
      <w:r w:rsidR="008249C2">
        <w:rPr>
          <w:rFonts w:asciiTheme="majorBidi" w:hAnsiTheme="majorBidi" w:cstheme="majorBidi"/>
          <w:sz w:val="24"/>
          <w:szCs w:val="24"/>
          <w:lang w:val="id-ID"/>
        </w:rPr>
        <w:t xml:space="preserve"> </w:t>
      </w: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8249C2" w:rsidRDefault="008249C2" w:rsidP="008249C2">
      <w:pPr>
        <w:spacing w:after="0" w:line="360" w:lineRule="auto"/>
        <w:jc w:val="both"/>
        <w:rPr>
          <w:rFonts w:asciiTheme="majorBidi" w:hAnsiTheme="majorBidi" w:cstheme="majorBidi"/>
          <w:sz w:val="24"/>
          <w:szCs w:val="24"/>
          <w:lang w:val="id-ID"/>
        </w:rPr>
      </w:pPr>
    </w:p>
    <w:p w:rsidR="0048667E" w:rsidRDefault="0048667E" w:rsidP="008249C2">
      <w:pPr>
        <w:spacing w:after="0" w:line="360" w:lineRule="auto"/>
        <w:jc w:val="both"/>
        <w:rPr>
          <w:rFonts w:asciiTheme="majorBidi" w:hAnsiTheme="majorBidi" w:cstheme="majorBidi"/>
          <w:sz w:val="24"/>
          <w:szCs w:val="24"/>
          <w:lang w:val="id-ID"/>
        </w:rPr>
      </w:pPr>
    </w:p>
    <w:p w:rsidR="0048667E" w:rsidRDefault="0048667E" w:rsidP="008249C2">
      <w:pPr>
        <w:spacing w:after="0" w:line="360" w:lineRule="auto"/>
        <w:jc w:val="both"/>
        <w:rPr>
          <w:rFonts w:asciiTheme="majorBidi" w:hAnsiTheme="majorBidi" w:cstheme="majorBidi"/>
          <w:sz w:val="24"/>
          <w:szCs w:val="24"/>
          <w:lang w:val="id-ID"/>
        </w:rPr>
      </w:pPr>
      <w:bookmarkStart w:id="0" w:name="_GoBack"/>
      <w:bookmarkEnd w:id="0"/>
    </w:p>
    <w:p w:rsidR="008249C2" w:rsidRDefault="008249C2" w:rsidP="008249C2">
      <w:pPr>
        <w:spacing w:after="0" w:line="360" w:lineRule="auto"/>
        <w:jc w:val="both"/>
        <w:rPr>
          <w:rFonts w:asciiTheme="majorBidi" w:hAnsiTheme="majorBidi" w:cstheme="majorBidi"/>
          <w:sz w:val="24"/>
          <w:szCs w:val="24"/>
          <w:lang w:val="id-ID"/>
        </w:rPr>
      </w:pPr>
    </w:p>
    <w:p w:rsidR="009B5136" w:rsidRDefault="009B5136" w:rsidP="00D92126">
      <w:pPr>
        <w:pStyle w:val="ListParagraph"/>
        <w:spacing w:after="0" w:line="360" w:lineRule="auto"/>
        <w:ind w:left="426"/>
        <w:jc w:val="center"/>
        <w:rPr>
          <w:rFonts w:asciiTheme="majorBidi" w:hAnsiTheme="majorBidi" w:cstheme="majorBidi"/>
          <w:b/>
          <w:bCs/>
          <w:sz w:val="24"/>
          <w:szCs w:val="24"/>
          <w:lang w:val="id-ID"/>
        </w:rPr>
      </w:pPr>
      <w:r>
        <w:rPr>
          <w:rFonts w:asciiTheme="majorBidi" w:hAnsiTheme="majorBidi" w:cstheme="majorBidi"/>
          <w:b/>
          <w:bCs/>
          <w:sz w:val="24"/>
          <w:szCs w:val="24"/>
        </w:rPr>
        <w:lastRenderedPageBreak/>
        <w:t>Daftar Rujukan</w:t>
      </w:r>
    </w:p>
    <w:p w:rsidR="00D92126" w:rsidRPr="00D92126" w:rsidRDefault="00D92126" w:rsidP="00643582">
      <w:pPr>
        <w:pStyle w:val="ListParagraph"/>
        <w:spacing w:after="0" w:line="360" w:lineRule="auto"/>
        <w:ind w:left="426"/>
        <w:rPr>
          <w:rFonts w:asciiTheme="majorBidi" w:hAnsiTheme="majorBidi" w:cstheme="majorBidi"/>
          <w:b/>
          <w:bCs/>
          <w:sz w:val="24"/>
          <w:szCs w:val="24"/>
          <w:lang w:val="id-ID"/>
        </w:rPr>
      </w:pPr>
    </w:p>
    <w:p w:rsidR="00A77353" w:rsidRPr="00A77353" w:rsidRDefault="00A77353" w:rsidP="00A77353">
      <w:pPr>
        <w:pStyle w:val="FootnoteText"/>
        <w:ind w:left="709" w:hanging="709"/>
        <w:rPr>
          <w:rFonts w:ascii="Times New Roman" w:hAnsi="Times New Roman" w:cs="Times New Roman"/>
          <w:sz w:val="24"/>
          <w:szCs w:val="24"/>
          <w:lang w:val="id-ID"/>
        </w:rPr>
      </w:pPr>
      <w:r w:rsidRPr="00A77353">
        <w:rPr>
          <w:rFonts w:ascii="Times New Roman" w:hAnsi="Times New Roman" w:cs="Times New Roman"/>
          <w:sz w:val="24"/>
          <w:szCs w:val="24"/>
          <w:lang w:val="id-ID"/>
        </w:rPr>
        <w:t xml:space="preserve">Faizal, </w:t>
      </w:r>
      <w:r w:rsidRPr="00A77353">
        <w:rPr>
          <w:rFonts w:ascii="Times New Roman" w:hAnsi="Times New Roman" w:cs="Times New Roman"/>
          <w:i/>
          <w:sz w:val="24"/>
          <w:szCs w:val="24"/>
          <w:lang w:val="id-ID"/>
        </w:rPr>
        <w:t xml:space="preserve">Analisis Faktor-faktor yang Mempengaruhi Indeks Pembangunan Manusia di Propinsi Lampung Tahun 2003-2012, </w:t>
      </w:r>
      <w:r w:rsidRPr="00A77353">
        <w:rPr>
          <w:rFonts w:ascii="Times New Roman" w:hAnsi="Times New Roman" w:cs="Times New Roman"/>
          <w:sz w:val="24"/>
          <w:szCs w:val="24"/>
          <w:lang w:val="id-ID"/>
        </w:rPr>
        <w:t>Skripsi, Universitas Lampung, Bandar Lampung, 2017.</w:t>
      </w:r>
    </w:p>
    <w:p w:rsidR="00A77353" w:rsidRDefault="00A77353" w:rsidP="00D92126">
      <w:pPr>
        <w:pStyle w:val="Bibliography"/>
        <w:rPr>
          <w:rFonts w:asciiTheme="majorBidi" w:eastAsia="Times New Roman" w:hAnsiTheme="majorBidi" w:cstheme="majorBidi"/>
          <w:lang w:val="id-ID"/>
        </w:rPr>
      </w:pPr>
    </w:p>
    <w:p w:rsidR="00D92126" w:rsidRDefault="00D92126" w:rsidP="00D92126">
      <w:pPr>
        <w:pStyle w:val="Bibliography"/>
        <w:rPr>
          <w:rFonts w:ascii="Times New Roman" w:hAnsi="Times New Roman" w:cs="Times New Roman"/>
          <w:sz w:val="24"/>
          <w:lang w:val="id-ID"/>
        </w:rPr>
      </w:pPr>
      <w:r>
        <w:rPr>
          <w:rFonts w:asciiTheme="majorBidi" w:eastAsia="Times New Roman" w:hAnsiTheme="majorBidi" w:cstheme="majorBidi"/>
          <w:lang w:val="id-ID"/>
        </w:rPr>
        <w:fldChar w:fldCharType="begin"/>
      </w:r>
      <w:r>
        <w:rPr>
          <w:rFonts w:asciiTheme="majorBidi" w:eastAsia="Times New Roman" w:hAnsiTheme="majorBidi" w:cstheme="majorBidi"/>
          <w:lang w:val="id-ID"/>
        </w:rPr>
        <w:instrText xml:space="preserve"> ADDIN ZOTERO_BIBL {"uncited":[],"omitted":[],"custom":[]} CSL_BIBLIOGRAPHY </w:instrText>
      </w:r>
      <w:r>
        <w:rPr>
          <w:rFonts w:asciiTheme="majorBidi" w:eastAsia="Times New Roman" w:hAnsiTheme="majorBidi" w:cstheme="majorBidi"/>
          <w:lang w:val="id-ID"/>
        </w:rPr>
        <w:fldChar w:fldCharType="separate"/>
      </w:r>
      <w:r w:rsidRPr="00D92126">
        <w:rPr>
          <w:rFonts w:ascii="Times New Roman" w:hAnsi="Times New Roman" w:cs="Times New Roman"/>
          <w:sz w:val="24"/>
        </w:rPr>
        <w:t xml:space="preserve">Ganiem, Leila Mona. </w:t>
      </w:r>
      <w:proofErr w:type="gramStart"/>
      <w:r w:rsidRPr="00D92126">
        <w:rPr>
          <w:rFonts w:ascii="Times New Roman" w:hAnsi="Times New Roman" w:cs="Times New Roman"/>
          <w:sz w:val="24"/>
        </w:rPr>
        <w:t>“Pemberdayaan Perempuan Miskin Kota Melalui Pendidikan.”</w:t>
      </w:r>
      <w:proofErr w:type="gramEnd"/>
      <w:r w:rsidRPr="00D92126">
        <w:rPr>
          <w:rFonts w:ascii="Times New Roman" w:hAnsi="Times New Roman" w:cs="Times New Roman"/>
          <w:sz w:val="24"/>
        </w:rPr>
        <w:t xml:space="preserve"> </w:t>
      </w:r>
      <w:r w:rsidRPr="00D92126">
        <w:rPr>
          <w:rFonts w:ascii="Times New Roman" w:hAnsi="Times New Roman" w:cs="Times New Roman"/>
          <w:i/>
          <w:iCs/>
          <w:sz w:val="24"/>
        </w:rPr>
        <w:t>Jurnal ASPIKOM</w:t>
      </w:r>
      <w:r w:rsidRPr="00D92126">
        <w:rPr>
          <w:rFonts w:ascii="Times New Roman" w:hAnsi="Times New Roman" w:cs="Times New Roman"/>
          <w:sz w:val="24"/>
        </w:rPr>
        <w:t xml:space="preserve"> 3, no. 2 (May 5, 2017): 239–255.</w:t>
      </w:r>
    </w:p>
    <w:p w:rsidR="00422057" w:rsidRPr="003D6DA4" w:rsidRDefault="00422057" w:rsidP="00422057">
      <w:pPr>
        <w:shd w:val="clear" w:color="auto" w:fill="FEFDFA"/>
        <w:spacing w:after="0" w:line="293" w:lineRule="atLeast"/>
        <w:ind w:left="709" w:hanging="709"/>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M</w:t>
      </w:r>
      <w:r w:rsidRPr="003D6DA4">
        <w:rPr>
          <w:rFonts w:asciiTheme="majorBidi" w:eastAsia="Times New Roman" w:hAnsiTheme="majorBidi" w:cstheme="majorBidi"/>
          <w:sz w:val="24"/>
          <w:szCs w:val="24"/>
        </w:rPr>
        <w:t>ahbub UI haq,</w:t>
      </w:r>
      <w:r>
        <w:rPr>
          <w:rFonts w:asciiTheme="majorBidi" w:eastAsia="Times New Roman" w:hAnsiTheme="majorBidi" w:cstheme="majorBidi"/>
          <w:sz w:val="24"/>
          <w:szCs w:val="24"/>
          <w:lang w:val="id-ID"/>
        </w:rPr>
        <w:t xml:space="preserve"> </w:t>
      </w:r>
      <w:r w:rsidRPr="003D6DA4">
        <w:rPr>
          <w:rFonts w:asciiTheme="majorBidi" w:eastAsia="Times New Roman" w:hAnsiTheme="majorBidi" w:cstheme="majorBidi"/>
          <w:i/>
          <w:iCs/>
          <w:sz w:val="24"/>
          <w:szCs w:val="24"/>
        </w:rPr>
        <w:t>Tirai Kemiskinan: tantangan untuk dunia ketiga</w:t>
      </w:r>
      <w:r w:rsidRPr="003D6DA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id-ID"/>
        </w:rPr>
        <w:t xml:space="preserve">(1995) Penerbit </w:t>
      </w:r>
      <w:r w:rsidRPr="003D6DA4">
        <w:rPr>
          <w:rFonts w:asciiTheme="majorBidi" w:eastAsia="Times New Roman" w:hAnsiTheme="majorBidi" w:cstheme="majorBidi"/>
          <w:sz w:val="24"/>
          <w:szCs w:val="24"/>
        </w:rPr>
        <w:t>Jakarta:</w:t>
      </w:r>
      <w:r>
        <w:rPr>
          <w:rFonts w:asciiTheme="majorBidi" w:eastAsia="Times New Roman" w:hAnsiTheme="majorBidi" w:cstheme="majorBidi"/>
          <w:sz w:val="24"/>
          <w:szCs w:val="24"/>
          <w:lang w:val="id-ID"/>
        </w:rPr>
        <w:t xml:space="preserve"> O</w:t>
      </w:r>
      <w:r w:rsidRPr="003D6DA4">
        <w:rPr>
          <w:rFonts w:asciiTheme="majorBidi" w:eastAsia="Times New Roman" w:hAnsiTheme="majorBidi" w:cstheme="majorBidi"/>
          <w:sz w:val="24"/>
          <w:szCs w:val="24"/>
        </w:rPr>
        <w:t>bor ind.</w:t>
      </w:r>
    </w:p>
    <w:p w:rsidR="00422057" w:rsidRDefault="00422057" w:rsidP="00D92126">
      <w:pPr>
        <w:pStyle w:val="Bibliography"/>
        <w:rPr>
          <w:rFonts w:ascii="Times New Roman" w:hAnsi="Times New Roman" w:cs="Times New Roman"/>
          <w:sz w:val="24"/>
          <w:lang w:val="id-ID"/>
        </w:rPr>
      </w:pPr>
    </w:p>
    <w:p w:rsidR="00D92126" w:rsidRPr="00D92126" w:rsidRDefault="00D92126" w:rsidP="00D92126">
      <w:pPr>
        <w:pStyle w:val="Bibliography"/>
        <w:rPr>
          <w:rFonts w:ascii="Times New Roman" w:hAnsi="Times New Roman" w:cs="Times New Roman"/>
          <w:sz w:val="24"/>
        </w:rPr>
      </w:pPr>
      <w:proofErr w:type="gramStart"/>
      <w:r w:rsidRPr="00D92126">
        <w:rPr>
          <w:rFonts w:ascii="Times New Roman" w:hAnsi="Times New Roman" w:cs="Times New Roman"/>
          <w:sz w:val="24"/>
        </w:rPr>
        <w:t>Maika, Amelia, and Eddy Kiswanto.</w:t>
      </w:r>
      <w:proofErr w:type="gramEnd"/>
      <w:r w:rsidRPr="00D92126">
        <w:rPr>
          <w:rFonts w:ascii="Times New Roman" w:hAnsi="Times New Roman" w:cs="Times New Roman"/>
          <w:sz w:val="24"/>
        </w:rPr>
        <w:t xml:space="preserve"> “PEMBERDAYAAN PEREMPUAN MISKIN PADA USAHA KECIL DI PERDESAAN MELALUI LAYANAN LEMBAGA KEUANGAN MIKRO.” </w:t>
      </w:r>
      <w:r w:rsidRPr="00D92126">
        <w:rPr>
          <w:rFonts w:ascii="Times New Roman" w:hAnsi="Times New Roman" w:cs="Times New Roman"/>
          <w:i/>
          <w:iCs/>
          <w:sz w:val="24"/>
        </w:rPr>
        <w:t>Populasi</w:t>
      </w:r>
      <w:r w:rsidRPr="00D92126">
        <w:rPr>
          <w:rFonts w:ascii="Times New Roman" w:hAnsi="Times New Roman" w:cs="Times New Roman"/>
          <w:sz w:val="24"/>
        </w:rPr>
        <w:t xml:space="preserve"> 18, no. 1 (July 12, 2016). </w:t>
      </w:r>
      <w:proofErr w:type="gramStart"/>
      <w:r w:rsidRPr="00D92126">
        <w:rPr>
          <w:rFonts w:ascii="Times New Roman" w:hAnsi="Times New Roman" w:cs="Times New Roman"/>
          <w:sz w:val="24"/>
        </w:rPr>
        <w:t>Accessed November 15, 2019.</w:t>
      </w:r>
      <w:proofErr w:type="gramEnd"/>
      <w:r w:rsidRPr="00D92126">
        <w:rPr>
          <w:rFonts w:ascii="Times New Roman" w:hAnsi="Times New Roman" w:cs="Times New Roman"/>
          <w:sz w:val="24"/>
        </w:rPr>
        <w:t xml:space="preserve"> https://jurnal.ugm.ac.id/populasi/article/view/12073.</w:t>
      </w:r>
    </w:p>
    <w:p w:rsidR="00D92126" w:rsidRDefault="00D92126" w:rsidP="00D92126">
      <w:pPr>
        <w:pStyle w:val="Bibliography"/>
        <w:rPr>
          <w:rFonts w:ascii="Times New Roman" w:hAnsi="Times New Roman" w:cs="Times New Roman"/>
          <w:sz w:val="24"/>
          <w:lang w:val="id-ID"/>
        </w:rPr>
      </w:pPr>
      <w:r w:rsidRPr="00D92126">
        <w:rPr>
          <w:rFonts w:ascii="Times New Roman" w:hAnsi="Times New Roman" w:cs="Times New Roman"/>
          <w:sz w:val="24"/>
        </w:rPr>
        <w:t xml:space="preserve">Purwanto, Erwan Agus. </w:t>
      </w:r>
      <w:proofErr w:type="gramStart"/>
      <w:r w:rsidRPr="00D92126">
        <w:rPr>
          <w:rFonts w:ascii="Times New Roman" w:hAnsi="Times New Roman" w:cs="Times New Roman"/>
          <w:sz w:val="24"/>
        </w:rPr>
        <w:t>“Mengkaji Potensi Usaha Kecil Dan Menengah (UKM) Untuk Pembuatan Kebijakan Anti Kemiskinan Di Indonesia.”</w:t>
      </w:r>
      <w:proofErr w:type="gramEnd"/>
      <w:r w:rsidRPr="00D92126">
        <w:rPr>
          <w:rFonts w:ascii="Times New Roman" w:hAnsi="Times New Roman" w:cs="Times New Roman"/>
          <w:sz w:val="24"/>
        </w:rPr>
        <w:t xml:space="preserve"> </w:t>
      </w:r>
      <w:r w:rsidRPr="00D92126">
        <w:rPr>
          <w:rFonts w:ascii="Times New Roman" w:hAnsi="Times New Roman" w:cs="Times New Roman"/>
          <w:i/>
          <w:iCs/>
          <w:sz w:val="24"/>
        </w:rPr>
        <w:t>Jurnal Ilmu Sosial dan Ilmu Politik</w:t>
      </w:r>
      <w:r w:rsidRPr="00D92126">
        <w:rPr>
          <w:rFonts w:ascii="Times New Roman" w:hAnsi="Times New Roman" w:cs="Times New Roman"/>
          <w:sz w:val="24"/>
        </w:rPr>
        <w:t xml:space="preserve"> 10, no. 3 (2007): 295–324.</w:t>
      </w:r>
    </w:p>
    <w:p w:rsidR="00D92126" w:rsidRPr="003D6DA4" w:rsidRDefault="00D92126" w:rsidP="00D92126">
      <w:pPr>
        <w:shd w:val="clear" w:color="auto" w:fill="FEFDFA"/>
        <w:spacing w:after="0" w:line="293" w:lineRule="atLeast"/>
        <w:ind w:left="709" w:hanging="709"/>
        <w:rPr>
          <w:rFonts w:asciiTheme="majorBidi" w:eastAsia="Times New Roman" w:hAnsiTheme="majorBidi" w:cstheme="majorBidi"/>
          <w:sz w:val="24"/>
          <w:szCs w:val="24"/>
        </w:rPr>
      </w:pPr>
      <w:r w:rsidRPr="003D6DA4">
        <w:rPr>
          <w:rFonts w:asciiTheme="majorBidi" w:eastAsia="Times New Roman" w:hAnsiTheme="majorBidi" w:cstheme="majorBidi"/>
          <w:sz w:val="24"/>
          <w:szCs w:val="24"/>
        </w:rPr>
        <w:t>Pasudi Suparlan</w:t>
      </w:r>
      <w:proofErr w:type="gramStart"/>
      <w:r w:rsidRPr="003D6DA4">
        <w:rPr>
          <w:rFonts w:asciiTheme="majorBidi" w:eastAsia="Times New Roman" w:hAnsiTheme="majorBidi" w:cstheme="majorBidi"/>
          <w:sz w:val="24"/>
          <w:szCs w:val="24"/>
        </w:rPr>
        <w:t>,</w:t>
      </w:r>
      <w:r>
        <w:rPr>
          <w:rFonts w:asciiTheme="majorBidi" w:eastAsia="Times New Roman" w:hAnsiTheme="majorBidi" w:cstheme="majorBidi"/>
          <w:sz w:val="24"/>
          <w:szCs w:val="24"/>
        </w:rPr>
        <w:t>.</w:t>
      </w:r>
      <w:proofErr w:type="gramEnd"/>
      <w:r w:rsidRPr="003D6DA4">
        <w:rPr>
          <w:rFonts w:asciiTheme="majorBidi" w:eastAsia="Times New Roman" w:hAnsiTheme="majorBidi" w:cstheme="majorBidi"/>
          <w:i/>
          <w:iCs/>
          <w:sz w:val="24"/>
          <w:szCs w:val="24"/>
        </w:rPr>
        <w:t>Kemiskinan di Perkotaan</w:t>
      </w:r>
      <w:r w:rsidRPr="003D6DA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id-ID"/>
        </w:rPr>
        <w:t xml:space="preserve">(1995) </w:t>
      </w:r>
      <w:r w:rsidRPr="003D6DA4">
        <w:rPr>
          <w:rFonts w:asciiTheme="majorBidi" w:eastAsia="Times New Roman" w:hAnsiTheme="majorBidi" w:cstheme="majorBidi"/>
          <w:sz w:val="24"/>
          <w:szCs w:val="24"/>
        </w:rPr>
        <w:t xml:space="preserve">Jakarta : </w:t>
      </w:r>
      <w:r>
        <w:rPr>
          <w:rFonts w:asciiTheme="majorBidi" w:eastAsia="Times New Roman" w:hAnsiTheme="majorBidi" w:cstheme="majorBidi"/>
          <w:sz w:val="24"/>
          <w:szCs w:val="24"/>
          <w:lang w:val="id-ID"/>
        </w:rPr>
        <w:t xml:space="preserve">Penerbit </w:t>
      </w:r>
      <w:r w:rsidRPr="003D6DA4">
        <w:rPr>
          <w:rFonts w:asciiTheme="majorBidi" w:eastAsia="Times New Roman" w:hAnsiTheme="majorBidi" w:cstheme="majorBidi"/>
          <w:sz w:val="24"/>
          <w:szCs w:val="24"/>
        </w:rPr>
        <w:t>Sinar Harapan</w:t>
      </w:r>
    </w:p>
    <w:p w:rsidR="00D92126" w:rsidRDefault="00D92126" w:rsidP="00D92126">
      <w:pPr>
        <w:pStyle w:val="Bibliography"/>
        <w:rPr>
          <w:rFonts w:ascii="Times New Roman" w:hAnsi="Times New Roman" w:cs="Times New Roman"/>
          <w:sz w:val="24"/>
          <w:lang w:val="id-ID"/>
        </w:rPr>
      </w:pPr>
    </w:p>
    <w:p w:rsidR="00D92126" w:rsidRPr="00D92126" w:rsidRDefault="00D92126" w:rsidP="00D92126">
      <w:pPr>
        <w:pStyle w:val="Bibliography"/>
        <w:rPr>
          <w:rFonts w:ascii="Times New Roman" w:hAnsi="Times New Roman" w:cs="Times New Roman"/>
          <w:sz w:val="24"/>
        </w:rPr>
      </w:pPr>
      <w:proofErr w:type="gramStart"/>
      <w:r w:rsidRPr="00D92126">
        <w:rPr>
          <w:rFonts w:ascii="Times New Roman" w:hAnsi="Times New Roman" w:cs="Times New Roman"/>
          <w:sz w:val="24"/>
        </w:rPr>
        <w:t>Sartika, Cica, M. Yani Balaka, and Wali Aya Rumbia.</w:t>
      </w:r>
      <w:proofErr w:type="gramEnd"/>
      <w:r w:rsidRPr="00D92126">
        <w:rPr>
          <w:rFonts w:ascii="Times New Roman" w:hAnsi="Times New Roman" w:cs="Times New Roman"/>
          <w:sz w:val="24"/>
        </w:rPr>
        <w:t xml:space="preserve"> “STUDI FAKTOR-FAKTOR PENYEBAB KEMISKINAN MASYARAKAT DESA LOHIA KECAMATAN LOHIA KABUPATEN MUNA.” </w:t>
      </w:r>
      <w:r w:rsidRPr="00D92126">
        <w:rPr>
          <w:rFonts w:ascii="Times New Roman" w:hAnsi="Times New Roman" w:cs="Times New Roman"/>
          <w:i/>
          <w:iCs/>
          <w:sz w:val="24"/>
        </w:rPr>
        <w:t>JURNAL EKONOMI UHO</w:t>
      </w:r>
      <w:r w:rsidRPr="00D92126">
        <w:rPr>
          <w:rFonts w:ascii="Times New Roman" w:hAnsi="Times New Roman" w:cs="Times New Roman"/>
          <w:sz w:val="24"/>
        </w:rPr>
        <w:t xml:space="preserve"> 1, no. 1 (May 8, 2016). </w:t>
      </w:r>
      <w:proofErr w:type="gramStart"/>
      <w:r w:rsidRPr="00D92126">
        <w:rPr>
          <w:rFonts w:ascii="Times New Roman" w:hAnsi="Times New Roman" w:cs="Times New Roman"/>
          <w:sz w:val="24"/>
        </w:rPr>
        <w:t>Accessed November 16, 2019.</w:t>
      </w:r>
      <w:proofErr w:type="gramEnd"/>
      <w:r w:rsidRPr="00D92126">
        <w:rPr>
          <w:rFonts w:ascii="Times New Roman" w:hAnsi="Times New Roman" w:cs="Times New Roman"/>
          <w:sz w:val="24"/>
        </w:rPr>
        <w:t xml:space="preserve"> http://ojs.uho.ac.id/index.php/JE/article/view/976.</w:t>
      </w:r>
    </w:p>
    <w:p w:rsidR="00D92126" w:rsidRDefault="00D92126" w:rsidP="00D92126">
      <w:pPr>
        <w:shd w:val="clear" w:color="auto" w:fill="FEFDFA"/>
        <w:spacing w:after="0" w:line="293" w:lineRule="atLeast"/>
        <w:ind w:left="709" w:hanging="709"/>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fldChar w:fldCharType="end"/>
      </w:r>
      <w:proofErr w:type="gramStart"/>
      <w:r>
        <w:rPr>
          <w:rFonts w:asciiTheme="majorBidi" w:eastAsia="Times New Roman" w:hAnsiTheme="majorBidi" w:cstheme="majorBidi"/>
          <w:sz w:val="24"/>
          <w:szCs w:val="24"/>
        </w:rPr>
        <w:t>Soetomo.</w:t>
      </w:r>
      <w:proofErr w:type="gramEnd"/>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id-ID"/>
        </w:rPr>
        <w:t xml:space="preserve"> </w:t>
      </w:r>
      <w:proofErr w:type="gramStart"/>
      <w:r w:rsidR="009B5136" w:rsidRPr="003D6DA4">
        <w:rPr>
          <w:rFonts w:asciiTheme="majorBidi" w:eastAsia="Times New Roman" w:hAnsiTheme="majorBidi" w:cstheme="majorBidi"/>
          <w:i/>
          <w:iCs/>
          <w:sz w:val="24"/>
          <w:szCs w:val="24"/>
        </w:rPr>
        <w:t>Masalah sosial dan upaya pemecahannya</w:t>
      </w:r>
      <w:r w:rsidR="009B5136" w:rsidRPr="003D6DA4">
        <w:rPr>
          <w:rFonts w:asciiTheme="majorBidi" w:eastAsia="Times New Roman" w:hAnsiTheme="majorBidi" w:cstheme="majorBidi"/>
          <w:sz w:val="24"/>
          <w:szCs w:val="24"/>
        </w:rPr>
        <w:t>.</w:t>
      </w:r>
      <w:proofErr w:type="gramEnd"/>
      <w:r w:rsidR="009B5136" w:rsidRPr="003D6DA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id-ID"/>
        </w:rPr>
        <w:t xml:space="preserve">(2008) </w:t>
      </w:r>
      <w:r w:rsidR="009B5136" w:rsidRPr="003D6DA4">
        <w:rPr>
          <w:rFonts w:asciiTheme="majorBidi" w:eastAsia="Times New Roman" w:hAnsiTheme="majorBidi" w:cstheme="majorBidi"/>
          <w:sz w:val="24"/>
          <w:szCs w:val="24"/>
        </w:rPr>
        <w:t xml:space="preserve">Yogyakarta: Pustaka </w:t>
      </w:r>
      <w:r>
        <w:rPr>
          <w:rFonts w:asciiTheme="majorBidi" w:eastAsia="Times New Roman" w:hAnsiTheme="majorBidi" w:cstheme="majorBidi"/>
          <w:sz w:val="24"/>
          <w:szCs w:val="24"/>
          <w:lang w:val="id-ID"/>
        </w:rPr>
        <w:t>P</w:t>
      </w:r>
      <w:r w:rsidR="009B5136" w:rsidRPr="003D6DA4">
        <w:rPr>
          <w:rFonts w:asciiTheme="majorBidi" w:eastAsia="Times New Roman" w:hAnsiTheme="majorBidi" w:cstheme="majorBidi"/>
          <w:sz w:val="24"/>
          <w:szCs w:val="24"/>
        </w:rPr>
        <w:t>elajar.</w:t>
      </w:r>
    </w:p>
    <w:p w:rsidR="00D92126" w:rsidRDefault="00D92126" w:rsidP="00D92126">
      <w:pPr>
        <w:shd w:val="clear" w:color="auto" w:fill="FEFDFA"/>
        <w:spacing w:after="0" w:line="293" w:lineRule="atLeast"/>
        <w:ind w:left="709" w:hanging="709"/>
        <w:rPr>
          <w:rFonts w:asciiTheme="majorBidi" w:eastAsia="Times New Roman" w:hAnsiTheme="majorBidi" w:cstheme="majorBidi"/>
          <w:sz w:val="24"/>
          <w:szCs w:val="24"/>
          <w:lang w:val="id-ID"/>
        </w:rPr>
      </w:pPr>
    </w:p>
    <w:p w:rsidR="00422057" w:rsidRDefault="009B5136" w:rsidP="00422057">
      <w:pPr>
        <w:shd w:val="clear" w:color="auto" w:fill="FEFDFA"/>
        <w:spacing w:after="0" w:line="293" w:lineRule="atLeast"/>
        <w:ind w:left="709" w:hanging="709"/>
        <w:rPr>
          <w:rFonts w:asciiTheme="majorBidi" w:eastAsia="Times New Roman" w:hAnsiTheme="majorBidi" w:cstheme="majorBidi"/>
          <w:sz w:val="24"/>
          <w:szCs w:val="24"/>
          <w:lang w:val="id-ID"/>
        </w:rPr>
      </w:pPr>
      <w:r w:rsidRPr="003D6DA4">
        <w:rPr>
          <w:rFonts w:asciiTheme="majorBidi" w:eastAsia="Times New Roman" w:hAnsiTheme="majorBidi" w:cstheme="majorBidi"/>
          <w:sz w:val="24"/>
          <w:szCs w:val="24"/>
        </w:rPr>
        <w:t>Sumardi, mulya</w:t>
      </w:r>
      <w:r w:rsidR="00D92126">
        <w:rPr>
          <w:rFonts w:asciiTheme="majorBidi" w:eastAsia="Times New Roman" w:hAnsiTheme="majorBidi" w:cstheme="majorBidi"/>
          <w:sz w:val="24"/>
          <w:szCs w:val="24"/>
        </w:rPr>
        <w:t>nto n hans-dieterevers.ed</w:t>
      </w:r>
      <w:proofErr w:type="gramStart"/>
      <w:r w:rsidR="00D92126">
        <w:rPr>
          <w:rFonts w:asciiTheme="majorBidi" w:eastAsia="Times New Roman" w:hAnsiTheme="majorBidi" w:cstheme="majorBidi"/>
          <w:sz w:val="24"/>
          <w:szCs w:val="24"/>
          <w:lang w:val="id-ID"/>
        </w:rPr>
        <w:t xml:space="preserve">, </w:t>
      </w:r>
      <w:r w:rsidRPr="003D6DA4">
        <w:rPr>
          <w:rFonts w:asciiTheme="majorBidi" w:eastAsia="Times New Roman" w:hAnsiTheme="majorBidi" w:cstheme="majorBidi"/>
          <w:sz w:val="24"/>
          <w:szCs w:val="24"/>
        </w:rPr>
        <w:t> </w:t>
      </w:r>
      <w:r w:rsidRPr="003D6DA4">
        <w:rPr>
          <w:rFonts w:asciiTheme="majorBidi" w:eastAsia="Times New Roman" w:hAnsiTheme="majorBidi" w:cstheme="majorBidi"/>
          <w:i/>
          <w:iCs/>
          <w:sz w:val="24"/>
          <w:szCs w:val="24"/>
        </w:rPr>
        <w:t>Kemiskinan</w:t>
      </w:r>
      <w:proofErr w:type="gramEnd"/>
      <w:r w:rsidRPr="003D6DA4">
        <w:rPr>
          <w:rFonts w:asciiTheme="majorBidi" w:eastAsia="Times New Roman" w:hAnsiTheme="majorBidi" w:cstheme="majorBidi"/>
          <w:i/>
          <w:iCs/>
          <w:sz w:val="24"/>
          <w:szCs w:val="24"/>
        </w:rPr>
        <w:t xml:space="preserve"> dan kebutuhan pokok</w:t>
      </w:r>
      <w:r w:rsidRPr="003D6DA4">
        <w:rPr>
          <w:rFonts w:asciiTheme="majorBidi" w:eastAsia="Times New Roman" w:hAnsiTheme="majorBidi" w:cstheme="majorBidi"/>
          <w:sz w:val="24"/>
          <w:szCs w:val="24"/>
        </w:rPr>
        <w:t xml:space="preserve">. </w:t>
      </w:r>
      <w:r w:rsidR="00D92126">
        <w:rPr>
          <w:rFonts w:asciiTheme="majorBidi" w:eastAsia="Times New Roman" w:hAnsiTheme="majorBidi" w:cstheme="majorBidi"/>
          <w:sz w:val="24"/>
          <w:szCs w:val="24"/>
          <w:lang w:val="id-ID"/>
        </w:rPr>
        <w:t xml:space="preserve">(1982) </w:t>
      </w:r>
      <w:r w:rsidRPr="003D6DA4">
        <w:rPr>
          <w:rFonts w:asciiTheme="majorBidi" w:eastAsia="Times New Roman" w:hAnsiTheme="majorBidi" w:cstheme="majorBidi"/>
          <w:sz w:val="24"/>
          <w:szCs w:val="24"/>
        </w:rPr>
        <w:t xml:space="preserve">Jakarta: cv. </w:t>
      </w:r>
      <w:proofErr w:type="gramStart"/>
      <w:r w:rsidRPr="003D6DA4">
        <w:rPr>
          <w:rFonts w:asciiTheme="majorBidi" w:eastAsia="Times New Roman" w:hAnsiTheme="majorBidi" w:cstheme="majorBidi"/>
          <w:sz w:val="24"/>
          <w:szCs w:val="24"/>
        </w:rPr>
        <w:t>Rajawa</w:t>
      </w:r>
      <w:r w:rsidR="00422057">
        <w:rPr>
          <w:rFonts w:asciiTheme="majorBidi" w:eastAsia="Times New Roman" w:hAnsiTheme="majorBidi" w:cstheme="majorBidi"/>
          <w:sz w:val="24"/>
          <w:szCs w:val="24"/>
        </w:rPr>
        <w:t>li.</w:t>
      </w:r>
      <w:proofErr w:type="gramEnd"/>
    </w:p>
    <w:p w:rsidR="00422057" w:rsidRDefault="00422057" w:rsidP="00422057">
      <w:pPr>
        <w:shd w:val="clear" w:color="auto" w:fill="FEFDFA"/>
        <w:spacing w:after="0" w:line="293" w:lineRule="atLeast"/>
        <w:ind w:left="709" w:hanging="709"/>
        <w:rPr>
          <w:rFonts w:asciiTheme="majorBidi" w:eastAsia="Times New Roman" w:hAnsiTheme="majorBidi" w:cstheme="majorBidi"/>
          <w:sz w:val="24"/>
          <w:szCs w:val="24"/>
          <w:lang w:val="id-ID"/>
        </w:rPr>
      </w:pPr>
    </w:p>
    <w:p w:rsidR="009B5136" w:rsidRPr="00422057" w:rsidRDefault="009B5136" w:rsidP="00422057">
      <w:pPr>
        <w:shd w:val="clear" w:color="auto" w:fill="FEFDFA"/>
        <w:spacing w:after="0" w:line="293" w:lineRule="atLeast"/>
        <w:ind w:left="709" w:hanging="709"/>
        <w:rPr>
          <w:rFonts w:asciiTheme="majorBidi" w:eastAsia="Times New Roman" w:hAnsiTheme="majorBidi" w:cstheme="majorBidi"/>
          <w:sz w:val="24"/>
          <w:szCs w:val="24"/>
        </w:rPr>
      </w:pPr>
      <w:r w:rsidRPr="003D6DA4">
        <w:rPr>
          <w:rFonts w:asciiTheme="majorBidi" w:hAnsiTheme="majorBidi" w:cstheme="majorBidi"/>
          <w:sz w:val="24"/>
          <w:szCs w:val="24"/>
          <w:lang w:val="sv-SE"/>
        </w:rPr>
        <w:t>Yeremias T. Keban, SU, MURP,</w:t>
      </w:r>
      <w:r w:rsidRPr="003D6DA4">
        <w:rPr>
          <w:rFonts w:asciiTheme="majorBidi" w:hAnsiTheme="majorBidi" w:cstheme="majorBidi"/>
          <w:i/>
          <w:iCs/>
          <w:sz w:val="24"/>
          <w:szCs w:val="24"/>
          <w:lang w:val="sv-SE"/>
        </w:rPr>
        <w:t>Enam Dimensi Strategis Administrasi Publik, Konsep, Teori dan Isu,</w:t>
      </w:r>
      <w:r w:rsidRPr="003D6DA4">
        <w:rPr>
          <w:rStyle w:val="apple-converted-space"/>
          <w:rFonts w:asciiTheme="majorBidi" w:hAnsiTheme="majorBidi" w:cstheme="majorBidi"/>
          <w:i/>
          <w:iCs/>
          <w:sz w:val="24"/>
          <w:szCs w:val="24"/>
          <w:lang w:val="sv-SE"/>
        </w:rPr>
        <w:t> </w:t>
      </w:r>
      <w:r w:rsidR="00422057">
        <w:rPr>
          <w:rStyle w:val="apple-converted-space"/>
          <w:rFonts w:asciiTheme="majorBidi" w:hAnsiTheme="majorBidi" w:cstheme="majorBidi"/>
          <w:i/>
          <w:iCs/>
          <w:sz w:val="24"/>
          <w:szCs w:val="24"/>
          <w:lang w:val="id-ID"/>
        </w:rPr>
        <w:t>(</w:t>
      </w:r>
      <w:r w:rsidR="00422057">
        <w:rPr>
          <w:rStyle w:val="apple-converted-space"/>
          <w:rFonts w:asciiTheme="majorBidi" w:hAnsiTheme="majorBidi" w:cstheme="majorBidi"/>
          <w:iCs/>
          <w:sz w:val="24"/>
          <w:szCs w:val="24"/>
          <w:lang w:val="id-ID"/>
        </w:rPr>
        <w:t xml:space="preserve">2008) </w:t>
      </w:r>
      <w:r w:rsidRPr="003D6DA4">
        <w:rPr>
          <w:rFonts w:asciiTheme="majorBidi" w:hAnsiTheme="majorBidi" w:cstheme="majorBidi"/>
          <w:sz w:val="24"/>
          <w:szCs w:val="24"/>
          <w:lang w:val="sv-SE"/>
        </w:rPr>
        <w:t xml:space="preserve">Yogyakarta, </w:t>
      </w:r>
      <w:r w:rsidR="00422057">
        <w:rPr>
          <w:rFonts w:asciiTheme="majorBidi" w:hAnsiTheme="majorBidi" w:cstheme="majorBidi"/>
          <w:sz w:val="24"/>
          <w:szCs w:val="24"/>
          <w:lang w:val="id-ID"/>
        </w:rPr>
        <w:t xml:space="preserve">Penerbit </w:t>
      </w:r>
      <w:r w:rsidRPr="003D6DA4">
        <w:rPr>
          <w:rFonts w:asciiTheme="majorBidi" w:hAnsiTheme="majorBidi" w:cstheme="majorBidi"/>
          <w:sz w:val="24"/>
          <w:szCs w:val="24"/>
          <w:lang w:val="sv-SE"/>
        </w:rPr>
        <w:t>Gavamedia</w:t>
      </w:r>
    </w:p>
    <w:p w:rsidR="009B5136" w:rsidRPr="003D6DA4" w:rsidRDefault="009B5136" w:rsidP="009B5136">
      <w:pPr>
        <w:shd w:val="clear" w:color="auto" w:fill="FEFDFA"/>
        <w:spacing w:after="0" w:line="293" w:lineRule="atLeast"/>
        <w:ind w:firstLine="709"/>
        <w:rPr>
          <w:rFonts w:asciiTheme="majorBidi" w:eastAsia="Times New Roman" w:hAnsiTheme="majorBidi" w:cstheme="majorBidi"/>
          <w:sz w:val="24"/>
          <w:szCs w:val="24"/>
        </w:rPr>
      </w:pPr>
    </w:p>
    <w:sectPr w:rsidR="009B5136" w:rsidRPr="003D6DA4" w:rsidSect="00A77353">
      <w:head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6A" w:rsidRDefault="0038446A" w:rsidP="009B5136">
      <w:pPr>
        <w:spacing w:after="0" w:line="240" w:lineRule="auto"/>
      </w:pPr>
      <w:r>
        <w:separator/>
      </w:r>
    </w:p>
  </w:endnote>
  <w:endnote w:type="continuationSeparator" w:id="0">
    <w:p w:rsidR="0038446A" w:rsidRDefault="0038446A" w:rsidP="009B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6A" w:rsidRDefault="0038446A" w:rsidP="009B5136">
      <w:pPr>
        <w:spacing w:after="0" w:line="240" w:lineRule="auto"/>
      </w:pPr>
      <w:r>
        <w:separator/>
      </w:r>
    </w:p>
  </w:footnote>
  <w:footnote w:type="continuationSeparator" w:id="0">
    <w:p w:rsidR="0038446A" w:rsidRDefault="0038446A" w:rsidP="009B5136">
      <w:pPr>
        <w:spacing w:after="0" w:line="240" w:lineRule="auto"/>
      </w:pPr>
      <w:r>
        <w:continuationSeparator/>
      </w:r>
    </w:p>
  </w:footnote>
  <w:footnote w:id="1">
    <w:p w:rsidR="009B5D7B" w:rsidRDefault="009B5D7B">
      <w:pPr>
        <w:pStyle w:val="FootnoteText"/>
        <w:rPr>
          <w:lang w:val="id-ID"/>
        </w:rPr>
      </w:pPr>
      <w:r>
        <w:rPr>
          <w:rStyle w:val="FootnoteReference"/>
        </w:rPr>
        <w:footnoteRef/>
      </w:r>
      <w:r>
        <w:t xml:space="preserve"> </w:t>
      </w:r>
      <w:r>
        <w:rPr>
          <w:lang w:val="id-ID"/>
        </w:rPr>
        <w:t xml:space="preserve">Sumber: </w:t>
      </w:r>
      <w:hyperlink r:id="rId1" w:history="1">
        <w:r>
          <w:rPr>
            <w:rStyle w:val="Hyperlink"/>
          </w:rPr>
          <w:t>https://www.bps.go.id/pressrelease/2019/07/15/1629/persentase-penduduk-miskin-maret-2019-sebesar-9-41-persen.html</w:t>
        </w:r>
      </w:hyperlink>
    </w:p>
    <w:p w:rsidR="009B5D7B" w:rsidRPr="009B5136" w:rsidRDefault="009B5D7B">
      <w:pPr>
        <w:pStyle w:val="FootnoteText"/>
        <w:rPr>
          <w:lang w:val="id-ID"/>
        </w:rPr>
      </w:pPr>
    </w:p>
  </w:footnote>
  <w:footnote w:id="2">
    <w:p w:rsidR="009B5D7B" w:rsidRPr="007D5AA6" w:rsidRDefault="009B5D7B">
      <w:pPr>
        <w:pStyle w:val="FootnoteText"/>
        <w:rPr>
          <w:lang w:val="id-ID"/>
        </w:rPr>
      </w:pPr>
      <w:r>
        <w:rPr>
          <w:rStyle w:val="FootnoteReference"/>
        </w:rPr>
        <w:footnoteRef/>
      </w:r>
      <w:r>
        <w:t xml:space="preserve"> </w:t>
      </w:r>
      <w:r>
        <w:fldChar w:fldCharType="begin"/>
      </w:r>
      <w:r>
        <w:instrText xml:space="preserve"> ADDIN ZOTERO_ITEM CSL_CITATION {"citationID":"EAsp6oiI","properties":{"formattedCitation":"Amelia Maika and Eddy Kiswanto, \\uc0\\u8220{}PEMBERDAYAAN PEREMPUAN MISKIN PADA USAHA KECIL DI PERDESAAN MELALUI LAYANAN LEMBAGA KEUANGAN MIKRO,\\uc0\\u8221{} {\\i{}Populasi} 18, no. 1 (July 12, 2016), accessed November 15, 2019, https://jurnal.ugm.ac.id/populasi/article/view/12073.","plainCitation":"Amelia Maika and Eddy Kiswanto, “PEMBERDAYAAN PEREMPUAN MISKIN PADA USAHA KECIL DI PERDESAAN MELALUI LAYANAN LEMBAGA KEUANGAN MIKRO,” Populasi 18, no. 1 (July 12, 2016), accessed November 15, 2019, https://jurnal.ugm.ac.id/populasi/article/view/12073.","noteIndex":2},"citationItems":[{"id":138,"uris":["http://zotero.org/users/local/RFR0BUax/items/EU8LTGRG"],"uri":["http://zotero.org/users/local/RFR0BUax/items/EU8LTGRG"],"itemData":{"id":138,"type":"article-journal","title":"PEMBERDAYAAN PEREMPUAN MISKIN PADA USAHA KECIL DI PERDESAAN MELALUI LAYANAN LEMBAGA KEUANGAN MIKRO","container-title":"Populasi","volume":"18","issue":"1","source":"jurnal.ugm.ac.id","abstract":"This paper will be discussing the service of microfinance agency which had influenced the welfare of poor women who became its clients. The research for this paper took place in Kecamatan Bayat, Klaten, which has been the location of a growing microfinance agency, Mitra Usaha Mandiri (MUM). With the help from this microfinance agency, the poor women were expected to be able to improve their family welfare and gain more income. The easy procedure to apply and its fast process were the keys success of this microfinance agency. The form of this microfinance agency was Grameen Bank model. This model has shown a significant result in many countries. Grameen Bank model put women as their clients because giving credit to women has minor risk compared to men.","URL":"https://jurnal.ugm.ac.id/populasi/article/view/12073","DOI":"10.22146/jp.12073","ISSN":"2476-941X","language":"id","author":[{"family":"Maika","given":"Amelia"},{"family":"Kiswanto","given":"Eddy"}],"issued":{"date-parts":[["2016",7,12]]},"accessed":{"date-parts":[["2019",11,15]]}}}],"schema":"https://github.com/citation-style-language/schema/raw/master/csl-citation.json"} </w:instrText>
      </w:r>
      <w:r>
        <w:fldChar w:fldCharType="separate"/>
      </w:r>
      <w:r w:rsidRPr="007D5AA6">
        <w:rPr>
          <w:rFonts w:ascii="Calibri" w:hAnsi="Calibri" w:cs="Calibri"/>
          <w:szCs w:val="24"/>
        </w:rPr>
        <w:t xml:space="preserve">Amelia Maika and Eddy Kiswanto, “PEMBERDAYAAN PEREMPUAN MISKIN PADA USAHA KECIL DI PERDESAAN MELALUI LAYANAN LEMBAGA KEUANGAN MIKRO,” </w:t>
      </w:r>
      <w:r w:rsidRPr="007D5AA6">
        <w:rPr>
          <w:rFonts w:ascii="Calibri" w:hAnsi="Calibri" w:cs="Calibri"/>
          <w:i/>
          <w:iCs/>
          <w:szCs w:val="24"/>
        </w:rPr>
        <w:t>Populasi</w:t>
      </w:r>
      <w:r w:rsidRPr="007D5AA6">
        <w:rPr>
          <w:rFonts w:ascii="Calibri" w:hAnsi="Calibri" w:cs="Calibri"/>
          <w:szCs w:val="24"/>
        </w:rPr>
        <w:t xml:space="preserve"> 18, no. 1 (July 12, 2016), accessed November 15, 2019, https://jurnal.ugm.ac.id/populasi/article/view/12073.</w:t>
      </w:r>
      <w:r>
        <w:fldChar w:fldCharType="end"/>
      </w:r>
    </w:p>
  </w:footnote>
  <w:footnote w:id="3">
    <w:p w:rsidR="009B5D7B" w:rsidRPr="00B66855" w:rsidRDefault="009B5D7B">
      <w:pPr>
        <w:pStyle w:val="FootnoteText"/>
        <w:rPr>
          <w:lang w:val="id-ID"/>
        </w:rPr>
      </w:pPr>
      <w:r>
        <w:rPr>
          <w:rStyle w:val="FootnoteReference"/>
        </w:rPr>
        <w:footnoteRef/>
      </w:r>
      <w:r>
        <w:t xml:space="preserve"> </w:t>
      </w:r>
      <w:r>
        <w:fldChar w:fldCharType="begin"/>
      </w:r>
      <w:r>
        <w:instrText xml:space="preserve"> ADDIN ZOTERO_ITEM CSL_CITATION {"citationID":"MNe4Lywe","properties":{"formattedCitation":"Leila Mona Ganiem, \\uc0\\u8220{}Pemberdayaan Perempuan Miskin Kota Melalui Pendidikan,\\uc0\\u8221{} {\\i{}Jurnal ASPIKOM} 3, no. 2 (May 5, 2017): 239\\uc0\\u8211{}255.","plainCitation":"Leila Mona Ganiem, “Pemberdayaan Perempuan Miskin Kota Melalui Pendidikan,” Jurnal ASPIKOM 3, no. 2 (May 5, 2017): 239–255.","noteIndex":3},"citationItems":[{"id":142,"uris":["http://zotero.org/users/local/RFR0BUax/items/WK23DAWP"],"uri":["http://zotero.org/users/local/RFR0BUax/items/WK23DAWP"],"itemData":{"id":142,"type":"article-journal","title":"Pemberdayaan Perempuan Miskin Kota melalui Pendidikan","container-title":"Jurnal ASPIKOM","page":"239-255","volume":"3","issue":"2","source":"jurnalaspikom.org","abstract":"This study examines how an empowerment of urban poor women has been done through non-formal education by utilizing existing social forces in society. The study wants to explore underlying reasons of individuals or volunteer as a part of women’s empowerment. The study uses qualitative approach by conducting observation, interviews and collecting secondary data. The result shows that the empowerment has positive impact because it is relevant to the needs of local communities and optimizes the resources owned by local community. Right curriculum that fits with the conditions of society needs is an important issue. The reasons of altruism of the volunteers involved in empowerment are 1) social conditions of the parties empowered, 2) personal value (compassion), 3) having an obligation to help others, 4) Motivation of enrichment and increase self-understanding of social life.","ISSN":"2548-8309","language":"en","author":[{"family":"Ganiem","given":"Leila Mona"}],"issued":{"date-parts":[["2017",5,5]]}}}],"schema":"https://github.com/citation-style-language/schema/raw/master/csl-citation.json"} </w:instrText>
      </w:r>
      <w:r>
        <w:fldChar w:fldCharType="separate"/>
      </w:r>
      <w:r w:rsidRPr="00B66855">
        <w:rPr>
          <w:rFonts w:ascii="Calibri" w:hAnsi="Calibri" w:cs="Calibri"/>
          <w:szCs w:val="24"/>
        </w:rPr>
        <w:t xml:space="preserve">Leila Mona Ganiem, “Pemberdayaan Perempuan Miskin Kota Melalui Pendidikan,” </w:t>
      </w:r>
      <w:r w:rsidRPr="00B66855">
        <w:rPr>
          <w:rFonts w:ascii="Calibri" w:hAnsi="Calibri" w:cs="Calibri"/>
          <w:i/>
          <w:iCs/>
          <w:szCs w:val="24"/>
        </w:rPr>
        <w:t>Jurnal ASPIKOM</w:t>
      </w:r>
      <w:r w:rsidRPr="00B66855">
        <w:rPr>
          <w:rFonts w:ascii="Calibri" w:hAnsi="Calibri" w:cs="Calibri"/>
          <w:szCs w:val="24"/>
        </w:rPr>
        <w:t xml:space="preserve"> 3, no. 2 (May 5, 2017): 239–255.</w:t>
      </w:r>
      <w:r>
        <w:fldChar w:fldCharType="end"/>
      </w:r>
    </w:p>
  </w:footnote>
  <w:footnote w:id="4">
    <w:p w:rsidR="009B5D7B" w:rsidRPr="008941A7" w:rsidRDefault="009B5D7B">
      <w:pPr>
        <w:pStyle w:val="FootnoteText"/>
        <w:rPr>
          <w:lang w:val="id-ID"/>
        </w:rPr>
      </w:pPr>
      <w:r>
        <w:rPr>
          <w:rStyle w:val="FootnoteReference"/>
        </w:rPr>
        <w:footnoteRef/>
      </w:r>
      <w:r>
        <w:t xml:space="preserve"> </w:t>
      </w:r>
      <w:r>
        <w:rPr>
          <w:lang w:val="id-ID"/>
        </w:rPr>
        <w:t>bps.go.id, tahun  2019</w:t>
      </w:r>
    </w:p>
  </w:footnote>
  <w:footnote w:id="5">
    <w:p w:rsidR="009B5D7B" w:rsidRPr="009B1E26" w:rsidRDefault="009B5D7B">
      <w:pPr>
        <w:pStyle w:val="FootnoteText"/>
        <w:rPr>
          <w:lang w:val="id-ID"/>
        </w:rPr>
      </w:pPr>
      <w:r>
        <w:rPr>
          <w:rStyle w:val="FootnoteReference"/>
        </w:rPr>
        <w:footnoteRef/>
      </w:r>
      <w:r>
        <w:t xml:space="preserve"> </w:t>
      </w:r>
      <w:r>
        <w:fldChar w:fldCharType="begin"/>
      </w:r>
      <w:r>
        <w:instrText xml:space="preserve"> ADDIN ZOTERO_ITEM CSL_CITATION {"citationID":"5MwdPC8v","properties":{"formattedCitation":"Erwan Agus Purwanto, \\uc0\\u8220{}Mengkaji Potensi Usaha Kecil Dan Menengah (UKM) Untuk Pembuatan Kebijakan Anti Kemiskinan Di Indonesia,\\uc0\\u8221{} {\\i{}Jurnal Ilmu Sosial dan Ilmu Politik} 10, no. 3 (2007): 295\\uc0\\u8211{}324.","plainCitation":"Erwan Agus Purwanto, “Mengkaji Potensi Usaha Kecil Dan Menengah (UKM) Untuk Pembuatan Kebijakan Anti Kemiskinan Di Indonesia,” Jurnal Ilmu Sosial dan Ilmu Politik 10, no. 3 (2007): 295–324.","noteIndex":5},"citationItems":[{"id":147,"uris":["http://zotero.org/users/local/RFR0BUax/items/DGM49SQ7"],"uri":["http://zotero.org/users/local/RFR0BUax/items/DGM49SQ7"],"itemData":{"id":147,"type":"article-journal","title":"Mengkaji Potensi Usaha Kecil dan Menengah (UKM) untuk Pembuatan Kebijakan Anti Kemiskinan di Indonesia","container-title":"Jurnal Ilmu Sosial dan Ilmu Politik","page":"295-324","volume":"10","issue":"3","source":"jurnal.ugm.ac.id","abstract":"Small medium enterprises can be used as a strategy to overcome problem of poverty in Indonesia. Howeaer, due to the lack of New Order government intervention and attention to this sector and the New Order regime preferences of big companies, this sector has been under-developed. This article discuses how and what steps government should take in order to maximize the potency of small medium enterprises in Indonesia.","DOI":"10.22146/jsp.11009","ISSN":"2502-7883","language":"en-US","author":[{"family":"Purwanto","given":"Erwan Agus"}],"issued":{"date-parts":[["2007"]]}}}],"schema":"https://github.com/citation-style-language/schema/raw/master/csl-citation.json"} </w:instrText>
      </w:r>
      <w:r>
        <w:fldChar w:fldCharType="separate"/>
      </w:r>
      <w:r w:rsidRPr="009B1E26">
        <w:rPr>
          <w:rFonts w:ascii="Calibri" w:hAnsi="Calibri" w:cs="Calibri"/>
          <w:szCs w:val="24"/>
        </w:rPr>
        <w:t xml:space="preserve">Erwan Agus Purwanto, “Mengkaji Potensi Usaha Kecil Dan Menengah (UKM) Untuk Pembuatan Kebijakan Anti Kemiskinan Di Indonesia,” </w:t>
      </w:r>
      <w:r w:rsidRPr="009B1E26">
        <w:rPr>
          <w:rFonts w:ascii="Calibri" w:hAnsi="Calibri" w:cs="Calibri"/>
          <w:i/>
          <w:iCs/>
          <w:szCs w:val="24"/>
        </w:rPr>
        <w:t>Jurnal Ilmu Sosial dan Ilmu Politik</w:t>
      </w:r>
      <w:r w:rsidRPr="009B1E26">
        <w:rPr>
          <w:rFonts w:ascii="Calibri" w:hAnsi="Calibri" w:cs="Calibri"/>
          <w:szCs w:val="24"/>
        </w:rPr>
        <w:t xml:space="preserve"> 10, no. 3 (2007): 295–324.</w:t>
      </w:r>
      <w:r>
        <w:fldChar w:fldCharType="end"/>
      </w:r>
    </w:p>
  </w:footnote>
  <w:footnote w:id="6">
    <w:p w:rsidR="009B5D7B" w:rsidRPr="009162E4" w:rsidRDefault="009B5D7B" w:rsidP="00F07DD4">
      <w:pPr>
        <w:pStyle w:val="FootnoteText"/>
        <w:rPr>
          <w:lang w:val="id-ID"/>
        </w:rPr>
      </w:pPr>
      <w:r>
        <w:rPr>
          <w:rStyle w:val="FootnoteReference"/>
        </w:rPr>
        <w:footnoteRef/>
      </w:r>
      <w:r>
        <w:t xml:space="preserve"> </w:t>
      </w:r>
      <w:r>
        <w:rPr>
          <w:lang w:val="id-ID"/>
        </w:rPr>
        <w:t xml:space="preserve">Faizal, </w:t>
      </w:r>
      <w:r>
        <w:rPr>
          <w:i/>
          <w:lang w:val="id-ID"/>
        </w:rPr>
        <w:t xml:space="preserve">Analisis Faktor-faktor yang Mempengaruhi Indeks Pembangunan Manusia di Propinsi Lampung Tahun 2003-2012, </w:t>
      </w:r>
      <w:r>
        <w:rPr>
          <w:lang w:val="id-ID"/>
        </w:rPr>
        <w:t>Skripsi, Universitas Lampung, Bandar Lampung, 2017.</w:t>
      </w:r>
    </w:p>
  </w:footnote>
  <w:footnote w:id="7">
    <w:p w:rsidR="006F0A5A" w:rsidRPr="006F0A5A" w:rsidRDefault="006F0A5A">
      <w:pPr>
        <w:pStyle w:val="FootnoteText"/>
        <w:rPr>
          <w:lang w:val="id-ID"/>
        </w:rPr>
      </w:pPr>
      <w:r>
        <w:rPr>
          <w:rStyle w:val="FootnoteReference"/>
        </w:rPr>
        <w:footnoteRef/>
      </w:r>
      <w:r>
        <w:t xml:space="preserve"> </w:t>
      </w:r>
      <w:r>
        <w:fldChar w:fldCharType="begin"/>
      </w:r>
      <w:r>
        <w:instrText xml:space="preserve"> ADDIN ZOTERO_ITEM CSL_CITATION {"citationID":"kaYNdkj4","properties":{"formattedCitation":"Cica Sartika, M. Yani Balaka, and Wali Aya Rumbia, \\uc0\\u8220{}STUDI FAKTOR-FAKTOR PENYEBAB KEMISKINAN MASYARAKAT DESA LOHIA KECAMATAN LOHIA KABUPATEN MUNA,\\uc0\\u8221{} {\\i{}JURNAL EKONOMI UHO} 1, no. 1 (May 8, 2016), accessed November 16, 2019, http://ojs.uho.ac.id/index.php/JE/article/view/976.","plainCitation":"Cica Sartika, M. Yani Balaka, and Wali Aya Rumbia, “STUDI FAKTOR-FAKTOR PENYEBAB KEMISKINAN MASYARAKAT DESA LOHIA KECAMATAN LOHIA KABUPATEN MUNA,” JURNAL EKONOMI UHO 1, no. 1 (May 8, 2016), accessed November 16, 2019, http://ojs.uho.ac.id/index.php/JE/article/view/976.","noteIndex":7},"citationItems":[{"id":149,"uris":["http://zotero.org/users/local/RFR0BUax/items/TE5UFAN5"],"uri":["http://zotero.org/users/local/RFR0BUax/items/TE5UFAN5"],"itemData":{"id":149,"type":"article-journal","title":"STUDI FAKTOR-FAKTOR PENYEBAB KEMISKINAN MASYARAKAT DESA LOHIA KECAMATAN LOHIA KABUPATEN MUNA","container-title":"JURNAL EKONOMI UHO","volume":"1","issue":"1","source":"ojs.uho.ac.id","abstract":"This study aims to find out  the characteristic poor poeple in Lohia Village, Muna Regency. Data used is primary and secondary data. Primary data collected  through questionare from 45 respondent.  Respondent is determined  by purposive sampling based on homogen characteristic.  Data analyzed  with  descriptive. The  results show that  poor poeple in Lohia Village is characterized  by: productive age, the higer  number of family members,  the  lower education and skill, lower income,  lack of production factors  and the lower of work ethic.","URL":"http://ojs.uho.ac.id/index.php/JE/article/view/976","language":"id","author":[{"family":"Sartika","given":"Cica"},{"family":"Balaka","given":"M. Yani"},{"family":"Rumbia","given":"Wali Aya"}],"issued":{"date-parts":[["2016",5,8]]},"accessed":{"date-parts":[["2019",11,16]]}}}],"schema":"https://github.com/citation-style-language/schema/raw/master/csl-citation.json"} </w:instrText>
      </w:r>
      <w:r>
        <w:fldChar w:fldCharType="separate"/>
      </w:r>
      <w:r w:rsidRPr="006F0A5A">
        <w:rPr>
          <w:rFonts w:ascii="Calibri" w:hAnsi="Calibri" w:cs="Calibri"/>
          <w:szCs w:val="24"/>
        </w:rPr>
        <w:t xml:space="preserve">Cica Sartika, M. Yani Balaka, and Wali Aya Rumbia, “STUDI FAKTOR-FAKTOR PENYEBAB KEMISKINAN MASYARAKAT DESA LOHIA KECAMATAN LOHIA KABUPATEN MUNA,” </w:t>
      </w:r>
      <w:r w:rsidRPr="006F0A5A">
        <w:rPr>
          <w:rFonts w:ascii="Calibri" w:hAnsi="Calibri" w:cs="Calibri"/>
          <w:i/>
          <w:iCs/>
          <w:szCs w:val="24"/>
        </w:rPr>
        <w:t>JURNAL EKONOMI UHO</w:t>
      </w:r>
      <w:r w:rsidRPr="006F0A5A">
        <w:rPr>
          <w:rFonts w:ascii="Calibri" w:hAnsi="Calibri" w:cs="Calibri"/>
          <w:szCs w:val="24"/>
        </w:rPr>
        <w:t xml:space="preserve"> 1, no. 1 (May 8, 2016), accessed November 16, 2019, http://ojs.uho.ac.id/index.php/JE/article/view/976.</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5651"/>
      <w:docPartObj>
        <w:docPartGallery w:val="Page Numbers (Top of Page)"/>
        <w:docPartUnique/>
      </w:docPartObj>
    </w:sdtPr>
    <w:sdtContent>
      <w:p w:rsidR="009B5D7B" w:rsidRDefault="009B5D7B">
        <w:pPr>
          <w:pStyle w:val="Header"/>
          <w:jc w:val="right"/>
        </w:pPr>
        <w:r>
          <w:fldChar w:fldCharType="begin"/>
        </w:r>
        <w:r>
          <w:instrText xml:space="preserve"> PAGE   \* MERGEFORMAT </w:instrText>
        </w:r>
        <w:r>
          <w:fldChar w:fldCharType="separate"/>
        </w:r>
        <w:r w:rsidR="0048667E">
          <w:rPr>
            <w:noProof/>
          </w:rPr>
          <w:t>14</w:t>
        </w:r>
        <w:r>
          <w:rPr>
            <w:noProof/>
          </w:rPr>
          <w:fldChar w:fldCharType="end"/>
        </w:r>
      </w:p>
    </w:sdtContent>
  </w:sdt>
  <w:p w:rsidR="009B5D7B" w:rsidRDefault="009B5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33B3"/>
    <w:multiLevelType w:val="hybridMultilevel"/>
    <w:tmpl w:val="47841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71579"/>
    <w:multiLevelType w:val="hybridMultilevel"/>
    <w:tmpl w:val="E60C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CE0D03"/>
    <w:multiLevelType w:val="hybridMultilevel"/>
    <w:tmpl w:val="A5E49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516631"/>
    <w:multiLevelType w:val="hybridMultilevel"/>
    <w:tmpl w:val="C90C5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D47ED"/>
    <w:multiLevelType w:val="hybridMultilevel"/>
    <w:tmpl w:val="C2FA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9347C"/>
    <w:multiLevelType w:val="hybridMultilevel"/>
    <w:tmpl w:val="8B1A0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9978BE"/>
    <w:multiLevelType w:val="hybridMultilevel"/>
    <w:tmpl w:val="948C25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06C71"/>
    <w:multiLevelType w:val="hybridMultilevel"/>
    <w:tmpl w:val="A76A2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36"/>
    <w:rsid w:val="0001289A"/>
    <w:rsid w:val="0001511D"/>
    <w:rsid w:val="0006441D"/>
    <w:rsid w:val="00102203"/>
    <w:rsid w:val="00102C17"/>
    <w:rsid w:val="001276F9"/>
    <w:rsid w:val="00140804"/>
    <w:rsid w:val="00144A9E"/>
    <w:rsid w:val="00190D1C"/>
    <w:rsid w:val="002072A1"/>
    <w:rsid w:val="00224C8D"/>
    <w:rsid w:val="0028006B"/>
    <w:rsid w:val="00292AFB"/>
    <w:rsid w:val="002B2BF6"/>
    <w:rsid w:val="00360442"/>
    <w:rsid w:val="0038446A"/>
    <w:rsid w:val="003F5884"/>
    <w:rsid w:val="00416420"/>
    <w:rsid w:val="00422057"/>
    <w:rsid w:val="004479FD"/>
    <w:rsid w:val="00453AA2"/>
    <w:rsid w:val="00464974"/>
    <w:rsid w:val="0048627C"/>
    <w:rsid w:val="0048667E"/>
    <w:rsid w:val="004D2F41"/>
    <w:rsid w:val="004E5212"/>
    <w:rsid w:val="00535927"/>
    <w:rsid w:val="00547185"/>
    <w:rsid w:val="00562365"/>
    <w:rsid w:val="005E17B0"/>
    <w:rsid w:val="005F093F"/>
    <w:rsid w:val="006361F2"/>
    <w:rsid w:val="00642C31"/>
    <w:rsid w:val="00643582"/>
    <w:rsid w:val="00655A3B"/>
    <w:rsid w:val="006858C7"/>
    <w:rsid w:val="006A76B5"/>
    <w:rsid w:val="006B33B7"/>
    <w:rsid w:val="006B7300"/>
    <w:rsid w:val="006D60FD"/>
    <w:rsid w:val="006F0A5A"/>
    <w:rsid w:val="007014E7"/>
    <w:rsid w:val="00710672"/>
    <w:rsid w:val="0075680A"/>
    <w:rsid w:val="00761339"/>
    <w:rsid w:val="007D5AA6"/>
    <w:rsid w:val="008249C2"/>
    <w:rsid w:val="008805E1"/>
    <w:rsid w:val="00883C21"/>
    <w:rsid w:val="008941A7"/>
    <w:rsid w:val="008B7BE8"/>
    <w:rsid w:val="008C309C"/>
    <w:rsid w:val="008F27F4"/>
    <w:rsid w:val="008F2CC4"/>
    <w:rsid w:val="009162E4"/>
    <w:rsid w:val="0092605C"/>
    <w:rsid w:val="00956E1E"/>
    <w:rsid w:val="009A73D5"/>
    <w:rsid w:val="009A78E5"/>
    <w:rsid w:val="009B1E26"/>
    <w:rsid w:val="009B5136"/>
    <w:rsid w:val="009B5D7B"/>
    <w:rsid w:val="009C1494"/>
    <w:rsid w:val="009C4E79"/>
    <w:rsid w:val="009E6DBE"/>
    <w:rsid w:val="00A03EC9"/>
    <w:rsid w:val="00A06548"/>
    <w:rsid w:val="00A634E9"/>
    <w:rsid w:val="00A747FB"/>
    <w:rsid w:val="00A77353"/>
    <w:rsid w:val="00AB0A9E"/>
    <w:rsid w:val="00AC1426"/>
    <w:rsid w:val="00AE251A"/>
    <w:rsid w:val="00B00FF7"/>
    <w:rsid w:val="00B12342"/>
    <w:rsid w:val="00B12991"/>
    <w:rsid w:val="00B24E03"/>
    <w:rsid w:val="00B302E2"/>
    <w:rsid w:val="00B466D9"/>
    <w:rsid w:val="00B54A9A"/>
    <w:rsid w:val="00B66855"/>
    <w:rsid w:val="00B7500A"/>
    <w:rsid w:val="00B77811"/>
    <w:rsid w:val="00B84743"/>
    <w:rsid w:val="00BE7498"/>
    <w:rsid w:val="00C11A56"/>
    <w:rsid w:val="00C55F7E"/>
    <w:rsid w:val="00C72A19"/>
    <w:rsid w:val="00CC406D"/>
    <w:rsid w:val="00D00CC7"/>
    <w:rsid w:val="00D92126"/>
    <w:rsid w:val="00DC33C4"/>
    <w:rsid w:val="00DE1109"/>
    <w:rsid w:val="00E271FF"/>
    <w:rsid w:val="00E63B57"/>
    <w:rsid w:val="00E66F1F"/>
    <w:rsid w:val="00E81FB9"/>
    <w:rsid w:val="00EA1356"/>
    <w:rsid w:val="00EF1FCE"/>
    <w:rsid w:val="00F067E2"/>
    <w:rsid w:val="00F07DD4"/>
    <w:rsid w:val="00F17909"/>
    <w:rsid w:val="00F20A51"/>
    <w:rsid w:val="00F20E70"/>
    <w:rsid w:val="00F3343A"/>
    <w:rsid w:val="00F51738"/>
    <w:rsid w:val="00F57759"/>
    <w:rsid w:val="00FA0E95"/>
    <w:rsid w:val="00FA1E35"/>
    <w:rsid w:val="00FE6E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1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36"/>
    <w:pPr>
      <w:ind w:left="720"/>
      <w:contextualSpacing/>
    </w:pPr>
    <w:rPr>
      <w:rFonts w:eastAsia="Times New Roman" w:cs="Times New Roman"/>
    </w:rPr>
  </w:style>
  <w:style w:type="character" w:customStyle="1" w:styleId="apple-converted-space">
    <w:name w:val="apple-converted-space"/>
    <w:basedOn w:val="DefaultParagraphFont"/>
    <w:rsid w:val="009B5136"/>
  </w:style>
  <w:style w:type="table" w:styleId="TableGrid">
    <w:name w:val="Table Grid"/>
    <w:basedOn w:val="TableNormal"/>
    <w:uiPriority w:val="59"/>
    <w:rsid w:val="009B51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B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136"/>
    <w:rPr>
      <w:lang w:val="en-US"/>
    </w:rPr>
  </w:style>
  <w:style w:type="paragraph" w:styleId="FootnoteText">
    <w:name w:val="footnote text"/>
    <w:basedOn w:val="Normal"/>
    <w:link w:val="FootnoteTextChar"/>
    <w:uiPriority w:val="99"/>
    <w:semiHidden/>
    <w:unhideWhenUsed/>
    <w:rsid w:val="009B5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136"/>
    <w:rPr>
      <w:sz w:val="20"/>
      <w:szCs w:val="20"/>
      <w:lang w:val="en-US"/>
    </w:rPr>
  </w:style>
  <w:style w:type="character" w:styleId="FootnoteReference">
    <w:name w:val="footnote reference"/>
    <w:basedOn w:val="DefaultParagraphFont"/>
    <w:uiPriority w:val="99"/>
    <w:semiHidden/>
    <w:unhideWhenUsed/>
    <w:rsid w:val="009B5136"/>
    <w:rPr>
      <w:vertAlign w:val="superscript"/>
    </w:rPr>
  </w:style>
  <w:style w:type="character" w:styleId="Hyperlink">
    <w:name w:val="Hyperlink"/>
    <w:basedOn w:val="DefaultParagraphFont"/>
    <w:uiPriority w:val="99"/>
    <w:semiHidden/>
    <w:unhideWhenUsed/>
    <w:rsid w:val="009B5136"/>
    <w:rPr>
      <w:color w:val="0000FF"/>
      <w:u w:val="single"/>
    </w:rPr>
  </w:style>
  <w:style w:type="paragraph" w:styleId="Bibliography">
    <w:name w:val="Bibliography"/>
    <w:basedOn w:val="Normal"/>
    <w:next w:val="Normal"/>
    <w:uiPriority w:val="37"/>
    <w:unhideWhenUsed/>
    <w:rsid w:val="00D92126"/>
    <w:pPr>
      <w:spacing w:after="240"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1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36"/>
    <w:pPr>
      <w:ind w:left="720"/>
      <w:contextualSpacing/>
    </w:pPr>
    <w:rPr>
      <w:rFonts w:eastAsia="Times New Roman" w:cs="Times New Roman"/>
    </w:rPr>
  </w:style>
  <w:style w:type="character" w:customStyle="1" w:styleId="apple-converted-space">
    <w:name w:val="apple-converted-space"/>
    <w:basedOn w:val="DefaultParagraphFont"/>
    <w:rsid w:val="009B5136"/>
  </w:style>
  <w:style w:type="table" w:styleId="TableGrid">
    <w:name w:val="Table Grid"/>
    <w:basedOn w:val="TableNormal"/>
    <w:uiPriority w:val="59"/>
    <w:rsid w:val="009B513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B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136"/>
    <w:rPr>
      <w:lang w:val="en-US"/>
    </w:rPr>
  </w:style>
  <w:style w:type="paragraph" w:styleId="FootnoteText">
    <w:name w:val="footnote text"/>
    <w:basedOn w:val="Normal"/>
    <w:link w:val="FootnoteTextChar"/>
    <w:uiPriority w:val="99"/>
    <w:semiHidden/>
    <w:unhideWhenUsed/>
    <w:rsid w:val="009B5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5136"/>
    <w:rPr>
      <w:sz w:val="20"/>
      <w:szCs w:val="20"/>
      <w:lang w:val="en-US"/>
    </w:rPr>
  </w:style>
  <w:style w:type="character" w:styleId="FootnoteReference">
    <w:name w:val="footnote reference"/>
    <w:basedOn w:val="DefaultParagraphFont"/>
    <w:uiPriority w:val="99"/>
    <w:semiHidden/>
    <w:unhideWhenUsed/>
    <w:rsid w:val="009B5136"/>
    <w:rPr>
      <w:vertAlign w:val="superscript"/>
    </w:rPr>
  </w:style>
  <w:style w:type="character" w:styleId="Hyperlink">
    <w:name w:val="Hyperlink"/>
    <w:basedOn w:val="DefaultParagraphFont"/>
    <w:uiPriority w:val="99"/>
    <w:semiHidden/>
    <w:unhideWhenUsed/>
    <w:rsid w:val="009B5136"/>
    <w:rPr>
      <w:color w:val="0000FF"/>
      <w:u w:val="single"/>
    </w:rPr>
  </w:style>
  <w:style w:type="paragraph" w:styleId="Bibliography">
    <w:name w:val="Bibliography"/>
    <w:basedOn w:val="Normal"/>
    <w:next w:val="Normal"/>
    <w:uiPriority w:val="37"/>
    <w:unhideWhenUsed/>
    <w:rsid w:val="00D92126"/>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bps.go.id/pressrelease/2019/07/15/1629/persentase-penduduk-miskin-maret-2019-sebesar-9-41-pers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630C4-A405-42BE-85A5-CEE7170C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14</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ASPIRE E1-470</dc:creator>
  <cp:lastModifiedBy>ACER ASPIRE E1-470</cp:lastModifiedBy>
  <cp:revision>95</cp:revision>
  <dcterms:created xsi:type="dcterms:W3CDTF">2019-11-15T02:47:00Z</dcterms:created>
  <dcterms:modified xsi:type="dcterms:W3CDTF">2019-11-16T04:15:00Z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id="rwMT6XG7"/&gt;&lt;style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