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fldChar w:fldCharType="begin"/>
      </w:r>
      <w:r w:rsidRPr="002B63A1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2B63A1">
        <w:rPr>
          <w:rFonts w:ascii="Times New Roman" w:hAnsi="Times New Roman" w:cs="Times New Roman"/>
          <w:sz w:val="24"/>
          <w:szCs w:val="24"/>
        </w:rPr>
        <w:fldChar w:fldCharType="separate"/>
      </w:r>
      <w:r w:rsidRPr="002B63A1">
        <w:rPr>
          <w:rFonts w:ascii="Times New Roman" w:hAnsi="Times New Roman" w:cs="Times New Roman"/>
          <w:sz w:val="24"/>
          <w:szCs w:val="24"/>
        </w:rPr>
        <w:t xml:space="preserve">Agustin, S. pratiwi. (2019).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Pengaruh Blended Learning Berbantuan Google Classroom terhadap Hasil Belajar Fisika SMA pada Konsep Gerak Lurus</w:t>
      </w:r>
      <w:r w:rsidRPr="002B63A1">
        <w:rPr>
          <w:rFonts w:ascii="Times New Roman" w:hAnsi="Times New Roman" w:cs="Times New Roman"/>
          <w:sz w:val="24"/>
          <w:szCs w:val="24"/>
        </w:rPr>
        <w:t>. Retrieved from http://repository.uinjkt.ac.id/dspace/handle/123456789/43926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Burns, A. (1999).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Collaborative Action Research for English Language Teachers</w:t>
      </w:r>
      <w:r w:rsidRPr="002B63A1">
        <w:rPr>
          <w:rFonts w:ascii="Times New Roman" w:hAnsi="Times New Roman" w:cs="Times New Roman"/>
          <w:sz w:val="24"/>
          <w:szCs w:val="24"/>
        </w:rPr>
        <w:t>. Cambridge University Press.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Carr, P. (2013).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English phonetics and phonology an introduction</w:t>
      </w:r>
      <w:r w:rsidRPr="002B63A1">
        <w:rPr>
          <w:rFonts w:ascii="Times New Roman" w:hAnsi="Times New Roman" w:cs="Times New Roman"/>
          <w:sz w:val="24"/>
          <w:szCs w:val="24"/>
        </w:rPr>
        <w:t>. Blackwell.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Christianti, D., &amp; Roberta, A. (2016).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English Phonics: For Kids and Young Leaners</w:t>
      </w:r>
      <w:r w:rsidRPr="002B63A1">
        <w:rPr>
          <w:rFonts w:ascii="Times New Roman" w:hAnsi="Times New Roman" w:cs="Times New Roman"/>
          <w:sz w:val="24"/>
          <w:szCs w:val="24"/>
        </w:rPr>
        <w:t>. Jakarta: Grasindo.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Deiniatur, M. (2019). The Use Of Camtasia Video Editor To Improve The Students’ Pronunciation Skill At English Study Program Iain Metro Lampung.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INOVISH JOURNAL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B63A1">
        <w:rPr>
          <w:rFonts w:ascii="Times New Roman" w:hAnsi="Times New Roman" w:cs="Times New Roman"/>
          <w:sz w:val="24"/>
          <w:szCs w:val="24"/>
        </w:rPr>
        <w:t>(1), 28–37. https://doi.org/10.35314/inovish.v4i1.899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Fromkin, V., Rodman, R., &amp; Hyams, N. (2018).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An Introduction to Language</w:t>
      </w:r>
      <w:r w:rsidRPr="002B63A1">
        <w:rPr>
          <w:rFonts w:ascii="Times New Roman" w:hAnsi="Times New Roman" w:cs="Times New Roman"/>
          <w:sz w:val="24"/>
          <w:szCs w:val="24"/>
        </w:rPr>
        <w:t>. Canada: Cengage Learning.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Hakim, A. B. (2016). Efektifitas Penggunaan E-Learning Moodle, Google Classroom Dan Edmodo.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I-STATEMENT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B63A1">
        <w:rPr>
          <w:rFonts w:ascii="Times New Roman" w:hAnsi="Times New Roman" w:cs="Times New Roman"/>
          <w:sz w:val="24"/>
          <w:szCs w:val="24"/>
        </w:rPr>
        <w:t>(1). Retrieved from https://www.esqbs.ac.id/journal/index.php/istatement/article/view/16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Kelly, G. (2001).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How to Teach Pronunciation</w:t>
      </w:r>
      <w:r w:rsidRPr="002B63A1">
        <w:rPr>
          <w:rFonts w:ascii="Times New Roman" w:hAnsi="Times New Roman" w:cs="Times New Roman"/>
          <w:sz w:val="24"/>
          <w:szCs w:val="24"/>
        </w:rPr>
        <w:t>. England: Pearson Education.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Kunandar. (2012).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Langkah Mudah Penelitian Tindakan Kelas sebagai Pengembangan Profesi Guru</w:t>
      </w:r>
      <w:r w:rsidRPr="002B63A1">
        <w:rPr>
          <w:rFonts w:ascii="Times New Roman" w:hAnsi="Times New Roman" w:cs="Times New Roman"/>
          <w:sz w:val="24"/>
          <w:szCs w:val="24"/>
        </w:rPr>
        <w:t>. Jakarta: PT  Raja  Grafindo  Persada.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Lestari, D. (2013). The Role of Articulatory Phonetics in Improving Listening for the First-Year Students of English at Stiba Saraswati Denpasar.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International Conference on Education and Language (ICEL)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B63A1">
        <w:rPr>
          <w:rFonts w:ascii="Times New Roman" w:hAnsi="Times New Roman" w:cs="Times New Roman"/>
          <w:sz w:val="24"/>
          <w:szCs w:val="24"/>
        </w:rPr>
        <w:t>(0). Retrieved from http://artikel.ubl.ac.id/index.php/icel/article/view/207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Osman, S. (2017). The impact of Google classroom application on the teaching efficiency of pre-teachers.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International Journal Social Sciences and Education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B63A1">
        <w:rPr>
          <w:rFonts w:ascii="Times New Roman" w:hAnsi="Times New Roman" w:cs="Times New Roman"/>
          <w:sz w:val="24"/>
          <w:szCs w:val="24"/>
        </w:rPr>
        <w:t>, 45–54.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lastRenderedPageBreak/>
        <w:t xml:space="preserve">Prastiyo, W., Djohar, A., &amp; Purnawan, P. (2018). Development of Youtube integrated google classroom based e-learning media for the light-weight vehicle engineering vocational high school.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Jurnal Pendidikan Vokasi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2B63A1">
        <w:rPr>
          <w:rFonts w:ascii="Times New Roman" w:hAnsi="Times New Roman" w:cs="Times New Roman"/>
          <w:sz w:val="24"/>
          <w:szCs w:val="24"/>
        </w:rPr>
        <w:t>(1), 53–66. https://doi.org/10.21831/jpv.v8i1.17356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Ramelan. (2003).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English Phonetics</w:t>
      </w:r>
      <w:r w:rsidRPr="002B63A1">
        <w:rPr>
          <w:rFonts w:ascii="Times New Roman" w:hAnsi="Times New Roman" w:cs="Times New Roman"/>
          <w:sz w:val="24"/>
          <w:szCs w:val="24"/>
        </w:rPr>
        <w:t>. Semarang: IKIP Semarang Pr.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Rozak, Abd., &amp; Albantani, A. M. (2018). Desain Perkuliahan Bahasa Arab Melalui Google Classroom.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Arabiyat : Jurnal Pendidikan Bahasa Arab dan Kebahasaaraban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B63A1">
        <w:rPr>
          <w:rFonts w:ascii="Times New Roman" w:hAnsi="Times New Roman" w:cs="Times New Roman"/>
          <w:sz w:val="24"/>
          <w:szCs w:val="24"/>
        </w:rPr>
        <w:t>(1), 83–102. https://doi.org/10.15408/a.v5i1.7481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Shaharanee, I. N. M., Jamil, J. M., &amp; Rodzi, S. S. M. (2016). The Application of Google Classroom as a Tool for Teaching and Learning.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Journal of Telecommunication, Electronic and Computer Engineering (JTEC)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2B63A1">
        <w:rPr>
          <w:rFonts w:ascii="Times New Roman" w:hAnsi="Times New Roman" w:cs="Times New Roman"/>
          <w:sz w:val="24"/>
          <w:szCs w:val="24"/>
        </w:rPr>
        <w:t>(10), 5-8–8.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Soni, Hafid, A., Hayami, R., Fatma, Y., Wenando, F. A., Amien, J. A., … Hasanuddin, H. (2018). Optimalisasi Penggunaan Google Classroom, E-Learning &amp; Blended Learning Sebagai Media Pembelajaran Bagi Guru Dan Siswa Di SMk Negeri 1 Bangkinang.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Jurnal Pengabdian UntukMu NegeRI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B63A1">
        <w:rPr>
          <w:rFonts w:ascii="Times New Roman" w:hAnsi="Times New Roman" w:cs="Times New Roman"/>
          <w:sz w:val="24"/>
          <w:szCs w:val="24"/>
        </w:rPr>
        <w:t>(1), 17–20.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Suharsimi, A. (2006).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Prosedur Penelitian: Suatu Pendekatan Praktek</w:t>
      </w:r>
      <w:r w:rsidRPr="002B63A1">
        <w:rPr>
          <w:rFonts w:ascii="Times New Roman" w:hAnsi="Times New Roman" w:cs="Times New Roman"/>
          <w:sz w:val="24"/>
          <w:szCs w:val="24"/>
        </w:rPr>
        <w:t xml:space="preserve"> (cet. 13). Jakarta: Rineka Cipta.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Suherdi, D. (2019). Teaching English in the industry 4.0 and disruption era: Early lessons from the implementation of SMELT I 4.0 DE in a senior high lab school class.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2B63A1">
        <w:rPr>
          <w:rFonts w:ascii="Times New Roman" w:hAnsi="Times New Roman" w:cs="Times New Roman"/>
          <w:sz w:val="24"/>
          <w:szCs w:val="24"/>
        </w:rPr>
        <w:t>(1), 67–75. https://doi.org/10.17509/ijal.v9i1.16418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Wuryantari Winasih, W., Yudi Cahyono, B., &amp; Ananto Prayogo, J. (2019). Effect of Project-Based Learning Using E-Poster on Indonesian EFL Students’ Speaking Ability across Personality Types.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Arab World English Journal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B63A1">
        <w:rPr>
          <w:rFonts w:ascii="Times New Roman" w:hAnsi="Times New Roman" w:cs="Times New Roman"/>
          <w:sz w:val="24"/>
          <w:szCs w:val="24"/>
        </w:rPr>
        <w:t>(1), 73–83. https://doi.org/10.24093/awej/vol10no1.7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lastRenderedPageBreak/>
        <w:t xml:space="preserve">Yeop, M. A., Wong, K. T., Don, Y., &amp; Zain, F. M. (2019). Implementation of ICT Policy (Blended Learning Approach): Investigating factors of Behavioural Intention and Use Behaviour.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2B63A1">
        <w:rPr>
          <w:rFonts w:ascii="Times New Roman" w:hAnsi="Times New Roman" w:cs="Times New Roman"/>
          <w:sz w:val="24"/>
          <w:szCs w:val="24"/>
        </w:rPr>
        <w:t xml:space="preserve">,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B63A1">
        <w:rPr>
          <w:rFonts w:ascii="Times New Roman" w:hAnsi="Times New Roman" w:cs="Times New Roman"/>
          <w:sz w:val="24"/>
          <w:szCs w:val="24"/>
        </w:rPr>
        <w:t>(1), 767–782. https://doi.org/10.29333/iji.2019.12149a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Zahid, I. H., &amp; Omar, M. S. (2006).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Fonetik dan fonologi</w:t>
      </w:r>
      <w:r w:rsidRPr="002B63A1">
        <w:rPr>
          <w:rFonts w:ascii="Times New Roman" w:hAnsi="Times New Roman" w:cs="Times New Roman"/>
          <w:sz w:val="24"/>
          <w:szCs w:val="24"/>
        </w:rPr>
        <w:t>. Akademia.</w:t>
      </w:r>
    </w:p>
    <w:p w:rsidR="00D91686" w:rsidRPr="002B63A1" w:rsidRDefault="00D91686" w:rsidP="00D9168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Zhang, M. (2016). </w:t>
      </w:r>
      <w:r w:rsidRPr="002B63A1">
        <w:rPr>
          <w:rFonts w:ascii="Times New Roman" w:hAnsi="Times New Roman" w:cs="Times New Roman"/>
          <w:i/>
          <w:iCs/>
          <w:sz w:val="24"/>
          <w:szCs w:val="24"/>
        </w:rPr>
        <w:t>Teaching with Google Classroom</w:t>
      </w:r>
      <w:r w:rsidRPr="002B63A1">
        <w:rPr>
          <w:rFonts w:ascii="Times New Roman" w:hAnsi="Times New Roman" w:cs="Times New Roman"/>
          <w:sz w:val="24"/>
          <w:szCs w:val="24"/>
        </w:rPr>
        <w:t>. Packt Publishing Ltd.</w:t>
      </w:r>
    </w:p>
    <w:p w:rsidR="0046585B" w:rsidRDefault="00D91686" w:rsidP="00D91686">
      <w:r w:rsidRPr="002B63A1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 w:rsidR="0046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86"/>
    <w:rsid w:val="0046585B"/>
    <w:rsid w:val="00D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CF419-93DB-419F-8EF1-B378461A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91686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2019-09-29T13:30:00Z</dcterms:created>
  <dcterms:modified xsi:type="dcterms:W3CDTF">2019-09-29T13:31:00Z</dcterms:modified>
</cp:coreProperties>
</file>