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277" w:rsidRPr="006B1C4B" w:rsidRDefault="00475B69" w:rsidP="00947277">
      <w:pPr>
        <w:autoSpaceDE w:val="0"/>
        <w:autoSpaceDN w:val="0"/>
        <w:adjustRightInd w:val="0"/>
        <w:jc w:val="center"/>
        <w:rPr>
          <w:b/>
          <w:bCs/>
          <w:sz w:val="28"/>
          <w:szCs w:val="28"/>
          <w:lang w:val="en-US"/>
        </w:rPr>
      </w:pPr>
      <w:r w:rsidRPr="006B1C4B">
        <w:rPr>
          <w:b/>
          <w:bCs/>
          <w:sz w:val="28"/>
          <w:szCs w:val="28"/>
          <w:lang w:val="en-US"/>
        </w:rPr>
        <w:t>Pengaruh Metode Brain Gym Berbasis Jari Aljabar Untuk Meningkatkan Hasil Belajar Kognitif Peserta Didik</w:t>
      </w:r>
    </w:p>
    <w:p w:rsidR="00947277" w:rsidRDefault="00947277" w:rsidP="00947277">
      <w:pPr>
        <w:autoSpaceDE w:val="0"/>
        <w:autoSpaceDN w:val="0"/>
        <w:adjustRightInd w:val="0"/>
        <w:jc w:val="center"/>
        <w:rPr>
          <w:bCs/>
          <w:lang w:val="en-US"/>
        </w:rPr>
      </w:pPr>
    </w:p>
    <w:p w:rsidR="00947277" w:rsidRDefault="00947277" w:rsidP="00947277">
      <w:pPr>
        <w:autoSpaceDE w:val="0"/>
        <w:autoSpaceDN w:val="0"/>
        <w:adjustRightInd w:val="0"/>
        <w:jc w:val="center"/>
        <w:rPr>
          <w:bCs/>
          <w:lang w:val="en-US"/>
        </w:rPr>
      </w:pPr>
    </w:p>
    <w:p w:rsidR="00947277" w:rsidRPr="00B019B1" w:rsidRDefault="00947277" w:rsidP="00947277">
      <w:pPr>
        <w:autoSpaceDE w:val="0"/>
        <w:autoSpaceDN w:val="0"/>
        <w:adjustRightInd w:val="0"/>
        <w:jc w:val="center"/>
        <w:rPr>
          <w:b/>
          <w:lang w:val="en-US"/>
        </w:rPr>
      </w:pPr>
      <w:r w:rsidRPr="006B1C4B">
        <w:rPr>
          <w:b/>
          <w:bCs/>
          <w:spacing w:val="0"/>
          <w:lang w:val="en-US"/>
        </w:rPr>
        <w:t>Komarudin</w:t>
      </w:r>
      <w:r w:rsidRPr="00B019B1">
        <w:rPr>
          <w:b/>
          <w:bCs/>
          <w:vertAlign w:val="superscript"/>
          <w:lang w:val="en-US"/>
        </w:rPr>
        <w:t>1)</w:t>
      </w:r>
      <w:r>
        <w:rPr>
          <w:b/>
          <w:bCs/>
          <w:vertAlign w:val="superscript"/>
          <w:lang w:val="en-US"/>
        </w:rPr>
        <w:t>*</w:t>
      </w:r>
      <w:r w:rsidRPr="00B019B1">
        <w:rPr>
          <w:b/>
          <w:lang w:val="en-US"/>
        </w:rPr>
        <w:t xml:space="preserve">, </w:t>
      </w:r>
      <w:r w:rsidRPr="006B1C4B">
        <w:rPr>
          <w:b/>
          <w:bCs/>
          <w:spacing w:val="0"/>
          <w:lang w:val="en-US"/>
        </w:rPr>
        <w:t>Novi Rosmawati</w:t>
      </w:r>
      <w:r w:rsidRPr="00B019B1">
        <w:rPr>
          <w:b/>
          <w:bCs/>
          <w:vertAlign w:val="superscript"/>
          <w:lang w:val="en-US"/>
        </w:rPr>
        <w:t>2)</w:t>
      </w:r>
      <w:r w:rsidR="00FA2ED8">
        <w:rPr>
          <w:b/>
          <w:bCs/>
          <w:spacing w:val="0"/>
        </w:rPr>
        <w:t>, Suherman</w:t>
      </w:r>
      <w:r w:rsidR="00FA2ED8">
        <w:rPr>
          <w:b/>
          <w:bCs/>
          <w:vertAlign w:val="superscript"/>
        </w:rPr>
        <w:t>3</w:t>
      </w:r>
      <w:r w:rsidR="00FA2ED8" w:rsidRPr="00B019B1">
        <w:rPr>
          <w:b/>
          <w:bCs/>
          <w:vertAlign w:val="superscript"/>
          <w:lang w:val="en-US"/>
        </w:rPr>
        <w:t>)</w:t>
      </w:r>
      <w:r w:rsidR="00FA2ED8">
        <w:rPr>
          <w:b/>
          <w:bCs/>
          <w:vertAlign w:val="superscript"/>
          <w:lang w:val="en-US"/>
        </w:rPr>
        <w:t>*</w:t>
      </w:r>
      <w:r w:rsidR="00FA2ED8" w:rsidRPr="00B019B1">
        <w:rPr>
          <w:b/>
          <w:lang w:val="en-US"/>
        </w:rPr>
        <w:t xml:space="preserve">, </w:t>
      </w:r>
      <w:r w:rsidR="00FA2ED8">
        <w:rPr>
          <w:b/>
          <w:bCs/>
          <w:spacing w:val="0"/>
        </w:rPr>
        <w:t>Bambang Sri Anggoro</w:t>
      </w:r>
      <w:r w:rsidR="00FA2ED8">
        <w:rPr>
          <w:b/>
          <w:bCs/>
          <w:vertAlign w:val="superscript"/>
        </w:rPr>
        <w:t>4</w:t>
      </w:r>
      <w:r w:rsidR="00FA2ED8" w:rsidRPr="00B019B1">
        <w:rPr>
          <w:b/>
          <w:bCs/>
          <w:vertAlign w:val="superscript"/>
          <w:lang w:val="en-US"/>
        </w:rPr>
        <w:t>)</w:t>
      </w:r>
    </w:p>
    <w:p w:rsidR="00947277" w:rsidRPr="00605DCE" w:rsidRDefault="00947277" w:rsidP="00947277">
      <w:pPr>
        <w:spacing w:after="26"/>
        <w:ind w:left="1855" w:right="1129"/>
        <w:jc w:val="center"/>
        <w:rPr>
          <w:sz w:val="22"/>
          <w:szCs w:val="22"/>
        </w:rPr>
      </w:pPr>
    </w:p>
    <w:p w:rsidR="00947277" w:rsidRPr="00475B69" w:rsidRDefault="00947277" w:rsidP="00947277">
      <w:pPr>
        <w:autoSpaceDE w:val="0"/>
        <w:autoSpaceDN w:val="0"/>
        <w:adjustRightInd w:val="0"/>
        <w:jc w:val="center"/>
        <w:rPr>
          <w:bCs/>
          <w:sz w:val="22"/>
          <w:szCs w:val="22"/>
          <w:lang w:val="en-US"/>
        </w:rPr>
      </w:pPr>
      <w:bookmarkStart w:id="0" w:name="MathematicsEducationRadenIntanStat"/>
      <w:bookmarkEnd w:id="0"/>
      <w:r w:rsidRPr="00475B69">
        <w:rPr>
          <w:sz w:val="22"/>
          <w:szCs w:val="22"/>
          <w:vertAlign w:val="superscript"/>
        </w:rPr>
        <w:t>1</w:t>
      </w:r>
      <w:r w:rsidR="00FA2ED8">
        <w:rPr>
          <w:sz w:val="22"/>
          <w:szCs w:val="22"/>
          <w:vertAlign w:val="superscript"/>
        </w:rPr>
        <w:t xml:space="preserve">, 3, 4 </w:t>
      </w:r>
      <w:r w:rsidRPr="00475B69">
        <w:rPr>
          <w:bCs/>
          <w:spacing w:val="0"/>
          <w:sz w:val="22"/>
          <w:szCs w:val="22"/>
          <w:lang w:val="en-US"/>
        </w:rPr>
        <w:t>Pendidikan</w:t>
      </w:r>
      <w:r w:rsidRPr="00475B69">
        <w:rPr>
          <w:spacing w:val="0"/>
          <w:sz w:val="22"/>
          <w:szCs w:val="22"/>
        </w:rPr>
        <w:t xml:space="preserve"> </w:t>
      </w:r>
      <w:r w:rsidRPr="00475B69">
        <w:rPr>
          <w:bCs/>
          <w:sz w:val="22"/>
          <w:szCs w:val="22"/>
          <w:lang w:val="en-US"/>
        </w:rPr>
        <w:t>Matematika, F</w:t>
      </w:r>
      <w:r w:rsidRPr="00475B69">
        <w:rPr>
          <w:bCs/>
          <w:sz w:val="22"/>
          <w:szCs w:val="22"/>
        </w:rPr>
        <w:t xml:space="preserve">ak. </w:t>
      </w:r>
      <w:r w:rsidRPr="00475B69">
        <w:rPr>
          <w:bCs/>
          <w:sz w:val="22"/>
          <w:szCs w:val="22"/>
          <w:lang w:val="en-US"/>
        </w:rPr>
        <w:t>T</w:t>
      </w:r>
      <w:r w:rsidRPr="00475B69">
        <w:rPr>
          <w:bCs/>
          <w:sz w:val="22"/>
          <w:szCs w:val="22"/>
        </w:rPr>
        <w:t xml:space="preserve">arbiyah dan </w:t>
      </w:r>
      <w:r w:rsidRPr="00475B69">
        <w:rPr>
          <w:bCs/>
          <w:sz w:val="22"/>
          <w:szCs w:val="22"/>
          <w:lang w:val="en-US"/>
        </w:rPr>
        <w:t>K</w:t>
      </w:r>
      <w:r w:rsidRPr="00475B69">
        <w:rPr>
          <w:bCs/>
          <w:sz w:val="22"/>
          <w:szCs w:val="22"/>
        </w:rPr>
        <w:t>eguruan</w:t>
      </w:r>
      <w:r w:rsidRPr="00475B69">
        <w:rPr>
          <w:bCs/>
          <w:sz w:val="22"/>
          <w:szCs w:val="22"/>
          <w:lang w:val="en-US"/>
        </w:rPr>
        <w:t>,</w:t>
      </w:r>
      <w:r w:rsidRPr="00475B69">
        <w:rPr>
          <w:bCs/>
          <w:spacing w:val="0"/>
          <w:sz w:val="22"/>
          <w:szCs w:val="22"/>
          <w:lang w:val="en-US"/>
        </w:rPr>
        <w:t xml:space="preserve"> UIN Raden Intan Lampung</w:t>
      </w:r>
      <w:r w:rsidRPr="00475B69">
        <w:rPr>
          <w:bCs/>
          <w:sz w:val="22"/>
          <w:szCs w:val="22"/>
        </w:rPr>
        <w:t>,</w:t>
      </w:r>
      <w:r w:rsidRPr="00475B69">
        <w:rPr>
          <w:bCs/>
          <w:sz w:val="22"/>
          <w:szCs w:val="22"/>
          <w:lang w:val="en-US"/>
        </w:rPr>
        <w:t xml:space="preserve"> Jalan Letkol Endro Suratmin No.1 Sukarame Bandar Lampung 35131</w:t>
      </w:r>
    </w:p>
    <w:p w:rsidR="00947277" w:rsidRPr="00475B69" w:rsidRDefault="00947277" w:rsidP="00947277">
      <w:pPr>
        <w:ind w:right="166" w:firstLine="18"/>
        <w:jc w:val="center"/>
        <w:rPr>
          <w:bCs/>
          <w:sz w:val="22"/>
          <w:szCs w:val="22"/>
        </w:rPr>
      </w:pPr>
      <w:r w:rsidRPr="00475B69">
        <w:rPr>
          <w:sz w:val="22"/>
          <w:szCs w:val="22"/>
          <w:vertAlign w:val="superscript"/>
        </w:rPr>
        <w:t xml:space="preserve">2 </w:t>
      </w:r>
      <w:r w:rsidRPr="00475B69">
        <w:rPr>
          <w:bCs/>
          <w:spacing w:val="0"/>
          <w:sz w:val="22"/>
          <w:szCs w:val="22"/>
          <w:lang w:val="en-US"/>
        </w:rPr>
        <w:t>MTs Al Hidayat Gerning Lampung</w:t>
      </w:r>
      <w:r w:rsidRPr="00475B69">
        <w:rPr>
          <w:bCs/>
          <w:sz w:val="22"/>
          <w:szCs w:val="22"/>
          <w:lang w:val="en-US"/>
        </w:rPr>
        <w:t>, Gerning RT.002, RW.001, Gerning, Tegineneng,</w:t>
      </w:r>
      <w:r w:rsidRPr="00475B69">
        <w:rPr>
          <w:bCs/>
          <w:sz w:val="22"/>
          <w:szCs w:val="22"/>
        </w:rPr>
        <w:t xml:space="preserve"> </w:t>
      </w:r>
      <w:r w:rsidRPr="00475B69">
        <w:rPr>
          <w:bCs/>
          <w:sz w:val="22"/>
          <w:szCs w:val="22"/>
          <w:lang w:val="en-US"/>
        </w:rPr>
        <w:t>Kabupaten Pesawaran, Lampung 35363</w:t>
      </w:r>
    </w:p>
    <w:p w:rsidR="00947277" w:rsidRPr="00475B69" w:rsidRDefault="00947277" w:rsidP="00947277">
      <w:pPr>
        <w:spacing w:line="360" w:lineRule="auto"/>
        <w:jc w:val="center"/>
        <w:rPr>
          <w:spacing w:val="0"/>
          <w:sz w:val="22"/>
          <w:szCs w:val="22"/>
        </w:rPr>
      </w:pPr>
      <w:r w:rsidRPr="00475B69">
        <w:rPr>
          <w:sz w:val="22"/>
          <w:szCs w:val="22"/>
          <w:vertAlign w:val="superscript"/>
        </w:rPr>
        <w:t>*</w:t>
      </w:r>
      <w:r w:rsidRPr="00475B69">
        <w:rPr>
          <w:i/>
          <w:spacing w:val="0"/>
          <w:sz w:val="22"/>
          <w:szCs w:val="22"/>
        </w:rPr>
        <w:t>e-mail</w:t>
      </w:r>
      <w:r w:rsidRPr="00475B69">
        <w:rPr>
          <w:spacing w:val="0"/>
          <w:sz w:val="22"/>
          <w:szCs w:val="22"/>
        </w:rPr>
        <w:t>: komarudin@radenintan.ac.id</w:t>
      </w:r>
    </w:p>
    <w:p w:rsidR="00FD695E" w:rsidRPr="00475B69" w:rsidRDefault="00FD695E" w:rsidP="00947277">
      <w:pPr>
        <w:autoSpaceDE w:val="0"/>
        <w:autoSpaceDN w:val="0"/>
        <w:adjustRightInd w:val="0"/>
        <w:jc w:val="center"/>
        <w:rPr>
          <w:b/>
          <w:bCs/>
          <w:sz w:val="22"/>
          <w:szCs w:val="22"/>
        </w:rPr>
      </w:pPr>
    </w:p>
    <w:p w:rsidR="00947277" w:rsidRPr="006F6524" w:rsidRDefault="00947277" w:rsidP="00947277">
      <w:pPr>
        <w:autoSpaceDE w:val="0"/>
        <w:autoSpaceDN w:val="0"/>
        <w:adjustRightInd w:val="0"/>
        <w:jc w:val="center"/>
        <w:rPr>
          <w:b/>
          <w:bCs/>
          <w:lang w:val="en-US"/>
        </w:rPr>
      </w:pPr>
      <w:r w:rsidRPr="006F6524">
        <w:rPr>
          <w:b/>
          <w:bCs/>
          <w:lang w:val="en-US"/>
        </w:rPr>
        <w:t>Abstrak</w:t>
      </w:r>
    </w:p>
    <w:p w:rsidR="00947277" w:rsidRPr="00475B69" w:rsidRDefault="00947277" w:rsidP="00947277">
      <w:pPr>
        <w:autoSpaceDE w:val="0"/>
        <w:autoSpaceDN w:val="0"/>
        <w:adjustRightInd w:val="0"/>
        <w:spacing w:before="240"/>
        <w:ind w:right="-2"/>
        <w:jc w:val="both"/>
        <w:rPr>
          <w:bCs/>
          <w:spacing w:val="0"/>
          <w:sz w:val="22"/>
          <w:szCs w:val="22"/>
          <w:lang w:val="en-US"/>
        </w:rPr>
      </w:pPr>
      <w:r w:rsidRPr="00475B69">
        <w:rPr>
          <w:bCs/>
          <w:spacing w:val="0"/>
          <w:sz w:val="22"/>
          <w:szCs w:val="22"/>
          <w:lang w:val="en-US"/>
        </w:rPr>
        <w:t>Penelitian ini bertujuan untuk melihat pengaruh metode brain gym berbasis jari aljabar terhadap peningkatan hasil belajar kornitif peserta didik. Penelitian ini menggunakan peserta didik kelas VII MTs. Al-Hidayat Gerning yang terdiri dari 4 (empat) kelas sebagai populasi, selanjutnya dengan teknik cluster random sampling diperoleh kelas VII A dan VII B sebagai sampel penelitian. Penelitian ini menggunakan metode quasi eksperimen, dengan variabel bebas yaitu metode brain gym berbasis jari aljabar dan variabel terikat yaitu peningkatan hasil belajar kornitif. Pengumpulan data menggunakan teknik tes, dengan instrumen penelitian berupa soal uraian yang berjumlah 6 soal yang sudah melalui uji validitas, reliabilitas, tingkat kesukaran, dan daya beda. Analisis data dilakukan dengan menggunakan uji-</w:t>
      </w:r>
      <m:oMath>
        <m:r>
          <m:rPr>
            <m:sty m:val="p"/>
          </m:rPr>
          <w:rPr>
            <w:rFonts w:ascii="Cambria Math" w:hAnsi="Cambria Math"/>
            <w:sz w:val="22"/>
            <w:szCs w:val="22"/>
            <w:lang w:val="en-US"/>
          </w:rPr>
          <m:t>t</m:t>
        </m:r>
      </m:oMath>
      <w:r w:rsidRPr="00475B69">
        <w:rPr>
          <w:bCs/>
          <w:spacing w:val="0"/>
          <w:sz w:val="22"/>
          <w:szCs w:val="22"/>
          <w:lang w:val="en-US"/>
        </w:rPr>
        <w:t xml:space="preserve">. Hasil penelitian mengungkapkan bahwa metode brain gym berbasis jari aljabar mempunyai pengaruh terhadap peningkatan hasil belajar kornitif peserta didik. Hal ini dibuktikan dengan peningkatan hasil belajar kornitif peserta didik setelah diberikan pembelajaran dengan metode brain gym berbasis jari aljabar memperoleh rerata sebesar 56,25 sedangkan peningkatan hasil belajar kornitif peserta didik kelas kontrol memperoleh rerata sebesar 37,50. Setelah dilakukan uji hipotesis dengan </w:t>
      </w:r>
      <m:oMath>
        <m:r>
          <m:rPr>
            <m:sty m:val="p"/>
          </m:rPr>
          <w:rPr>
            <w:rFonts w:ascii="Cambria Math" w:hAnsi="Cambria Math"/>
            <w:sz w:val="22"/>
            <w:szCs w:val="22"/>
            <w:lang w:val="en-US"/>
          </w:rPr>
          <m:t>t-test</m:t>
        </m:r>
      </m:oMath>
      <w:r w:rsidRPr="00475B69">
        <w:rPr>
          <w:bCs/>
          <w:spacing w:val="0"/>
          <w:sz w:val="22"/>
          <w:szCs w:val="22"/>
          <w:lang w:val="en-US"/>
        </w:rPr>
        <w:t xml:space="preserve"> diperoleh </w:t>
      </w:r>
      <m:oMath>
        <m:sSub>
          <m:sSubPr>
            <m:ctrlPr>
              <w:rPr>
                <w:rFonts w:ascii="Cambria Math" w:hAnsi="Cambria Math"/>
                <w:bCs/>
                <w:spacing w:val="0"/>
                <w:sz w:val="22"/>
                <w:szCs w:val="22"/>
                <w:lang w:val="en-US"/>
              </w:rPr>
            </m:ctrlPr>
          </m:sSubPr>
          <m:e>
            <m:r>
              <m:rPr>
                <m:sty m:val="p"/>
              </m:rPr>
              <w:rPr>
                <w:rFonts w:ascii="Cambria Math" w:hAnsi="Cambria Math"/>
                <w:sz w:val="22"/>
                <w:szCs w:val="22"/>
                <w:lang w:val="en-US"/>
              </w:rPr>
              <m:t>t</m:t>
            </m:r>
          </m:e>
          <m:sub>
            <m:r>
              <m:rPr>
                <m:sty m:val="p"/>
              </m:rPr>
              <w:rPr>
                <w:rFonts w:ascii="Cambria Math" w:hAnsi="Cambria Math"/>
                <w:sz w:val="22"/>
                <w:szCs w:val="22"/>
                <w:lang w:val="en-US"/>
              </w:rPr>
              <m:t>hitung</m:t>
            </m:r>
          </m:sub>
        </m:sSub>
        <m:r>
          <m:rPr>
            <m:sty m:val="p"/>
          </m:rPr>
          <w:rPr>
            <w:rFonts w:ascii="Cambria Math"/>
            <w:sz w:val="22"/>
            <w:szCs w:val="22"/>
            <w:lang w:val="en-US"/>
          </w:rPr>
          <m:t xml:space="preserve"> = 5,7774 </m:t>
        </m:r>
        <m:r>
          <w:rPr>
            <w:rFonts w:ascii="Cambria Math"/>
            <w:sz w:val="22"/>
            <w:szCs w:val="22"/>
            <w:lang w:val="en-US"/>
          </w:rPr>
          <m:t xml:space="preserve">&gt; </m:t>
        </m:r>
        <m:sSub>
          <m:sSubPr>
            <m:ctrlPr>
              <w:rPr>
                <w:rFonts w:ascii="Cambria Math" w:hAnsi="Cambria Math"/>
                <w:bCs/>
                <w:spacing w:val="0"/>
                <w:sz w:val="22"/>
                <w:szCs w:val="22"/>
                <w:lang w:val="en-US"/>
              </w:rPr>
            </m:ctrlPr>
          </m:sSubPr>
          <m:e>
            <m:r>
              <m:rPr>
                <m:sty m:val="p"/>
              </m:rPr>
              <w:rPr>
                <w:rFonts w:ascii="Cambria Math" w:hAnsi="Cambria Math"/>
                <w:sz w:val="22"/>
                <w:szCs w:val="22"/>
                <w:lang w:val="en-US"/>
              </w:rPr>
              <m:t>t</m:t>
            </m:r>
          </m:e>
          <m:sub>
            <m:r>
              <m:rPr>
                <m:sty m:val="p"/>
              </m:rPr>
              <w:rPr>
                <w:rFonts w:ascii="Cambria Math" w:hAnsi="Cambria Math"/>
                <w:sz w:val="22"/>
                <w:szCs w:val="22"/>
                <w:lang w:val="en-US"/>
              </w:rPr>
              <m:t>tabel</m:t>
            </m:r>
          </m:sub>
        </m:sSub>
        <m:r>
          <m:rPr>
            <m:sty m:val="p"/>
          </m:rPr>
          <w:rPr>
            <w:rFonts w:ascii="Cambria Math"/>
            <w:sz w:val="22"/>
            <w:szCs w:val="22"/>
            <w:lang w:val="en-US"/>
          </w:rPr>
          <m:t xml:space="preserve"> = 2,0017</m:t>
        </m:r>
      </m:oMath>
      <w:r w:rsidRPr="00475B69">
        <w:rPr>
          <w:bCs/>
          <w:spacing w:val="0"/>
          <w:sz w:val="22"/>
          <w:szCs w:val="22"/>
          <w:lang w:val="en-US"/>
        </w:rPr>
        <w:t>. Sehingga dapat disimpulkan bahwa metode brain gym berbasis jari aljabar berpengaruh terhadap peningkatan hasil belajar kornitif peserta didik.</w:t>
      </w:r>
    </w:p>
    <w:p w:rsidR="00947277" w:rsidRPr="00475B69" w:rsidRDefault="00947277" w:rsidP="00947277">
      <w:pPr>
        <w:autoSpaceDE w:val="0"/>
        <w:autoSpaceDN w:val="0"/>
        <w:adjustRightInd w:val="0"/>
        <w:ind w:left="567"/>
        <w:rPr>
          <w:b/>
          <w:iCs/>
          <w:sz w:val="22"/>
          <w:szCs w:val="22"/>
          <w:lang w:val="en-US"/>
        </w:rPr>
      </w:pPr>
    </w:p>
    <w:p w:rsidR="00947277" w:rsidRPr="00475B69" w:rsidRDefault="00947277" w:rsidP="00947277">
      <w:pPr>
        <w:autoSpaceDE w:val="0"/>
        <w:autoSpaceDN w:val="0"/>
        <w:adjustRightInd w:val="0"/>
        <w:rPr>
          <w:i/>
          <w:iCs/>
          <w:sz w:val="22"/>
          <w:szCs w:val="22"/>
          <w:lang w:val="en-US"/>
        </w:rPr>
      </w:pPr>
      <w:r w:rsidRPr="00475B69">
        <w:rPr>
          <w:b/>
          <w:iCs/>
          <w:sz w:val="22"/>
          <w:szCs w:val="22"/>
          <w:lang w:val="en-US"/>
        </w:rPr>
        <w:t>Kata Kunci:</w:t>
      </w:r>
      <w:r w:rsidRPr="00475B69">
        <w:rPr>
          <w:b/>
          <w:iCs/>
          <w:sz w:val="22"/>
          <w:szCs w:val="22"/>
        </w:rPr>
        <w:t xml:space="preserve"> </w:t>
      </w:r>
      <w:r w:rsidRPr="00475B69">
        <w:rPr>
          <w:i/>
          <w:spacing w:val="0"/>
          <w:sz w:val="22"/>
          <w:szCs w:val="22"/>
        </w:rPr>
        <w:t>Brain Gym</w:t>
      </w:r>
      <w:r w:rsidRPr="00475B69">
        <w:rPr>
          <w:spacing w:val="0"/>
          <w:sz w:val="22"/>
          <w:szCs w:val="22"/>
        </w:rPr>
        <w:t>, Jari Aljabar, Hasil belajar kognitif, matematika</w:t>
      </w:r>
      <w:r w:rsidRPr="00475B69">
        <w:rPr>
          <w:i/>
          <w:iCs/>
          <w:sz w:val="22"/>
          <w:szCs w:val="22"/>
          <w:lang w:val="en-US"/>
        </w:rPr>
        <w:t>.</w:t>
      </w:r>
    </w:p>
    <w:p w:rsidR="00947277" w:rsidRDefault="00947277" w:rsidP="00947277">
      <w:pPr>
        <w:autoSpaceDE w:val="0"/>
        <w:autoSpaceDN w:val="0"/>
        <w:adjustRightInd w:val="0"/>
        <w:rPr>
          <w:iCs/>
          <w:lang w:val="en-US"/>
        </w:rPr>
      </w:pPr>
    </w:p>
    <w:p w:rsidR="00FA2F88" w:rsidRPr="00605DCE" w:rsidRDefault="00FA2F88" w:rsidP="008A2520">
      <w:pPr>
        <w:rPr>
          <w:b/>
          <w:sz w:val="22"/>
          <w:szCs w:val="22"/>
        </w:rPr>
      </w:pPr>
    </w:p>
    <w:p w:rsidR="00A63B8D" w:rsidRDefault="00A63B8D" w:rsidP="00A63B8D">
      <w:pPr>
        <w:rPr>
          <w:b/>
        </w:rPr>
      </w:pPr>
    </w:p>
    <w:p w:rsidR="005A6D58" w:rsidRDefault="005A6D58" w:rsidP="002B7719">
      <w:pPr>
        <w:pStyle w:val="ListParagraph"/>
        <w:spacing w:after="120" w:line="240" w:lineRule="auto"/>
        <w:ind w:left="0"/>
        <w:rPr>
          <w:rFonts w:ascii="Times New Roman" w:hAnsi="Times New Roman" w:cs="Times New Roman"/>
          <w:b/>
          <w:bCs/>
          <w:sz w:val="24"/>
          <w:szCs w:val="24"/>
          <w:lang w:val="en-US"/>
        </w:rPr>
        <w:sectPr w:rsidR="005A6D58" w:rsidSect="00BB2088">
          <w:headerReference w:type="default" r:id="rId7"/>
          <w:pgSz w:w="11906" w:h="16838"/>
          <w:pgMar w:top="1701" w:right="1701" w:bottom="1701" w:left="1701" w:header="709" w:footer="709" w:gutter="0"/>
          <w:cols w:space="708"/>
          <w:docGrid w:linePitch="360"/>
        </w:sectPr>
      </w:pPr>
    </w:p>
    <w:p w:rsidR="008A2520" w:rsidRPr="004C5122" w:rsidRDefault="00947277" w:rsidP="002B7719">
      <w:pPr>
        <w:pStyle w:val="ListParagraph"/>
        <w:spacing w:after="120" w:line="240" w:lineRule="auto"/>
        <w:ind w:left="0"/>
        <w:rPr>
          <w:rFonts w:ascii="Times New Roman" w:hAnsi="Times New Roman" w:cs="Times New Roman"/>
          <w:b/>
          <w:sz w:val="24"/>
          <w:szCs w:val="24"/>
          <w:lang w:bidi="en-US"/>
        </w:rPr>
      </w:pPr>
      <w:r w:rsidRPr="004C5122">
        <w:rPr>
          <w:rFonts w:ascii="Times New Roman" w:hAnsi="Times New Roman" w:cs="Times New Roman"/>
          <w:b/>
          <w:bCs/>
          <w:sz w:val="24"/>
          <w:szCs w:val="24"/>
          <w:lang w:val="en-US"/>
        </w:rPr>
        <w:lastRenderedPageBreak/>
        <w:t>PENDAHULUAN</w:t>
      </w:r>
    </w:p>
    <w:p w:rsidR="00146C50" w:rsidRPr="004C5122" w:rsidRDefault="00EC121A" w:rsidP="00947277">
      <w:pPr>
        <w:autoSpaceDE w:val="0"/>
        <w:autoSpaceDN w:val="0"/>
        <w:adjustRightInd w:val="0"/>
        <w:spacing w:line="276" w:lineRule="auto"/>
        <w:ind w:firstLine="567"/>
        <w:jc w:val="both"/>
        <w:rPr>
          <w:spacing w:val="0"/>
        </w:rPr>
      </w:pPr>
      <w:r w:rsidRPr="004C5122">
        <w:rPr>
          <w:spacing w:val="0"/>
        </w:rPr>
        <w:t>Dewasa ini p</w:t>
      </w:r>
      <w:r w:rsidR="008A2520" w:rsidRPr="004C5122">
        <w:rPr>
          <w:spacing w:val="0"/>
        </w:rPr>
        <w:t xml:space="preserve">endidikan </w:t>
      </w:r>
      <w:r w:rsidRPr="004C5122">
        <w:rPr>
          <w:spacing w:val="0"/>
        </w:rPr>
        <w:t xml:space="preserve">memiliki </w:t>
      </w:r>
      <w:r w:rsidRPr="004C5122">
        <w:rPr>
          <w:spacing w:val="0"/>
          <w:lang w:val="en-US"/>
        </w:rPr>
        <w:t>peran</w:t>
      </w:r>
      <w:r w:rsidRPr="004C5122">
        <w:rPr>
          <w:spacing w:val="0"/>
        </w:rPr>
        <w:t xml:space="preserve"> </w:t>
      </w:r>
      <w:r w:rsidR="008A2520" w:rsidRPr="004C5122">
        <w:rPr>
          <w:spacing w:val="0"/>
        </w:rPr>
        <w:t xml:space="preserve">penting bagi setiap manusia. Pendidikan mampu menghantarkan kehidupan </w:t>
      </w:r>
      <w:r w:rsidRPr="004C5122">
        <w:rPr>
          <w:spacing w:val="0"/>
        </w:rPr>
        <w:t>manusia suatu bangsa untuk lebih maju dan lebih sejahtera</w:t>
      </w:r>
      <w:r w:rsidR="008A2520" w:rsidRPr="004C5122">
        <w:rPr>
          <w:spacing w:val="0"/>
        </w:rPr>
        <w:t xml:space="preserve">. </w:t>
      </w:r>
      <w:r w:rsidR="00146C50" w:rsidRPr="004C5122">
        <w:rPr>
          <w:spacing w:val="0"/>
        </w:rPr>
        <w:t xml:space="preserve">Peran pendidikan tersebut </w:t>
      </w:r>
      <w:r w:rsidRPr="004C5122">
        <w:rPr>
          <w:spacing w:val="0"/>
        </w:rPr>
        <w:t xml:space="preserve">tertu perlu didukung oleh kualitas pendidikan yang tercermin dalam </w:t>
      </w:r>
      <w:r w:rsidR="00146C50" w:rsidRPr="004C5122">
        <w:rPr>
          <w:spacing w:val="0"/>
        </w:rPr>
        <w:t xml:space="preserve">sarana dan </w:t>
      </w:r>
      <w:r w:rsidRPr="004C5122">
        <w:rPr>
          <w:spacing w:val="0"/>
        </w:rPr>
        <w:t xml:space="preserve">prasarana pendidikan, serta </w:t>
      </w:r>
      <w:r w:rsidR="00146C50" w:rsidRPr="004C5122">
        <w:rPr>
          <w:spacing w:val="0"/>
        </w:rPr>
        <w:t>sumber daya manusia (SDM)</w:t>
      </w:r>
      <w:r w:rsidRPr="004C5122">
        <w:rPr>
          <w:spacing w:val="0"/>
        </w:rPr>
        <w:t xml:space="preserve"> yang sangat baik</w:t>
      </w:r>
      <w:r w:rsidR="00146C50" w:rsidRPr="004C5122">
        <w:rPr>
          <w:spacing w:val="0"/>
        </w:rPr>
        <w:t xml:space="preserve">. </w:t>
      </w:r>
      <w:r w:rsidRPr="004C5122">
        <w:rPr>
          <w:spacing w:val="0"/>
        </w:rPr>
        <w:t>Karena s</w:t>
      </w:r>
      <w:r w:rsidR="00146C50" w:rsidRPr="004C5122">
        <w:rPr>
          <w:spacing w:val="0"/>
        </w:rPr>
        <w:t xml:space="preserve">emakin tinggi kualitas pendidikan suatu Negara, maka </w:t>
      </w:r>
      <w:r w:rsidR="00146C50" w:rsidRPr="004C5122">
        <w:rPr>
          <w:spacing w:val="0"/>
        </w:rPr>
        <w:lastRenderedPageBreak/>
        <w:t>kualitas SDM Negara tersebut semakin tinggi. Karena kualitas SDM yang tinggi akan meningkatkan kesejahteraan masyarakat</w:t>
      </w:r>
      <w:r w:rsidRPr="004C5122">
        <w:rPr>
          <w:spacing w:val="0"/>
        </w:rPr>
        <w:t xml:space="preserve"> </w:t>
      </w:r>
      <w:r w:rsidR="00F73399" w:rsidRPr="004C5122">
        <w:rPr>
          <w:spacing w:val="0"/>
        </w:rPr>
        <w:fldChar w:fldCharType="begin"/>
      </w:r>
      <w:r w:rsidRPr="004C5122">
        <w:rPr>
          <w:spacing w:val="0"/>
        </w:rPr>
        <w:instrText xml:space="preserve"> ADDIN ZOTERO_ITEM CSL_CITATION {"citationID":"vvTjCLYJ","properties":{"formattedCitation":"(Karyanti dan Komarudin 2017)","plainCitation":"(Karyanti dan Komarudin 2017)","noteIndex":0},"citationItems":[{"id":215,"uris":["http://zotero.org/users/4854509/items/VQBTZZLU"],"uri":["http://zotero.org/users/4854509/items/VQBTZZLU"],"itemData":{"id":215,"type":"paper-conference","title":"PENGARUH MODEL PEMBELAJARAN KUMON TERHADAP PEMAHAMAN MATEMATIS DITINJAU DARI GAYA KOGNITIF PESERTA DIDIK PADA MATA PELAJARAN MATEMATIKA KELAS VIII SMP NEGERI SATU ATAP 4 PESAWARAN","container-title":"Prosiding Seminar Nasional Matematika dan Pendidikan Matematika","page":"89-94","volume":"1","ISBN":"2579-9444","author":[{"family":"Karyanti","given":"Karyanti"},{"family":"Komarudin","given":"Komarudin"}],"issued":{"date-parts":[["2017"]]}}}],"schema":"https://github.com/citation-style-language/schema/raw/master/csl-citation.json"} </w:instrText>
      </w:r>
      <w:r w:rsidR="00F73399" w:rsidRPr="004C5122">
        <w:rPr>
          <w:spacing w:val="0"/>
        </w:rPr>
        <w:fldChar w:fldCharType="separate"/>
      </w:r>
      <w:r w:rsidRPr="004C5122">
        <w:rPr>
          <w:spacing w:val="0"/>
        </w:rPr>
        <w:t>(Karyanti dan Komarudin 2017)</w:t>
      </w:r>
      <w:r w:rsidR="00F73399" w:rsidRPr="004C5122">
        <w:rPr>
          <w:spacing w:val="0"/>
        </w:rPr>
        <w:fldChar w:fldCharType="end"/>
      </w:r>
      <w:r w:rsidRPr="004C5122">
        <w:rPr>
          <w:spacing w:val="0"/>
        </w:rPr>
        <w:t>.</w:t>
      </w:r>
    </w:p>
    <w:p w:rsidR="00F1510F" w:rsidRPr="004C5122" w:rsidRDefault="008A2520" w:rsidP="00947277">
      <w:pPr>
        <w:autoSpaceDE w:val="0"/>
        <w:autoSpaceDN w:val="0"/>
        <w:adjustRightInd w:val="0"/>
        <w:spacing w:line="276" w:lineRule="auto"/>
        <w:ind w:firstLine="567"/>
        <w:jc w:val="both"/>
        <w:rPr>
          <w:spacing w:val="0"/>
        </w:rPr>
      </w:pPr>
      <w:r w:rsidRPr="004C5122">
        <w:rPr>
          <w:spacing w:val="0"/>
        </w:rPr>
        <w:t xml:space="preserve">Tahapan pendidikan tersebut, sistem menetapkan mata pelajaran yang harus didapatkan oleh peserta didik seperti mata pelajaran Agama, Sejarah, sampai mata pelajaran yang dianggap sulit oleh sebagian besar peserta didik yaitu matematika. Matematika </w:t>
      </w:r>
      <w:r w:rsidRPr="004C5122">
        <w:rPr>
          <w:spacing w:val="0"/>
        </w:rPr>
        <w:lastRenderedPageBreak/>
        <w:t>merupakan salah satu mata pelajaran yang penting untuk dipelajari karena matematika mengajarkan cara berpikir dan menemukan konsep dalam kehidupan sehari-hari. Menurut peneliti proses belajar mengajar mata pelajaran matematika yang baik adalah pendidik harus mampu menciptakan suasana belajar mengajar yang membuat peserta didik antusias terhadap materi pelajaran yang sedang berlangsung sehingga mereka mampu mengikuti dan dapat memahaminya. Partisipasi guru untuk lebih pro-aktif dalam proses pembelajaran sangat membantu perkembangan belajar anak</w:t>
      </w:r>
      <w:r w:rsidR="00EC121A" w:rsidRPr="004C5122">
        <w:rPr>
          <w:spacing w:val="0"/>
        </w:rPr>
        <w:t xml:space="preserve"> </w:t>
      </w:r>
      <w:r w:rsidR="00F73399" w:rsidRPr="004C5122">
        <w:rPr>
          <w:spacing w:val="0"/>
        </w:rPr>
        <w:fldChar w:fldCharType="begin"/>
      </w:r>
      <w:r w:rsidR="00E85FB5" w:rsidRPr="004C5122">
        <w:rPr>
          <w:spacing w:val="0"/>
        </w:rPr>
        <w:instrText xml:space="preserve"> ADDIN ZOTERO_ITEM CSL_CITATION {"citationID":"snvyUJhZ","properties":{"formattedCitation":"(Suneki, Ambarini, dan Destriani 2012; Rasyid 2008; Haryono 2009)","plainCitation":"(Suneki, Ambarini, dan Destriani 2012; Rasyid 2008; Haryono 2009)","noteIndex":0},"citationItems":[{"id":236,"uris":["http://zotero.org/users/4854509/items/RD5TCM98"],"uri":["http://zotero.org/users/4854509/items/RD5TCM98"],"itemData":{"id":236,"type":"article-journal","title":"Brain-gym (Senam Otak) Untuk Mengatasi Problem Belajar Anak","container-title":"E-Dimas: Jurnal Pengabdian kepada Masyarakat","page":"7-14","volume":"3","issue":"1","author":[{"family":"Suneki","given":"Sri"},{"family":"Ambarini","given":"Ririn"},{"family":"Destriani","given":"Dwi"}],"issued":{"date-parts":[["2012"]]}}},{"id":233,"uris":["http://zotero.org/users/4854509/items/Y3J84XYQ"],"uri":["http://zotero.org/users/4854509/items/Y3J84XYQ"],"itemData":{"id":233,"type":"article-journal","title":"Optimalisasi Peran Guru dalam Proses Transformasi Pengetahuan dengan Menggunakan Media Pembelajaran","container-title":"Lentera Pendidikan: Jurnal Ilmu Tarbiyah dan Keguruan","page":"55-68","volume":"11","issue":"1","author":[{"family":"Rasyid","given":"Muhammad Rusydi"}],"issued":{"date-parts":[["2008"]]}}},{"id":234,"uris":["http://zotero.org/users/4854509/items/6A2VLQPJ"],"uri":["http://zotero.org/users/4854509/items/6A2VLQPJ"],"itemData":{"id":234,"type":"article-journal","title":"Authentic assessment dan pembelajaran inovatif dalam pengembangan kemampuan siswa","container-title":"Jurnal Pendidikan Ekonomi","volume":"2","issue":"1","author":[{"family":"Haryono","given":"Agung"}],"issued":{"date-parts":[["2009"]]}}}],"schema":"https://github.com/citation-style-language/schema/raw/master/csl-citation.json"} </w:instrText>
      </w:r>
      <w:r w:rsidR="00F73399" w:rsidRPr="004C5122">
        <w:rPr>
          <w:spacing w:val="0"/>
        </w:rPr>
        <w:fldChar w:fldCharType="separate"/>
      </w:r>
      <w:r w:rsidR="00E85FB5" w:rsidRPr="004C5122">
        <w:rPr>
          <w:spacing w:val="0"/>
        </w:rPr>
        <w:t>(Suneki, Ambarini, dan Destriani 2012; Rasyid 2008; Haryono 2009)</w:t>
      </w:r>
      <w:r w:rsidR="00F73399" w:rsidRPr="004C5122">
        <w:rPr>
          <w:spacing w:val="0"/>
        </w:rPr>
        <w:fldChar w:fldCharType="end"/>
      </w:r>
      <w:r w:rsidRPr="004C5122">
        <w:rPr>
          <w:spacing w:val="0"/>
        </w:rPr>
        <w:t xml:space="preserve">. Dalam pembelajaran, guru hendaknya mampu mengkonkritkan obyek-obyek matematika dengan baik sehingga siswa dapat memahami obyek matematika yang diajarkan. Namun, sering kali para siswa berasumsi bahwa matematika adalah pelajaran yang sulit. Sehingga siswa dalam mengikuti pembelajaran kurang bersemangat dan menjadi bosan serta tidak fokus dalam belajar. </w:t>
      </w:r>
    </w:p>
    <w:p w:rsidR="005A6D58" w:rsidRPr="004C5122" w:rsidRDefault="008A2520" w:rsidP="00947277">
      <w:pPr>
        <w:autoSpaceDE w:val="0"/>
        <w:autoSpaceDN w:val="0"/>
        <w:adjustRightInd w:val="0"/>
        <w:spacing w:line="276" w:lineRule="auto"/>
        <w:ind w:firstLine="567"/>
        <w:jc w:val="both"/>
        <w:rPr>
          <w:spacing w:val="0"/>
        </w:rPr>
        <w:sectPr w:rsidR="005A6D58" w:rsidRPr="004C5122" w:rsidSect="005A6D58">
          <w:type w:val="continuous"/>
          <w:pgSz w:w="11906" w:h="16838"/>
          <w:pgMar w:top="1701" w:right="1701" w:bottom="1701" w:left="1701" w:header="709" w:footer="709" w:gutter="0"/>
          <w:cols w:num="2" w:space="566"/>
          <w:docGrid w:linePitch="360"/>
        </w:sectPr>
      </w:pPr>
      <w:r w:rsidRPr="004C5122">
        <w:rPr>
          <w:spacing w:val="0"/>
        </w:rPr>
        <w:t xml:space="preserve">Pembelajaran matematika di sekolah dasar cenderung didominasi oleh pembelajaran konvensional yang lebih mengandalkan metode ceramah sehingga </w:t>
      </w:r>
      <w:r w:rsidRPr="004C5122">
        <w:rPr>
          <w:spacing w:val="0"/>
        </w:rPr>
        <w:lastRenderedPageBreak/>
        <w:t>siswa menjadi bosan dan kurang aktif dalam mengikuti proses pembelajaran</w:t>
      </w:r>
      <w:r w:rsidR="00E85FB5" w:rsidRPr="004C5122">
        <w:rPr>
          <w:spacing w:val="0"/>
        </w:rPr>
        <w:t xml:space="preserve"> </w:t>
      </w:r>
      <w:r w:rsidR="00F73399" w:rsidRPr="004C5122">
        <w:rPr>
          <w:spacing w:val="0"/>
        </w:rPr>
        <w:fldChar w:fldCharType="begin"/>
      </w:r>
      <w:r w:rsidR="00E85FB5" w:rsidRPr="004C5122">
        <w:rPr>
          <w:spacing w:val="0"/>
        </w:rPr>
        <w:instrText xml:space="preserve"> ADDIN ZOTERO_ITEM CSL_CITATION {"citationID":"vp0WT0wl","properties":{"formattedCitation":"(Asani 2012; Permana 2015; Astuti dan Setiawan 2013; Sukmayasa dan Lasmawan 2013)","plainCitation":"(Asani 2012; Permana 2015; Astuti dan Setiawan 2013; Sukmayasa dan Lasmawan 2013)","noteIndex":0},"citationItems":[{"id":237,"uris":["http://zotero.org/users/4854509/items/9ZU6EMLF"],"uri":["http://zotero.org/users/4854509/items/9ZU6EMLF"],"itemData":{"id":237,"type":"article-journal","title":"Efektifitas Strategi Pembelajaran MURDER Terhadap Partisipasi Dan Kemampuan Berpikir Analitis Siswa SMA Negeri 1 Gombong Pada Mata Pelajaran Biologi","container-title":"Fakultas Keguruan dan Ilmu Pendidikan Universitas Sebelas Maret (UNS): Surakarta. biologi. fkip. uns. ac. id/wp-content/uploads/2012/.../SKRIPSI-DISKA. pdf","author":[{"family":"Asani","given":"Diska"}],"issued":{"date-parts":[["2012"]]}}},{"id":238,"uris":["http://zotero.org/users/4854509/items/ARLZT6II"],"uri":["http://zotero.org/users/4854509/items/ARLZT6II"],"itemData":{"id":238,"type":"article-journal","title":"Penerapan Metode Problem Solving Dengan Media Gambar Seri Untuk Meningkatkan Hasil Belajar IPS Kelas IV Sekolah Dasar","container-title":"Jurnal Pendidikan Dasar Nusantara","volume":"1","issue":"1","author":[{"family":"Permana","given":"Erwin Putera"}],"issued":{"date-parts":[["2015"]]}}},{"id":39,"uris":["http://zotero.org/users/4854509/items/DE43Y3KI"],"uri":["http://zotero.org/users/4854509/items/DE43Y3KI"],"itemData":{"id":39,"type":"article-journal","title":"Pengembangan lembar kerja siswa (LKS) berbasis pendekatan inkuiri terbimbing dalam pembelajaran kooperatif pada materi kalor","container-title":"Jurnal Pendidikan IPA Indonesia","volume":"2","issue":"1","source":"Google Scholar","author":[{"family":"Astuti","given":"Y."},{"family":"Setiawan","given":"B."}],"issued":{"date-parts":[["2013"]]}}},{"id":240,"uris":["http://zotero.org/users/4854509/items/M9H2KLFT"],"uri":["http://zotero.org/users/4854509/items/M9H2KLFT"],"itemData":{"id":240,"type":"article-journal","title":"Pengaruh Model Pembelajaran Kooperatif Tipe NHT Berbantuan Senam Otak terhadap Keaktifan dan Prestasi Belajar Matematika","container-title":"PENDASI: Jurnal Pendidikan Dasar Indonesia","volume":"3","issue":"1","author":[{"family":"Sukmayasa","given":"I. Made Hendra"},{"family":"Lasmawan","given":"I. Wayan"}],"issued":{"date-parts":[["2013"]]}}}],"schema":"https://github.com/citation-style-language/schema/raw/master/csl-citation.json"} </w:instrText>
      </w:r>
      <w:r w:rsidR="00F73399" w:rsidRPr="004C5122">
        <w:rPr>
          <w:spacing w:val="0"/>
        </w:rPr>
        <w:fldChar w:fldCharType="separate"/>
      </w:r>
      <w:r w:rsidR="00E85FB5" w:rsidRPr="004C5122">
        <w:rPr>
          <w:spacing w:val="0"/>
        </w:rPr>
        <w:t>(Asani 2012; Permana 2015; Astuti dan Setiawan 2013; Sukmayasa dan Lasmawan 2013)</w:t>
      </w:r>
      <w:r w:rsidR="00F73399" w:rsidRPr="004C5122">
        <w:rPr>
          <w:spacing w:val="0"/>
        </w:rPr>
        <w:fldChar w:fldCharType="end"/>
      </w:r>
      <w:r w:rsidRPr="004C5122">
        <w:rPr>
          <w:spacing w:val="0"/>
        </w:rPr>
        <w:t>. Oleh karena itu diperlukan suatu metode yang menyenangkan yang membuat anak rileks dalam belajar</w:t>
      </w:r>
      <w:r w:rsidR="00E85FB5" w:rsidRPr="004C5122">
        <w:rPr>
          <w:spacing w:val="0"/>
        </w:rPr>
        <w:t xml:space="preserve"> </w:t>
      </w:r>
      <w:r w:rsidR="00F73399" w:rsidRPr="004C5122">
        <w:rPr>
          <w:spacing w:val="0"/>
        </w:rPr>
        <w:fldChar w:fldCharType="begin"/>
      </w:r>
      <w:r w:rsidR="00E85FB5" w:rsidRPr="004C5122">
        <w:rPr>
          <w:spacing w:val="0"/>
        </w:rPr>
        <w:instrText xml:space="preserve"> ADDIN ZOTERO_ITEM CSL_CITATION {"citationID":"zzNi5jC5","properties":{"formattedCitation":"(Nuryana dan Purwanto 2010; Trinova 2012)","plainCitation":"(Nuryana dan Purwanto 2010; Trinova 2012)","noteIndex":0},"citationItems":[{"id":241,"uris":["http://zotero.org/users/4854509/items/I7VVLP6G"],"uri":["http://zotero.org/users/4854509/items/I7VVLP6G"],"itemData":{"id":241,"type":"article-journal","title":"Efektivitas brain gym dalam meningkatkan konsentrasi belajar pada anak","container-title":"Indigenous: Jurnal Ilmiah Psikologi","volume":"12","issue":"1","author":[{"family":"Nuryana","given":"Aryati"},{"family":"Purwanto","given":"Setiyo"}],"issued":{"date-parts":[["2010"]]}}},{"id":242,"uris":["http://zotero.org/users/4854509/items/G784MRD7"],"uri":["http://zotero.org/users/4854509/items/G784MRD7"],"itemData":{"id":242,"type":"article-journal","title":"Hakikat Belajar dan Bermain Menyenangkan bagi Peserta Didik","container-title":"Al-Ta Lim Journal","page":"209-215","volume":"19","issue":"3","author":[{"family":"Trinova","given":"Zulvia"}],"issued":{"date-parts":[["2012"]]}}}],"schema":"https://github.com/citation-style-language/schema/raw/master/csl-citation.json"} </w:instrText>
      </w:r>
      <w:r w:rsidR="00F73399" w:rsidRPr="004C5122">
        <w:rPr>
          <w:spacing w:val="0"/>
        </w:rPr>
        <w:fldChar w:fldCharType="separate"/>
      </w:r>
      <w:r w:rsidR="00E85FB5" w:rsidRPr="004C5122">
        <w:rPr>
          <w:spacing w:val="0"/>
        </w:rPr>
        <w:t>(Nuryana dan Purwanto 2010; Trinova 2012)</w:t>
      </w:r>
      <w:r w:rsidR="00F73399" w:rsidRPr="004C5122">
        <w:rPr>
          <w:spacing w:val="0"/>
        </w:rPr>
        <w:fldChar w:fldCharType="end"/>
      </w:r>
      <w:r w:rsidRPr="004C5122">
        <w:rPr>
          <w:spacing w:val="0"/>
        </w:rPr>
        <w:t xml:space="preserve">. Salah satu </w:t>
      </w:r>
      <w:r w:rsidR="00627A28" w:rsidRPr="004C5122">
        <w:rPr>
          <w:spacing w:val="0"/>
        </w:rPr>
        <w:t xml:space="preserve">metode pembelajaran </w:t>
      </w:r>
      <w:r w:rsidRPr="004C5122">
        <w:rPr>
          <w:spacing w:val="0"/>
        </w:rPr>
        <w:t>yang menyenangkan dan mampu membuat siswa rileks adalah dengan menerapkan brain gym atau senam otak sebelum pembelajaran dimulai</w:t>
      </w:r>
      <w:r w:rsidR="00627A28" w:rsidRPr="004C5122">
        <w:rPr>
          <w:spacing w:val="0"/>
        </w:rPr>
        <w:t xml:space="preserve"> </w:t>
      </w:r>
      <w:r w:rsidR="00F73399" w:rsidRPr="004C5122">
        <w:rPr>
          <w:spacing w:val="0"/>
        </w:rPr>
        <w:fldChar w:fldCharType="begin"/>
      </w:r>
      <w:r w:rsidR="00627A28" w:rsidRPr="004C5122">
        <w:rPr>
          <w:spacing w:val="0"/>
        </w:rPr>
        <w:instrText xml:space="preserve"> ADDIN ZOTERO_ITEM CSL_CITATION {"citationID":"W33kLDrh","properties":{"formattedCitation":"(Caswati, Sugihartono, dan Sutjiati 2017; Widyastuti dan Purwanto 2009; Andre 2012; ADRIANI 2010)","plainCitation":"(Caswati, Sugihartono, dan Sutjiati 2017; Widyastuti dan Purwanto 2009; Andre 2012; ADRIANI 2010)","noteIndex":0},"citationItems":[{"id":244,"uris":["http://zotero.org/users/4854509/items/UNF3LXVS"],"uri":["http://zotero.org/users/4854509/items/UNF3LXVS"],"itemData":{"id":244,"type":"article-journal","title":"Pengaruh Brain Gym Terhadap Minat Dan Hasil Belajar Dalam Pembelajaran Bahasa Jepang","container-title":"EDUJAPAN","page":"94-103","volume":"1","issue":"1","author":[{"family":"Caswati","given":"Caswati"},{"family":"Sugihartono","given":"Sugihartono"},{"family":"Sutjiati","given":"Neneng"}],"issued":{"date-parts":[["2017"]]}}},{"id":243,"uris":["http://zotero.org/users/4854509/items/7XKP9S4L"],"uri":["http://zotero.org/users/4854509/items/7XKP9S4L"],"itemData":{"id":243,"type":"article-journal","title":"EFEKTIVITAS BRAIN GYM DALAM MENURUNKAN STRES PADA ANAK","author":[{"family":"Widyastuti","given":"Ranita"},{"family":"Purwanto","given":"Setiyo"}],"issued":{"date-parts":[["2009"]]}}},{"id":245,"uris":["http://zotero.org/users/4854509/items/95E2SRAD"],"uri":["http://zotero.org/users/4854509/items/95E2SRAD"],"itemData":{"id":245,"type":"thesis","title":"Efektivitas Penggunaan Metode Brain Gym terhadap Minat Belajar IPA Siswa Kelas V SD Negeri Kalibeji Kecamatan Tuntang Kabupaten Semarang Semester II Tahun Pelajaran 2011/2012.","publisher":"Program Studi Pendidikan Guru Sekolah Dasar FKIP-UKSW","author":[{"family":"Andre","given":"Yudi"}],"issued":{"date-parts":[["2012"]]}}},{"id":246,"uris":["http://zotero.org/users/4854509/items/5U9W2WKW"],"uri":["http://zotero.org/users/4854509/items/5U9W2WKW"],"itemData":{"id":246,"type":"thesis","title":"EFEKTIVITAS BRAIN GYM DALAM MENINGKATKAN KECAKAPAN MATEMATIKA PADA POKOK BAHASAN OPERASI HITUNG BILANGAN","publisher":"Universitas Muhammadiyah Surakarta","author":[{"family":"ADRIANI","given":"EVELIN"}],"issued":{"date-parts":[["2010"]]}}}],"schema":"https://github.com/citation-style-language/schema/raw/master/csl-citation.json"} </w:instrText>
      </w:r>
      <w:r w:rsidR="00F73399" w:rsidRPr="004C5122">
        <w:rPr>
          <w:spacing w:val="0"/>
        </w:rPr>
        <w:fldChar w:fldCharType="separate"/>
      </w:r>
      <w:r w:rsidR="00627A28" w:rsidRPr="004C5122">
        <w:rPr>
          <w:spacing w:val="0"/>
        </w:rPr>
        <w:t xml:space="preserve">(Caswati, Sugihartono, dan Sutjiati 2017; Widyastuti dan Purwanto 2009; Andre 2012; </w:t>
      </w:r>
      <w:r w:rsidR="00F1510F" w:rsidRPr="004C5122">
        <w:rPr>
          <w:spacing w:val="0"/>
        </w:rPr>
        <w:t xml:space="preserve">Adriani </w:t>
      </w:r>
      <w:r w:rsidR="00627A28" w:rsidRPr="004C5122">
        <w:rPr>
          <w:spacing w:val="0"/>
        </w:rPr>
        <w:t>2010)</w:t>
      </w:r>
      <w:r w:rsidR="00F73399" w:rsidRPr="004C5122">
        <w:rPr>
          <w:spacing w:val="0"/>
        </w:rPr>
        <w:fldChar w:fldCharType="end"/>
      </w:r>
      <w:r w:rsidRPr="004C5122">
        <w:rPr>
          <w:spacing w:val="0"/>
        </w:rPr>
        <w:t xml:space="preserve">. </w:t>
      </w:r>
      <w:r w:rsidRPr="004C5122">
        <w:rPr>
          <w:i/>
          <w:spacing w:val="0"/>
        </w:rPr>
        <w:t>Brain Gym is an intervention designed by educators and reading specialists, Paul and Gail Dennison, in the 1970s to improve various outcomes including attention, memory, and academic skills</w:t>
      </w:r>
      <w:r w:rsidR="00627A28" w:rsidRPr="004C5122">
        <w:rPr>
          <w:spacing w:val="0"/>
        </w:rPr>
        <w:t xml:space="preserve"> </w:t>
      </w:r>
      <w:r w:rsidR="00F73399" w:rsidRPr="004C5122">
        <w:rPr>
          <w:spacing w:val="0"/>
        </w:rPr>
        <w:fldChar w:fldCharType="begin"/>
      </w:r>
      <w:r w:rsidR="00627A28" w:rsidRPr="004C5122">
        <w:rPr>
          <w:spacing w:val="0"/>
        </w:rPr>
        <w:instrText xml:space="preserve"> ADDIN ZOTERO_ITEM CSL_CITATION {"citationID":"Xo1vfTTn","properties":{"formattedCitation":"(Watson dan Kelso 2014)","plainCitation":"(Watson dan Kelso 2014)","noteIndex":0},"citationItems":[{"id":247,"uris":["http://zotero.org/users/4854509/items/DMRFTUQ9"],"uri":["http://zotero.org/users/4854509/items/DMRFTUQ9"],"itemData":{"id":247,"type":"article-journal","title":"The Effect of Brain Gym® on Academic Engagement for Children with Developmental Disabilities.","container-title":"International Journal of Special Education","page":"75-83","volume":"29","issue":"2","author":[{"family":"Watson","given":"Andrea"},{"family":"Kelso","given":"Ginger L."}],"issued":{"date-parts":[["2014"]]}}}],"schema":"https://github.com/citation-style-language/schema/raw/master/csl-citation.json"} </w:instrText>
      </w:r>
      <w:r w:rsidR="00F73399" w:rsidRPr="004C5122">
        <w:rPr>
          <w:spacing w:val="0"/>
        </w:rPr>
        <w:fldChar w:fldCharType="separate"/>
      </w:r>
      <w:r w:rsidR="00627A28" w:rsidRPr="004C5122">
        <w:t>(Watson dan Kelso 2014)</w:t>
      </w:r>
      <w:r w:rsidR="00F73399" w:rsidRPr="004C5122">
        <w:rPr>
          <w:spacing w:val="0"/>
        </w:rPr>
        <w:fldChar w:fldCharType="end"/>
      </w:r>
      <w:r w:rsidRPr="004C5122">
        <w:rPr>
          <w:spacing w:val="0"/>
        </w:rPr>
        <w:t>. Jari aljabar merupakan suatu metode perhitungan matematika dasar menggunakan jari-jari. Metode ini ditemukan oleh Bahruddin MD dan mulai diperkenalkan kepada masyarakat luas pada tahun 2007 dan telah mendapatkan rekor MURI dengan kategori penemuan pada tanggal 20 Februari 2010 di Semarang.</w:t>
      </w:r>
    </w:p>
    <w:p w:rsidR="008A2520" w:rsidRPr="004C5122" w:rsidRDefault="008A2520" w:rsidP="00947277">
      <w:pPr>
        <w:autoSpaceDE w:val="0"/>
        <w:autoSpaceDN w:val="0"/>
        <w:adjustRightInd w:val="0"/>
        <w:spacing w:line="276" w:lineRule="auto"/>
        <w:ind w:firstLine="567"/>
        <w:jc w:val="both"/>
        <w:rPr>
          <w:spacing w:val="0"/>
        </w:rPr>
      </w:pPr>
    </w:p>
    <w:p w:rsidR="008A2520" w:rsidRPr="004C5122" w:rsidRDefault="008A2520" w:rsidP="008A2520">
      <w:pPr>
        <w:jc w:val="center"/>
        <w:rPr>
          <w:spacing w:val="0"/>
        </w:rPr>
      </w:pPr>
    </w:p>
    <w:p w:rsidR="008A2520" w:rsidRPr="004C5122" w:rsidRDefault="008A2520" w:rsidP="008A2520">
      <w:pPr>
        <w:jc w:val="center"/>
        <w:rPr>
          <w:spacing w:val="0"/>
        </w:rPr>
      </w:pPr>
      <w:r w:rsidRPr="004C5122">
        <w:rPr>
          <w:noProof/>
          <w:spacing w:val="0"/>
          <w:lang w:eastAsia="id-ID"/>
        </w:rPr>
        <w:lastRenderedPageBreak/>
        <w:drawing>
          <wp:inline distT="0" distB="0" distL="0" distR="0">
            <wp:extent cx="3190284" cy="2171700"/>
            <wp:effectExtent l="19050" t="0" r="0" b="0"/>
            <wp:docPr id="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srcRect/>
                    <a:stretch>
                      <a:fillRect/>
                    </a:stretch>
                  </pic:blipFill>
                  <pic:spPr bwMode="auto">
                    <a:xfrm>
                      <a:off x="0" y="0"/>
                      <a:ext cx="3200393" cy="2178582"/>
                    </a:xfrm>
                    <a:prstGeom prst="rect">
                      <a:avLst/>
                    </a:prstGeom>
                    <a:noFill/>
                    <a:ln w="9525">
                      <a:noFill/>
                      <a:miter lim="800000"/>
                      <a:headEnd/>
                      <a:tailEnd/>
                    </a:ln>
                  </pic:spPr>
                </pic:pic>
              </a:graphicData>
            </a:graphic>
          </wp:inline>
        </w:drawing>
      </w:r>
    </w:p>
    <w:p w:rsidR="008A2520" w:rsidRPr="004C5122" w:rsidRDefault="00F1510F" w:rsidP="00F1510F">
      <w:pPr>
        <w:spacing w:before="120"/>
        <w:jc w:val="center"/>
        <w:rPr>
          <w:bCs/>
          <w:spacing w:val="0"/>
        </w:rPr>
      </w:pPr>
      <w:r w:rsidRPr="004C5122">
        <w:rPr>
          <w:b/>
          <w:spacing w:val="0"/>
        </w:rPr>
        <w:t>Gambar 1.</w:t>
      </w:r>
      <w:r w:rsidRPr="004C5122">
        <w:rPr>
          <w:spacing w:val="0"/>
        </w:rPr>
        <w:t xml:space="preserve"> </w:t>
      </w:r>
      <w:r w:rsidR="008A2520" w:rsidRPr="004C5122">
        <w:rPr>
          <w:bCs/>
          <w:spacing w:val="0"/>
        </w:rPr>
        <w:t>Simbol Jari Aljabar</w:t>
      </w:r>
    </w:p>
    <w:p w:rsidR="008A2520" w:rsidRPr="004C5122" w:rsidRDefault="008A2520" w:rsidP="008A2520">
      <w:pPr>
        <w:jc w:val="center"/>
        <w:rPr>
          <w:bCs/>
          <w:spacing w:val="0"/>
        </w:rPr>
      </w:pPr>
    </w:p>
    <w:p w:rsidR="008A2520" w:rsidRPr="004C5122" w:rsidRDefault="008A2520" w:rsidP="008A2520">
      <w:pPr>
        <w:jc w:val="center"/>
        <w:rPr>
          <w:bCs/>
          <w:spacing w:val="0"/>
        </w:rPr>
      </w:pPr>
    </w:p>
    <w:p w:rsidR="005A6D58" w:rsidRPr="004C5122" w:rsidRDefault="005A6D58" w:rsidP="00947277">
      <w:pPr>
        <w:autoSpaceDE w:val="0"/>
        <w:autoSpaceDN w:val="0"/>
        <w:adjustRightInd w:val="0"/>
        <w:spacing w:line="276" w:lineRule="auto"/>
        <w:ind w:firstLine="567"/>
        <w:jc w:val="both"/>
        <w:rPr>
          <w:spacing w:val="0"/>
        </w:rPr>
        <w:sectPr w:rsidR="005A6D58" w:rsidRPr="004C5122" w:rsidSect="005A6D58">
          <w:type w:val="continuous"/>
          <w:pgSz w:w="11906" w:h="16838"/>
          <w:pgMar w:top="1701" w:right="1701" w:bottom="1701" w:left="1701" w:header="709" w:footer="709" w:gutter="0"/>
          <w:cols w:space="708"/>
          <w:docGrid w:linePitch="360"/>
        </w:sectPr>
      </w:pPr>
    </w:p>
    <w:p w:rsidR="00A63B8D" w:rsidRPr="004C5122" w:rsidRDefault="008A2520" w:rsidP="00947277">
      <w:pPr>
        <w:autoSpaceDE w:val="0"/>
        <w:autoSpaceDN w:val="0"/>
        <w:adjustRightInd w:val="0"/>
        <w:spacing w:line="276" w:lineRule="auto"/>
        <w:ind w:firstLine="567"/>
        <w:jc w:val="both"/>
      </w:pPr>
      <w:r w:rsidRPr="004C5122">
        <w:rPr>
          <w:spacing w:val="0"/>
        </w:rPr>
        <w:lastRenderedPageBreak/>
        <w:t>Menurut Slameto dalam Huri Suhendri, hasil belajar adalah merupakan perubahan tingkat laku yang terjadi secara berkesinambungan dan tidak statis</w:t>
      </w:r>
      <w:r w:rsidR="002937E2" w:rsidRPr="004C5122">
        <w:rPr>
          <w:spacing w:val="0"/>
        </w:rPr>
        <w:t xml:space="preserve"> </w:t>
      </w:r>
      <w:r w:rsidR="00F73399" w:rsidRPr="004C5122">
        <w:rPr>
          <w:spacing w:val="0"/>
        </w:rPr>
        <w:fldChar w:fldCharType="begin"/>
      </w:r>
      <w:r w:rsidR="002937E2" w:rsidRPr="004C5122">
        <w:rPr>
          <w:spacing w:val="0"/>
        </w:rPr>
        <w:instrText xml:space="preserve"> ADDIN ZOTERO_ITEM CSL_CITATION {"citationID":"Ipu7SnG8","properties":{"formattedCitation":"(Suhendri 2011; Kristin 2016)","plainCitation":"(Suhendri 2011; Kristin 2016)","noteIndex":0},"citationItems":[{"id":248,"uris":["http://zotero.org/users/4854509/items/ZDETAI7U"],"uri":["http://zotero.org/users/4854509/items/ZDETAI7U"],"itemData":{"id":248,"type":"article-journal","title":"Pengaruh kecerdasan matematis–logis dan kemandirian belajar terhadap hasil belajar matematika","container-title":"Formatif: Jurnal Ilmiah Pendidikan MIPA","volume":"1","issue":"1","author":[{"family":"Suhendri","given":"Huri"}],"issued":{"date-parts":[["2011"]]}}},{"id":249,"uris":["http://zotero.org/users/4854509/items/8BHY3787"],"uri":["http://zotero.org/users/4854509/items/8BHY3787"],"itemData":{"id":249,"type":"article-journal","title":"Efektivitas Model Pembelajaran Kooperatif Tipe STAD Ditinjau Dari Hasil Belajar IPS Siswa Kelas 4 SD","container-title":"Scholaria: Jurnal Pendidikan dan Kebudayaan","page":"74-79","volume":"6","issue":"2","author":[{"family":"Kristin","given":"Firosalia"}],"issued":{"date-parts":[["2016"]]}}}],"schema":"https://github.com/citation-style-language/schema/raw/master/csl-citation.json"} </w:instrText>
      </w:r>
      <w:r w:rsidR="00F73399" w:rsidRPr="004C5122">
        <w:rPr>
          <w:spacing w:val="0"/>
        </w:rPr>
        <w:fldChar w:fldCharType="separate"/>
      </w:r>
      <w:r w:rsidR="002937E2" w:rsidRPr="004C5122">
        <w:rPr>
          <w:spacing w:val="0"/>
        </w:rPr>
        <w:t>(Suhendri 2011; Kristin 2016)</w:t>
      </w:r>
      <w:r w:rsidR="00F73399" w:rsidRPr="004C5122">
        <w:rPr>
          <w:spacing w:val="0"/>
        </w:rPr>
        <w:fldChar w:fldCharType="end"/>
      </w:r>
      <w:r w:rsidRPr="004C5122">
        <w:rPr>
          <w:spacing w:val="0"/>
        </w:rPr>
        <w:t>.</w:t>
      </w:r>
      <w:r w:rsidR="002822F3" w:rsidRPr="004C5122">
        <w:rPr>
          <w:spacing w:val="0"/>
        </w:rPr>
        <w:t xml:space="preserve"> </w:t>
      </w:r>
      <w:r w:rsidRPr="004C5122">
        <w:rPr>
          <w:spacing w:val="0"/>
        </w:rPr>
        <w:t xml:space="preserve">Menurut Benjamin Bloom dalam Hasbullah hasil belajar dapat diamati </w:t>
      </w:r>
      <w:r w:rsidR="00A63B8D" w:rsidRPr="004C5122">
        <w:rPr>
          <w:spacing w:val="0"/>
        </w:rPr>
        <w:t>diantaranya</w:t>
      </w:r>
      <w:r w:rsidRPr="004C5122">
        <w:rPr>
          <w:spacing w:val="0"/>
        </w:rPr>
        <w:t xml:space="preserve"> yaitu</w:t>
      </w:r>
      <w:r w:rsidR="00A63B8D" w:rsidRPr="004C5122">
        <w:rPr>
          <w:spacing w:val="0"/>
        </w:rPr>
        <w:t xml:space="preserve"> r</w:t>
      </w:r>
      <w:r w:rsidRPr="004C5122">
        <w:rPr>
          <w:spacing w:val="0"/>
        </w:rPr>
        <w:t>anah kognitif</w:t>
      </w:r>
      <w:r w:rsidR="00A63B8D" w:rsidRPr="004C5122">
        <w:rPr>
          <w:spacing w:val="0"/>
        </w:rPr>
        <w:t>. Ranak kognitif tersebut b</w:t>
      </w:r>
      <w:r w:rsidRPr="004C5122">
        <w:rPr>
          <w:spacing w:val="0"/>
        </w:rPr>
        <w:t>erkenaan dengan hasil belajar intelektual yang terdiri dari enam aspek yaitu pengetahuan atau ingatan, pemahaman, aplikasi, analisis, sisntesis, dan evaluasi.</w:t>
      </w:r>
    </w:p>
    <w:p w:rsidR="00BB2088" w:rsidRPr="004C5122" w:rsidRDefault="00BB2088" w:rsidP="00A63B8D">
      <w:pPr>
        <w:pStyle w:val="ListParagraph"/>
        <w:spacing w:line="240" w:lineRule="auto"/>
        <w:ind w:left="426" w:firstLine="425"/>
        <w:jc w:val="lowKashida"/>
        <w:rPr>
          <w:rFonts w:ascii="Times New Roman" w:hAnsi="Times New Roman" w:cs="Times New Roman"/>
          <w:sz w:val="24"/>
          <w:szCs w:val="24"/>
        </w:rPr>
      </w:pPr>
    </w:p>
    <w:p w:rsidR="00BB2088" w:rsidRPr="004C5122" w:rsidRDefault="00BB2088" w:rsidP="00A63B8D">
      <w:pPr>
        <w:pStyle w:val="ListParagraph"/>
        <w:spacing w:line="240" w:lineRule="auto"/>
        <w:ind w:left="426" w:firstLine="425"/>
        <w:jc w:val="lowKashida"/>
        <w:rPr>
          <w:rFonts w:ascii="Times New Roman" w:hAnsi="Times New Roman" w:cs="Times New Roman"/>
          <w:sz w:val="24"/>
          <w:szCs w:val="24"/>
        </w:rPr>
      </w:pPr>
    </w:p>
    <w:p w:rsidR="008A2520" w:rsidRPr="004C5122" w:rsidRDefault="00947277" w:rsidP="002B7719">
      <w:pPr>
        <w:pStyle w:val="ListParagraph"/>
        <w:spacing w:after="120" w:line="240" w:lineRule="auto"/>
        <w:ind w:left="0"/>
        <w:rPr>
          <w:rFonts w:ascii="Times New Roman" w:hAnsi="Times New Roman" w:cs="Times New Roman"/>
          <w:b/>
          <w:sz w:val="24"/>
          <w:szCs w:val="24"/>
          <w:lang w:bidi="en-US"/>
        </w:rPr>
      </w:pPr>
      <w:r w:rsidRPr="004C5122">
        <w:rPr>
          <w:rFonts w:ascii="Times New Roman" w:hAnsi="Times New Roman" w:cs="Times New Roman"/>
          <w:b/>
          <w:bCs/>
          <w:sz w:val="24"/>
          <w:szCs w:val="24"/>
          <w:lang w:val="en-US"/>
        </w:rPr>
        <w:t>METODE PENELITIAN</w:t>
      </w:r>
    </w:p>
    <w:p w:rsidR="002B7719" w:rsidRPr="004C5122" w:rsidRDefault="008A2520" w:rsidP="00947277">
      <w:pPr>
        <w:autoSpaceDE w:val="0"/>
        <w:autoSpaceDN w:val="0"/>
        <w:adjustRightInd w:val="0"/>
        <w:spacing w:line="276" w:lineRule="auto"/>
        <w:ind w:firstLine="567"/>
        <w:jc w:val="both"/>
        <w:rPr>
          <w:spacing w:val="0"/>
        </w:rPr>
      </w:pPr>
      <w:r w:rsidRPr="004C5122">
        <w:rPr>
          <w:spacing w:val="0"/>
        </w:rPr>
        <w:t xml:space="preserve">Jenis eksperimen yang digunakan adalah quasi eksperimen. Dalam desain ini peneliti membuat 2 kelompok yaitu kelompok kontrol dan kelompok eksperimen. Kelompok kontrol tidak diberi perlakuan khusus sedangkan kelompok eksperimen diberi perlakukan dengan menggunakan metode </w:t>
      </w:r>
      <w:r w:rsidRPr="004C5122">
        <w:rPr>
          <w:i/>
          <w:spacing w:val="0"/>
        </w:rPr>
        <w:t>brain gym</w:t>
      </w:r>
      <w:r w:rsidRPr="004C5122">
        <w:rPr>
          <w:spacing w:val="0"/>
        </w:rPr>
        <w:t xml:space="preserve"> berbasis jari aljabar. Variabel Bebas pada penelitian ini yang menjadi variabel bebasnya adalah metode </w:t>
      </w:r>
      <w:r w:rsidRPr="004C5122">
        <w:rPr>
          <w:i/>
          <w:spacing w:val="0"/>
        </w:rPr>
        <w:t>brain gym</w:t>
      </w:r>
      <w:r w:rsidRPr="004C5122">
        <w:rPr>
          <w:spacing w:val="0"/>
        </w:rPr>
        <w:t xml:space="preserve"> berbasis jari aljabar, variabel Terikat </w:t>
      </w:r>
      <w:r w:rsidRPr="004C5122">
        <w:rPr>
          <w:spacing w:val="0"/>
        </w:rPr>
        <w:lastRenderedPageBreak/>
        <w:t xml:space="preserve">pada penelitian ini yang menjadi variabel terikatnya adalah </w:t>
      </w:r>
      <w:r w:rsidR="00A63B8D" w:rsidRPr="004C5122">
        <w:rPr>
          <w:spacing w:val="0"/>
        </w:rPr>
        <w:t>peningkatan hasil belajar kornitif</w:t>
      </w:r>
      <w:r w:rsidRPr="004C5122">
        <w:rPr>
          <w:spacing w:val="0"/>
        </w:rPr>
        <w:t>. Populasi dari penelitian ini adalah seluruh peserta didik kelas VII MTs. Al-Hidayat Gerning Kecamatan Tegineneng Kabupaten Pesawaran Tahun Ajaran 2018/2019</w:t>
      </w:r>
      <w:r w:rsidR="002822F3" w:rsidRPr="004C5122">
        <w:rPr>
          <w:spacing w:val="0"/>
        </w:rPr>
        <w:t xml:space="preserve"> </w:t>
      </w:r>
      <w:r w:rsidRPr="004C5122">
        <w:rPr>
          <w:spacing w:val="0"/>
        </w:rPr>
        <w:t>yang terbagi menjadi 4 rombongan belajar yaitu VII A, VII B, VII C, dan VII D yang berjumlah 116 peserta didik dimana semua kelas tersebut heterogen, karena tidak menggunakan sistem kelas unggulan. Sampel pada penelitian ini adalah peserta didik kelas VII A dan VII B MTs. Al-Hidayat Gerning Kecamatan Tegineneng Kabupaten Pesawaran Tahun Ajaran 2018/2019</w:t>
      </w:r>
      <w:r w:rsidR="002822F3" w:rsidRPr="004C5122">
        <w:rPr>
          <w:spacing w:val="0"/>
        </w:rPr>
        <w:t xml:space="preserve"> </w:t>
      </w:r>
      <w:r w:rsidRPr="004C5122">
        <w:rPr>
          <w:spacing w:val="0"/>
        </w:rPr>
        <w:t xml:space="preserve">yang berjumlah 60 peserta didik, dalam penelitian ini kelas VII A sebagai kelas kontrol dan kelas VII B sebagai kelas eksperimen. Pengambilan sampel dilakukan dengan teknik cluster random sampling. </w:t>
      </w:r>
    </w:p>
    <w:p w:rsidR="002B7719" w:rsidRPr="004C5122" w:rsidRDefault="008A2520" w:rsidP="00947277">
      <w:pPr>
        <w:autoSpaceDE w:val="0"/>
        <w:autoSpaceDN w:val="0"/>
        <w:adjustRightInd w:val="0"/>
        <w:spacing w:line="276" w:lineRule="auto"/>
        <w:ind w:firstLine="567"/>
        <w:jc w:val="both"/>
      </w:pPr>
      <w:r w:rsidRPr="004C5122">
        <w:rPr>
          <w:spacing w:val="0"/>
        </w:rPr>
        <w:t xml:space="preserve">Teknik pengumpulan data yang digunakan dalam penelitian ini adalah Tes. Tes yang diberikan berbentuk tes uraian berjumlah 6 soal tentang materi penjumlahan dan pengurangan aljabar </w:t>
      </w:r>
      <w:r w:rsidRPr="004C5122">
        <w:rPr>
          <w:spacing w:val="0"/>
        </w:rPr>
        <w:lastRenderedPageBreak/>
        <w:t>yang telah tervalidasi. Tes dilakukan dengan 2 tahap, tahap pertama yaitu pre-tes</w:t>
      </w:r>
      <w:r w:rsidR="002822F3" w:rsidRPr="004C5122">
        <w:rPr>
          <w:spacing w:val="0"/>
        </w:rPr>
        <w:t xml:space="preserve"> </w:t>
      </w:r>
      <w:r w:rsidRPr="004C5122">
        <w:rPr>
          <w:spacing w:val="0"/>
        </w:rPr>
        <w:t>untuk mengetahui kemampuan awal peserta didik dan tahap kedua yaitu post-tes</w:t>
      </w:r>
      <w:r w:rsidR="002822F3" w:rsidRPr="004C5122">
        <w:rPr>
          <w:spacing w:val="0"/>
        </w:rPr>
        <w:t xml:space="preserve"> </w:t>
      </w:r>
      <w:r w:rsidRPr="004C5122">
        <w:rPr>
          <w:spacing w:val="0"/>
        </w:rPr>
        <w:t xml:space="preserve">untuk mengetahui hasil belajar setelah diberikan metode brain gym berbasis jari aljabar. Instrumen penelitian ini adalah tes </w:t>
      </w:r>
      <w:r w:rsidR="00A63B8D" w:rsidRPr="004C5122">
        <w:rPr>
          <w:spacing w:val="0"/>
        </w:rPr>
        <w:t>hasil belajar peserta didik pada ranah kognitif. Untuk mendapat instrumen yang baik, terlebih dahulu instrumen tersebut diuji ke</w:t>
      </w:r>
      <w:r w:rsidRPr="004C5122">
        <w:rPr>
          <w:spacing w:val="0"/>
        </w:rPr>
        <w:t>valid</w:t>
      </w:r>
      <w:r w:rsidR="00A63B8D" w:rsidRPr="004C5122">
        <w:rPr>
          <w:spacing w:val="0"/>
        </w:rPr>
        <w:t>an, reliabilitas</w:t>
      </w:r>
      <w:r w:rsidRPr="004C5122">
        <w:rPr>
          <w:spacing w:val="0"/>
        </w:rPr>
        <w:t xml:space="preserve">, </w:t>
      </w:r>
      <w:r w:rsidR="00A63B8D" w:rsidRPr="004C5122">
        <w:rPr>
          <w:spacing w:val="0"/>
        </w:rPr>
        <w:t>tingkat kesukaran</w:t>
      </w:r>
      <w:r w:rsidRPr="004C5122">
        <w:rPr>
          <w:spacing w:val="0"/>
        </w:rPr>
        <w:t xml:space="preserve">, dan </w:t>
      </w:r>
      <w:r w:rsidR="00A63B8D" w:rsidRPr="004C5122">
        <w:rPr>
          <w:spacing w:val="0"/>
        </w:rPr>
        <w:t>daya beda</w:t>
      </w:r>
      <w:r w:rsidR="002937E2" w:rsidRPr="004C5122">
        <w:rPr>
          <w:spacing w:val="0"/>
        </w:rPr>
        <w:t xml:space="preserve"> </w:t>
      </w:r>
      <w:r w:rsidR="00F73399" w:rsidRPr="004C5122">
        <w:rPr>
          <w:spacing w:val="0"/>
        </w:rPr>
        <w:fldChar w:fldCharType="begin"/>
      </w:r>
      <w:r w:rsidR="00F1510F" w:rsidRPr="004C5122">
        <w:rPr>
          <w:spacing w:val="0"/>
        </w:rPr>
        <w:instrText xml:space="preserve"> ADDIN ZOTERO_ITEM CSL_CITATION {"citationID":"AkIVodS2","properties":{"formattedCitation":"(Karim 2011; Binadja, Wardani, dan Nugroho 2008)","plainCitation":"(Karim 2011; Binadja, Wardani, dan Nugroho 2008)","noteIndex":0},"citationItems":[{"id":250,"uris":["http://zotero.org/users/4854509/items/LH4WZB2C"],"uri":["http://zotero.org/users/4854509/items/LH4WZB2C"],"itemData":{"id":250,"type":"article-journal","title":"Penerapan metode penemuan terbimbing dalam pembelajaran matematika untuk meningkatkan pemahaman konsep dan kemampuan berpikir kritis siswa sekolah dasar","container-title":"Jurnal Pendidikan","page":"21-32","volume":"1","issue":"1","author":[{"family":"Karim","given":"Asrul"}],"issued":{"date-parts":[["2011"]]}}},{"id":251,"uris":["http://zotero.org/users/4854509/items/8LYYFTSH"],"uri":["http://zotero.org/users/4854509/items/8LYYFTSH"],"itemData":{"id":251,"type":"article-journal","title":"Keberkesanan pembelajaran kimia materi ikatan kimia bervisi SETS pada hasil belajar siswa","container-title":"Jurnal Inovasi Pendidikan Kimia","volume":"2","issue":"2","author":[{"family":"Binadja","given":"Achmad"},{"family":"Wardani","given":"Sri"},{"family":"Nugroho","given":"Sigit"}],"issued":{"date-parts":[["2008"]]}}}],"schema":"https://github.com/citation-style-language/schema/raw/master/csl-citation.json"} </w:instrText>
      </w:r>
      <w:r w:rsidR="00F73399" w:rsidRPr="004C5122">
        <w:rPr>
          <w:spacing w:val="0"/>
        </w:rPr>
        <w:fldChar w:fldCharType="separate"/>
      </w:r>
      <w:r w:rsidR="00F1510F" w:rsidRPr="004C5122">
        <w:rPr>
          <w:spacing w:val="0"/>
        </w:rPr>
        <w:t>(Karim 2011; Binadja, Wardani, dan Nugroho 2008)</w:t>
      </w:r>
      <w:r w:rsidR="00F73399" w:rsidRPr="004C5122">
        <w:rPr>
          <w:spacing w:val="0"/>
        </w:rPr>
        <w:fldChar w:fldCharType="end"/>
      </w:r>
      <w:r w:rsidRPr="004C5122">
        <w:rPr>
          <w:spacing w:val="0"/>
        </w:rPr>
        <w:t xml:space="preserve">. </w:t>
      </w:r>
    </w:p>
    <w:p w:rsidR="008A2520" w:rsidRPr="004C5122" w:rsidRDefault="002B7719" w:rsidP="00947277">
      <w:pPr>
        <w:autoSpaceDE w:val="0"/>
        <w:autoSpaceDN w:val="0"/>
        <w:adjustRightInd w:val="0"/>
        <w:spacing w:line="276" w:lineRule="auto"/>
        <w:ind w:firstLine="567"/>
        <w:jc w:val="both"/>
        <w:rPr>
          <w:spacing w:val="0"/>
        </w:rPr>
      </w:pPr>
      <w:r w:rsidRPr="004C5122">
        <w:rPr>
          <w:spacing w:val="0"/>
        </w:rPr>
        <w:t>Analisis d</w:t>
      </w:r>
      <w:r w:rsidR="008A2520" w:rsidRPr="004C5122">
        <w:rPr>
          <w:spacing w:val="0"/>
        </w:rPr>
        <w:t>ata</w:t>
      </w:r>
      <w:r w:rsidRPr="004C5122">
        <w:rPr>
          <w:spacing w:val="0"/>
        </w:rPr>
        <w:t xml:space="preserve"> penelitian dilakukan setelah data memenuhi uji prasyarat yaitu (1) u</w:t>
      </w:r>
      <w:r w:rsidR="008A2520" w:rsidRPr="004C5122">
        <w:rPr>
          <w:spacing w:val="0"/>
        </w:rPr>
        <w:t xml:space="preserve">ji </w:t>
      </w:r>
      <w:r w:rsidRPr="004C5122">
        <w:rPr>
          <w:spacing w:val="0"/>
        </w:rPr>
        <w:t>n</w:t>
      </w:r>
      <w:r w:rsidR="008A2520" w:rsidRPr="004C5122">
        <w:rPr>
          <w:spacing w:val="0"/>
        </w:rPr>
        <w:t>ormalitas</w:t>
      </w:r>
      <w:r w:rsidRPr="004C5122">
        <w:rPr>
          <w:spacing w:val="0"/>
        </w:rPr>
        <w:t xml:space="preserve"> dengan r</w:t>
      </w:r>
      <w:r w:rsidR="008A2520" w:rsidRPr="004C5122">
        <w:rPr>
          <w:spacing w:val="0"/>
        </w:rPr>
        <w:t xml:space="preserve">umus </w:t>
      </w:r>
      <w:r w:rsidRPr="004C5122">
        <w:rPr>
          <w:i/>
          <w:spacing w:val="0"/>
        </w:rPr>
        <w:t>l</w:t>
      </w:r>
      <w:r w:rsidR="008A2520" w:rsidRPr="004C5122">
        <w:rPr>
          <w:i/>
          <w:spacing w:val="0"/>
        </w:rPr>
        <w:t>illiefors</w:t>
      </w:r>
      <w:r w:rsidRPr="004C5122">
        <w:rPr>
          <w:spacing w:val="0"/>
        </w:rPr>
        <w:t>;</w:t>
      </w:r>
      <w:r w:rsidR="008A2520" w:rsidRPr="004C5122">
        <w:rPr>
          <w:spacing w:val="0"/>
        </w:rPr>
        <w:t xml:space="preserve"> </w:t>
      </w:r>
      <w:r w:rsidRPr="004C5122">
        <w:rPr>
          <w:spacing w:val="0"/>
        </w:rPr>
        <w:t>dan (2) uji h</w:t>
      </w:r>
      <w:r w:rsidR="008A2520" w:rsidRPr="004C5122">
        <w:rPr>
          <w:spacing w:val="0"/>
        </w:rPr>
        <w:t>omogenitas</w:t>
      </w:r>
      <w:r w:rsidRPr="004C5122">
        <w:rPr>
          <w:spacing w:val="0"/>
        </w:rPr>
        <w:t xml:space="preserve"> dengan </w:t>
      </w:r>
      <w:r w:rsidR="008A2520" w:rsidRPr="004C5122">
        <w:rPr>
          <w:spacing w:val="0"/>
        </w:rPr>
        <w:t xml:space="preserve">menggunakan uji </w:t>
      </w:r>
      <w:r w:rsidRPr="004C5122">
        <w:rPr>
          <w:i/>
          <w:spacing w:val="0"/>
        </w:rPr>
        <w:t>b</w:t>
      </w:r>
      <w:r w:rsidR="008A2520" w:rsidRPr="004C5122">
        <w:rPr>
          <w:i/>
          <w:spacing w:val="0"/>
        </w:rPr>
        <w:t>arlett</w:t>
      </w:r>
      <w:r w:rsidRPr="004C5122">
        <w:rPr>
          <w:spacing w:val="0"/>
        </w:rPr>
        <w:t>. Selanjutnya d</w:t>
      </w:r>
      <w:r w:rsidR="008A2520" w:rsidRPr="004C5122">
        <w:rPr>
          <w:spacing w:val="0"/>
        </w:rPr>
        <w:t xml:space="preserve">ata yang akan dianalisis diperoleh dari nilai </w:t>
      </w:r>
      <w:r w:rsidRPr="004C5122">
        <w:rPr>
          <w:spacing w:val="0"/>
        </w:rPr>
        <w:t xml:space="preserve">peningkatan </w:t>
      </w:r>
      <m:oMath>
        <m:r>
          <w:rPr>
            <w:rFonts w:ascii="Cambria Math"/>
            <w:spacing w:val="0"/>
          </w:rPr>
          <m:t>(</m:t>
        </m:r>
        <m:r>
          <w:rPr>
            <w:rFonts w:ascii="Cambria Math" w:hAnsi="Cambria Math"/>
          </w:rPr>
          <m:t>N</m:t>
        </m:r>
        <m:r>
          <m:t>-</m:t>
        </m:r>
        <m:r>
          <w:rPr>
            <w:rFonts w:ascii="Cambria Math" w:hAnsi="Cambria Math"/>
          </w:rPr>
          <m:t>Gain</m:t>
        </m:r>
        <m:r>
          <w:rPr>
            <w:rFonts w:ascii="Cambria Math"/>
          </w:rPr>
          <m:t>)</m:t>
        </m:r>
      </m:oMath>
      <w:r w:rsidRPr="004C5122">
        <w:rPr>
          <w:spacing w:val="0"/>
        </w:rPr>
        <w:t xml:space="preserve"> </w:t>
      </w:r>
      <w:r w:rsidR="008A2520" w:rsidRPr="004C5122">
        <w:rPr>
          <w:spacing w:val="0"/>
        </w:rPr>
        <w:t xml:space="preserve">hasil belajar </w:t>
      </w:r>
      <w:r w:rsidRPr="004C5122">
        <w:rPr>
          <w:spacing w:val="0"/>
        </w:rPr>
        <w:t xml:space="preserve">kognitif </w:t>
      </w:r>
      <w:r w:rsidR="008A2520" w:rsidRPr="004C5122">
        <w:rPr>
          <w:spacing w:val="0"/>
        </w:rPr>
        <w:t>dari kelas eksperimen dan kelas kontrol dengan</w:t>
      </w:r>
      <w:r w:rsidRPr="004C5122">
        <w:rPr>
          <w:spacing w:val="0"/>
        </w:rPr>
        <w:t xml:space="preserve"> menggunakan </w:t>
      </w:r>
      <w:r w:rsidR="008A2520" w:rsidRPr="004C5122">
        <w:rPr>
          <w:spacing w:val="0"/>
        </w:rPr>
        <w:t xml:space="preserve">rumus </w:t>
      </w:r>
      <m:oMath>
        <m:r>
          <w:rPr>
            <w:rFonts w:ascii="Cambria Math" w:eastAsiaTheme="minorEastAsia" w:hAnsi="Cambria Math"/>
            <w:spacing w:val="0"/>
          </w:rPr>
          <m:t>t</m:t>
        </m:r>
        <m:r>
          <w:rPr>
            <w:rFonts w:eastAsiaTheme="minorEastAsia"/>
            <w:spacing w:val="0"/>
          </w:rPr>
          <m:t>-</m:t>
        </m:r>
        <m:r>
          <w:rPr>
            <w:rFonts w:ascii="Cambria Math" w:eastAsiaTheme="minorEastAsia" w:hAnsi="Cambria Math"/>
            <w:spacing w:val="0"/>
          </w:rPr>
          <m:t>test</m:t>
        </m:r>
      </m:oMath>
      <w:r w:rsidRPr="004C5122">
        <w:rPr>
          <w:spacing w:val="0"/>
        </w:rPr>
        <w:t>.</w:t>
      </w:r>
    </w:p>
    <w:p w:rsidR="002B7719" w:rsidRPr="004C5122" w:rsidRDefault="00947277" w:rsidP="00947277">
      <w:pPr>
        <w:tabs>
          <w:tab w:val="left" w:pos="1373"/>
        </w:tabs>
        <w:rPr>
          <w:b/>
          <w:lang w:bidi="en-US"/>
        </w:rPr>
      </w:pPr>
      <w:r w:rsidRPr="004C5122">
        <w:rPr>
          <w:b/>
          <w:lang w:bidi="en-US"/>
        </w:rPr>
        <w:tab/>
      </w:r>
    </w:p>
    <w:p w:rsidR="008A2520" w:rsidRPr="004C5122" w:rsidRDefault="00947277" w:rsidP="002B7719">
      <w:pPr>
        <w:pStyle w:val="ListParagraph"/>
        <w:spacing w:after="120" w:line="240" w:lineRule="auto"/>
        <w:ind w:left="0"/>
        <w:rPr>
          <w:rFonts w:ascii="Times New Roman" w:hAnsi="Times New Roman" w:cs="Times New Roman"/>
          <w:b/>
          <w:bCs/>
          <w:sz w:val="24"/>
          <w:szCs w:val="24"/>
        </w:rPr>
      </w:pPr>
      <w:r w:rsidRPr="004C5122">
        <w:rPr>
          <w:rFonts w:ascii="Times New Roman" w:hAnsi="Times New Roman" w:cs="Times New Roman"/>
          <w:b/>
          <w:bCs/>
          <w:sz w:val="24"/>
          <w:szCs w:val="24"/>
          <w:lang w:val="en-US"/>
        </w:rPr>
        <w:t>HASIL DAN PEMBAHASAN</w:t>
      </w:r>
    </w:p>
    <w:p w:rsidR="008A2520" w:rsidRPr="004C5122" w:rsidRDefault="002B7719" w:rsidP="00947277">
      <w:pPr>
        <w:autoSpaceDE w:val="0"/>
        <w:autoSpaceDN w:val="0"/>
        <w:adjustRightInd w:val="0"/>
        <w:spacing w:line="276" w:lineRule="auto"/>
        <w:ind w:firstLine="567"/>
        <w:jc w:val="both"/>
        <w:rPr>
          <w:spacing w:val="0"/>
        </w:rPr>
      </w:pPr>
      <w:r w:rsidRPr="004C5122">
        <w:rPr>
          <w:spacing w:val="0"/>
        </w:rPr>
        <w:t>H</w:t>
      </w:r>
      <w:r w:rsidR="008A2520" w:rsidRPr="004C5122">
        <w:rPr>
          <w:spacing w:val="0"/>
        </w:rPr>
        <w:t xml:space="preserve">asil analisis validitas uji coba instrumen tes hasil belajar pada materi penjumlahan dan pengurangan aljabar yang berjumlah 8 butir soal dapat dilihat pada Tabel 1 </w:t>
      </w:r>
      <w:r w:rsidR="005A753B" w:rsidRPr="004C5122">
        <w:rPr>
          <w:spacing w:val="0"/>
        </w:rPr>
        <w:t>sebagai berikut.</w:t>
      </w:r>
    </w:p>
    <w:p w:rsidR="004518C8" w:rsidRPr="004C5122" w:rsidRDefault="004518C8" w:rsidP="00BB2088">
      <w:pPr>
        <w:pStyle w:val="ListParagraph"/>
        <w:spacing w:after="0" w:line="240" w:lineRule="auto"/>
        <w:ind w:left="0"/>
        <w:jc w:val="center"/>
        <w:rPr>
          <w:rFonts w:ascii="Times New Roman" w:hAnsi="Times New Roman" w:cs="Times New Roman"/>
          <w:sz w:val="24"/>
          <w:szCs w:val="24"/>
          <w:lang w:bidi="en-US"/>
        </w:rPr>
      </w:pPr>
    </w:p>
    <w:p w:rsidR="00F26E7E" w:rsidRPr="004C5122" w:rsidRDefault="008A2520" w:rsidP="004518C8">
      <w:pPr>
        <w:pStyle w:val="ListParagraph"/>
        <w:spacing w:after="60" w:line="240" w:lineRule="auto"/>
        <w:ind w:left="0"/>
        <w:jc w:val="center"/>
        <w:rPr>
          <w:rFonts w:ascii="Times New Roman" w:hAnsi="Times New Roman" w:cs="Times New Roman"/>
          <w:sz w:val="24"/>
          <w:szCs w:val="24"/>
          <w:lang w:bidi="en-US"/>
        </w:rPr>
      </w:pPr>
      <w:r w:rsidRPr="004C5122">
        <w:rPr>
          <w:rFonts w:ascii="Times New Roman" w:hAnsi="Times New Roman" w:cs="Times New Roman"/>
          <w:b/>
          <w:sz w:val="24"/>
          <w:szCs w:val="24"/>
          <w:lang w:bidi="en-US"/>
        </w:rPr>
        <w:t>Tabel 1</w:t>
      </w:r>
      <w:r w:rsidR="00F26E7E" w:rsidRPr="004C5122">
        <w:rPr>
          <w:rFonts w:ascii="Times New Roman" w:hAnsi="Times New Roman" w:cs="Times New Roman"/>
          <w:b/>
          <w:sz w:val="24"/>
          <w:szCs w:val="24"/>
          <w:lang w:bidi="en-US"/>
        </w:rPr>
        <w:t xml:space="preserve">. </w:t>
      </w:r>
      <w:r w:rsidRPr="004C5122">
        <w:rPr>
          <w:rFonts w:ascii="Times New Roman" w:hAnsi="Times New Roman" w:cs="Times New Roman"/>
          <w:sz w:val="24"/>
          <w:szCs w:val="24"/>
          <w:lang w:bidi="en-US"/>
        </w:rPr>
        <w:t>Hasil Uji Validitas Soal</w:t>
      </w:r>
    </w:p>
    <w:tbl>
      <w:tblPr>
        <w:tblStyle w:val="LightShading1"/>
        <w:tblW w:w="0" w:type="auto"/>
        <w:jc w:val="center"/>
        <w:tblBorders>
          <w:top w:val="single" w:sz="4" w:space="0" w:color="auto"/>
          <w:bottom w:val="single" w:sz="4" w:space="0" w:color="auto"/>
          <w:insideH w:val="single" w:sz="4" w:space="0" w:color="auto"/>
          <w:insideV w:val="none" w:sz="0" w:space="0" w:color="auto"/>
        </w:tblBorders>
        <w:tblLook w:val="04A0"/>
      </w:tblPr>
      <w:tblGrid>
        <w:gridCol w:w="819"/>
        <w:gridCol w:w="911"/>
        <w:gridCol w:w="1058"/>
        <w:gridCol w:w="1397"/>
      </w:tblGrid>
      <w:tr w:rsidR="008A2520" w:rsidRPr="004C5122" w:rsidTr="00F26E7E">
        <w:trPr>
          <w:cnfStyle w:val="100000000000"/>
          <w:trHeight w:val="20"/>
          <w:jc w:val="center"/>
        </w:trPr>
        <w:tc>
          <w:tcPr>
            <w:cnfStyle w:val="001000000000"/>
            <w:tcW w:w="1067" w:type="dxa"/>
          </w:tcPr>
          <w:p w:rsidR="008A2520" w:rsidRPr="004C5122" w:rsidRDefault="008A2520" w:rsidP="00F26E7E">
            <w:pPr>
              <w:pStyle w:val="ListParagraph"/>
              <w:spacing w:after="0" w:line="240" w:lineRule="auto"/>
              <w:ind w:left="0"/>
              <w:jc w:val="center"/>
              <w:rPr>
                <w:rFonts w:ascii="Times New Roman" w:hAnsi="Times New Roman" w:cs="Times New Roman"/>
                <w:b w:val="0"/>
                <w:sz w:val="24"/>
                <w:szCs w:val="24"/>
                <w:lang w:bidi="en-US"/>
              </w:rPr>
            </w:pPr>
            <w:r w:rsidRPr="004C5122">
              <w:rPr>
                <w:rFonts w:ascii="Times New Roman" w:hAnsi="Times New Roman" w:cs="Times New Roman"/>
                <w:b w:val="0"/>
                <w:sz w:val="24"/>
                <w:szCs w:val="24"/>
                <w:lang w:bidi="en-US"/>
              </w:rPr>
              <w:t>No Item</w:t>
            </w:r>
          </w:p>
        </w:tc>
        <w:tc>
          <w:tcPr>
            <w:tcW w:w="1090" w:type="dxa"/>
          </w:tcPr>
          <w:p w:rsidR="008A2520" w:rsidRPr="004C5122" w:rsidRDefault="00F73399" w:rsidP="00F26E7E">
            <w:pPr>
              <w:pStyle w:val="ListParagraph"/>
              <w:spacing w:after="0" w:line="240" w:lineRule="auto"/>
              <w:ind w:left="0"/>
              <w:jc w:val="center"/>
              <w:cnfStyle w:val="100000000000"/>
              <w:rPr>
                <w:rFonts w:ascii="Times New Roman" w:hAnsi="Times New Roman" w:cs="Times New Roman"/>
                <w:b w:val="0"/>
                <w:sz w:val="24"/>
                <w:szCs w:val="24"/>
                <w:lang w:bidi="en-US"/>
              </w:rPr>
            </w:pPr>
            <m:oMathPara>
              <m:oMath>
                <m:sSub>
                  <m:sSubPr>
                    <m:ctrlPr>
                      <w:rPr>
                        <w:rFonts w:ascii="Cambria Math" w:hAnsi="Times New Roman" w:cs="Times New Roman"/>
                        <w:b w:val="0"/>
                        <w:sz w:val="24"/>
                        <w:szCs w:val="24"/>
                        <w:lang w:bidi="en-US"/>
                      </w:rPr>
                    </m:ctrlPr>
                  </m:sSubPr>
                  <m:e>
                    <m:r>
                      <m:rPr>
                        <m:sty m:val="bi"/>
                      </m:rPr>
                      <w:rPr>
                        <w:rFonts w:ascii="Cambria Math" w:hAnsi="Cambria Math" w:cs="Times New Roman"/>
                        <w:sz w:val="24"/>
                        <w:szCs w:val="24"/>
                        <w:lang w:bidi="en-US"/>
                      </w:rPr>
                      <m:t>r</m:t>
                    </m:r>
                  </m:e>
                  <m:sub>
                    <m:r>
                      <m:rPr>
                        <m:sty m:val="bi"/>
                      </m:rPr>
                      <w:rPr>
                        <w:rFonts w:ascii="Cambria Math" w:hAnsi="Cambria Math" w:cs="Times New Roman"/>
                        <w:sz w:val="24"/>
                        <w:szCs w:val="24"/>
                        <w:lang w:bidi="en-US"/>
                      </w:rPr>
                      <m:t>tabel</m:t>
                    </m:r>
                  </m:sub>
                </m:sSub>
              </m:oMath>
            </m:oMathPara>
          </w:p>
        </w:tc>
        <w:tc>
          <w:tcPr>
            <w:tcW w:w="1249" w:type="dxa"/>
          </w:tcPr>
          <w:p w:rsidR="008A2520" w:rsidRPr="004C5122" w:rsidRDefault="00F73399" w:rsidP="00F26E7E">
            <w:pPr>
              <w:pStyle w:val="ListParagraph"/>
              <w:spacing w:after="0" w:line="240" w:lineRule="auto"/>
              <w:ind w:left="0"/>
              <w:jc w:val="center"/>
              <w:cnfStyle w:val="100000000000"/>
              <w:rPr>
                <w:rFonts w:ascii="Times New Roman" w:hAnsi="Times New Roman" w:cs="Times New Roman"/>
                <w:b w:val="0"/>
                <w:sz w:val="24"/>
                <w:szCs w:val="24"/>
                <w:lang w:bidi="en-US"/>
              </w:rPr>
            </w:pPr>
            <m:oMathPara>
              <m:oMath>
                <m:sSub>
                  <m:sSubPr>
                    <m:ctrlPr>
                      <w:rPr>
                        <w:rFonts w:ascii="Cambria Math" w:hAnsi="Times New Roman" w:cs="Times New Roman"/>
                        <w:b w:val="0"/>
                        <w:sz w:val="24"/>
                        <w:szCs w:val="24"/>
                        <w:lang w:bidi="en-US"/>
                      </w:rPr>
                    </m:ctrlPr>
                  </m:sSubPr>
                  <m:e>
                    <m:r>
                      <m:rPr>
                        <m:sty m:val="bi"/>
                      </m:rPr>
                      <w:rPr>
                        <w:rFonts w:ascii="Cambria Math" w:hAnsi="Cambria Math" w:cs="Times New Roman"/>
                        <w:sz w:val="24"/>
                        <w:szCs w:val="24"/>
                        <w:lang w:bidi="en-US"/>
                      </w:rPr>
                      <m:t>r</m:t>
                    </m:r>
                  </m:e>
                  <m:sub>
                    <m:r>
                      <m:rPr>
                        <m:sty m:val="bi"/>
                      </m:rPr>
                      <w:rPr>
                        <w:rFonts w:ascii="Cambria Math" w:hAnsi="Cambria Math" w:cs="Times New Roman"/>
                        <w:sz w:val="24"/>
                        <w:szCs w:val="24"/>
                        <w:lang w:bidi="en-US"/>
                      </w:rPr>
                      <m:t>hitung</m:t>
                    </m:r>
                  </m:sub>
                </m:sSub>
              </m:oMath>
            </m:oMathPara>
          </w:p>
        </w:tc>
        <w:tc>
          <w:tcPr>
            <w:tcW w:w="1428" w:type="dxa"/>
          </w:tcPr>
          <w:p w:rsidR="008A2520" w:rsidRPr="004C5122" w:rsidRDefault="008A2520" w:rsidP="00F26E7E">
            <w:pPr>
              <w:pStyle w:val="ListParagraph"/>
              <w:spacing w:after="0" w:line="240" w:lineRule="auto"/>
              <w:ind w:left="0"/>
              <w:jc w:val="center"/>
              <w:cnfStyle w:val="100000000000"/>
              <w:rPr>
                <w:rFonts w:ascii="Times New Roman" w:hAnsi="Times New Roman" w:cs="Times New Roman"/>
                <w:b w:val="0"/>
                <w:sz w:val="24"/>
                <w:szCs w:val="24"/>
                <w:lang w:bidi="en-US"/>
              </w:rPr>
            </w:pPr>
            <w:r w:rsidRPr="004C5122">
              <w:rPr>
                <w:rFonts w:ascii="Times New Roman" w:hAnsi="Times New Roman" w:cs="Times New Roman"/>
                <w:b w:val="0"/>
                <w:sz w:val="24"/>
                <w:szCs w:val="24"/>
                <w:lang w:bidi="en-US"/>
              </w:rPr>
              <w:t>Kesimpulan</w:t>
            </w:r>
          </w:p>
        </w:tc>
      </w:tr>
      <w:tr w:rsidR="008A2520" w:rsidRPr="004C5122" w:rsidTr="00F26E7E">
        <w:trPr>
          <w:trHeight w:val="227"/>
          <w:jc w:val="center"/>
        </w:trPr>
        <w:tc>
          <w:tcPr>
            <w:cnfStyle w:val="001000000000"/>
            <w:tcW w:w="1067" w:type="dxa"/>
            <w:hideMark/>
          </w:tcPr>
          <w:p w:rsidR="008A2520" w:rsidRPr="004C5122" w:rsidRDefault="008A2520" w:rsidP="00F26E7E">
            <w:pPr>
              <w:jc w:val="center"/>
              <w:rPr>
                <w:rFonts w:eastAsia="Times New Roman"/>
                <w:b w:val="0"/>
                <w:color w:val="000000"/>
              </w:rPr>
            </w:pPr>
            <w:r w:rsidRPr="004C5122">
              <w:rPr>
                <w:rFonts w:eastAsia="Times New Roman"/>
                <w:b w:val="0"/>
                <w:color w:val="000000"/>
                <w:spacing w:val="0"/>
                <w:lang w:eastAsia="id-ID" w:bidi="en-US"/>
              </w:rPr>
              <w:t>1</w:t>
            </w:r>
          </w:p>
        </w:tc>
        <w:tc>
          <w:tcPr>
            <w:tcW w:w="1090" w:type="dxa"/>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0,361</w:t>
            </w:r>
          </w:p>
        </w:tc>
        <w:tc>
          <w:tcPr>
            <w:tcW w:w="1249" w:type="dxa"/>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0,382</w:t>
            </w:r>
          </w:p>
        </w:tc>
        <w:tc>
          <w:tcPr>
            <w:tcW w:w="1428" w:type="dxa"/>
            <w:hideMark/>
          </w:tcPr>
          <w:p w:rsidR="008A2520" w:rsidRPr="004C5122" w:rsidRDefault="008A2520" w:rsidP="00F26E7E">
            <w:pPr>
              <w:jc w:val="center"/>
              <w:cnfStyle w:val="000000000000"/>
              <w:rPr>
                <w:spacing w:val="0"/>
              </w:rPr>
            </w:pPr>
            <w:r w:rsidRPr="004C5122">
              <w:rPr>
                <w:spacing w:val="0"/>
              </w:rPr>
              <w:t>Valid</w:t>
            </w:r>
          </w:p>
        </w:tc>
      </w:tr>
      <w:tr w:rsidR="008A2520" w:rsidRPr="004C5122" w:rsidTr="00F26E7E">
        <w:trPr>
          <w:trHeight w:val="104"/>
          <w:jc w:val="center"/>
        </w:trPr>
        <w:tc>
          <w:tcPr>
            <w:cnfStyle w:val="001000000000"/>
            <w:tcW w:w="1067" w:type="dxa"/>
            <w:hideMark/>
          </w:tcPr>
          <w:p w:rsidR="008A2520" w:rsidRPr="004C5122" w:rsidRDefault="008A2520" w:rsidP="00F26E7E">
            <w:pPr>
              <w:jc w:val="center"/>
              <w:rPr>
                <w:rFonts w:eastAsia="Times New Roman"/>
                <w:b w:val="0"/>
                <w:color w:val="000000"/>
              </w:rPr>
            </w:pPr>
            <w:r w:rsidRPr="004C5122">
              <w:rPr>
                <w:rFonts w:eastAsia="Times New Roman"/>
                <w:b w:val="0"/>
                <w:color w:val="000000"/>
                <w:spacing w:val="0"/>
                <w:lang w:eastAsia="id-ID" w:bidi="en-US"/>
              </w:rPr>
              <w:t>2</w:t>
            </w:r>
          </w:p>
        </w:tc>
        <w:tc>
          <w:tcPr>
            <w:tcW w:w="1090" w:type="dxa"/>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0,361</w:t>
            </w:r>
          </w:p>
        </w:tc>
        <w:tc>
          <w:tcPr>
            <w:tcW w:w="1249" w:type="dxa"/>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0,383</w:t>
            </w:r>
          </w:p>
        </w:tc>
        <w:tc>
          <w:tcPr>
            <w:tcW w:w="1428" w:type="dxa"/>
            <w:hideMark/>
          </w:tcPr>
          <w:p w:rsidR="008A2520" w:rsidRPr="004C5122" w:rsidRDefault="008A2520" w:rsidP="00F26E7E">
            <w:pPr>
              <w:jc w:val="center"/>
              <w:cnfStyle w:val="000000000000"/>
              <w:rPr>
                <w:spacing w:val="0"/>
              </w:rPr>
            </w:pPr>
            <w:r w:rsidRPr="004C5122">
              <w:rPr>
                <w:spacing w:val="0"/>
              </w:rPr>
              <w:t>Valid</w:t>
            </w:r>
          </w:p>
        </w:tc>
      </w:tr>
      <w:tr w:rsidR="008A2520" w:rsidRPr="004C5122" w:rsidTr="00F26E7E">
        <w:trPr>
          <w:trHeight w:val="121"/>
          <w:jc w:val="center"/>
        </w:trPr>
        <w:tc>
          <w:tcPr>
            <w:cnfStyle w:val="001000000000"/>
            <w:tcW w:w="1067" w:type="dxa"/>
            <w:hideMark/>
          </w:tcPr>
          <w:p w:rsidR="008A2520" w:rsidRPr="004C5122" w:rsidRDefault="008A2520" w:rsidP="00F26E7E">
            <w:pPr>
              <w:jc w:val="center"/>
              <w:rPr>
                <w:rFonts w:eastAsia="Times New Roman"/>
                <w:b w:val="0"/>
                <w:color w:val="000000"/>
              </w:rPr>
            </w:pPr>
            <w:r w:rsidRPr="004C5122">
              <w:rPr>
                <w:rFonts w:eastAsia="Times New Roman"/>
                <w:b w:val="0"/>
                <w:color w:val="000000"/>
                <w:spacing w:val="0"/>
                <w:lang w:eastAsia="id-ID" w:bidi="en-US"/>
              </w:rPr>
              <w:t>3</w:t>
            </w:r>
          </w:p>
        </w:tc>
        <w:tc>
          <w:tcPr>
            <w:tcW w:w="1090" w:type="dxa"/>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0,361</w:t>
            </w:r>
          </w:p>
        </w:tc>
        <w:tc>
          <w:tcPr>
            <w:tcW w:w="1249" w:type="dxa"/>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0,391</w:t>
            </w:r>
          </w:p>
        </w:tc>
        <w:tc>
          <w:tcPr>
            <w:tcW w:w="1428" w:type="dxa"/>
            <w:hideMark/>
          </w:tcPr>
          <w:p w:rsidR="008A2520" w:rsidRPr="004C5122" w:rsidRDefault="008A2520" w:rsidP="00F26E7E">
            <w:pPr>
              <w:jc w:val="center"/>
              <w:cnfStyle w:val="000000000000"/>
              <w:rPr>
                <w:spacing w:val="0"/>
              </w:rPr>
            </w:pPr>
            <w:r w:rsidRPr="004C5122">
              <w:rPr>
                <w:spacing w:val="0"/>
              </w:rPr>
              <w:t>Valid</w:t>
            </w:r>
          </w:p>
        </w:tc>
      </w:tr>
      <w:tr w:rsidR="008A2520" w:rsidRPr="004C5122" w:rsidTr="00F26E7E">
        <w:trPr>
          <w:trHeight w:val="140"/>
          <w:jc w:val="center"/>
        </w:trPr>
        <w:tc>
          <w:tcPr>
            <w:cnfStyle w:val="001000000000"/>
            <w:tcW w:w="1067" w:type="dxa"/>
            <w:hideMark/>
          </w:tcPr>
          <w:p w:rsidR="008A2520" w:rsidRPr="004C5122" w:rsidRDefault="008A2520" w:rsidP="00F26E7E">
            <w:pPr>
              <w:jc w:val="center"/>
              <w:rPr>
                <w:rFonts w:eastAsia="Times New Roman"/>
                <w:b w:val="0"/>
                <w:color w:val="000000"/>
              </w:rPr>
            </w:pPr>
            <w:r w:rsidRPr="004C5122">
              <w:rPr>
                <w:rFonts w:eastAsia="Times New Roman"/>
                <w:b w:val="0"/>
                <w:color w:val="000000"/>
              </w:rPr>
              <w:t>4</w:t>
            </w:r>
          </w:p>
        </w:tc>
        <w:tc>
          <w:tcPr>
            <w:tcW w:w="1090"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0,361</w:t>
            </w:r>
          </w:p>
        </w:tc>
        <w:tc>
          <w:tcPr>
            <w:tcW w:w="1249"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0,384</w:t>
            </w:r>
          </w:p>
        </w:tc>
        <w:tc>
          <w:tcPr>
            <w:tcW w:w="1428" w:type="dxa"/>
            <w:hideMark/>
          </w:tcPr>
          <w:p w:rsidR="008A2520" w:rsidRPr="004C5122" w:rsidRDefault="008A2520" w:rsidP="00F26E7E">
            <w:pPr>
              <w:jc w:val="center"/>
              <w:cnfStyle w:val="000000000000"/>
              <w:rPr>
                <w:spacing w:val="0"/>
              </w:rPr>
            </w:pPr>
            <w:r w:rsidRPr="004C5122">
              <w:rPr>
                <w:spacing w:val="0"/>
              </w:rPr>
              <w:t>Valid</w:t>
            </w:r>
          </w:p>
        </w:tc>
      </w:tr>
      <w:tr w:rsidR="008A2520" w:rsidRPr="004C5122" w:rsidTr="00F26E7E">
        <w:trPr>
          <w:trHeight w:val="172"/>
          <w:jc w:val="center"/>
        </w:trPr>
        <w:tc>
          <w:tcPr>
            <w:cnfStyle w:val="001000000000"/>
            <w:tcW w:w="1067" w:type="dxa"/>
            <w:hideMark/>
          </w:tcPr>
          <w:p w:rsidR="008A2520" w:rsidRPr="004C5122" w:rsidRDefault="008A2520" w:rsidP="00F26E7E">
            <w:pPr>
              <w:jc w:val="center"/>
              <w:rPr>
                <w:rFonts w:eastAsia="Times New Roman"/>
                <w:b w:val="0"/>
                <w:color w:val="000000"/>
              </w:rPr>
            </w:pPr>
            <w:r w:rsidRPr="004C5122">
              <w:rPr>
                <w:rFonts w:eastAsia="Times New Roman"/>
                <w:b w:val="0"/>
                <w:color w:val="000000"/>
              </w:rPr>
              <w:t>5</w:t>
            </w:r>
          </w:p>
        </w:tc>
        <w:tc>
          <w:tcPr>
            <w:tcW w:w="1090"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0,361</w:t>
            </w:r>
          </w:p>
        </w:tc>
        <w:tc>
          <w:tcPr>
            <w:tcW w:w="1249"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0,517</w:t>
            </w:r>
          </w:p>
        </w:tc>
        <w:tc>
          <w:tcPr>
            <w:tcW w:w="1428" w:type="dxa"/>
            <w:hideMark/>
          </w:tcPr>
          <w:p w:rsidR="008A2520" w:rsidRPr="004C5122" w:rsidRDefault="008A2520" w:rsidP="00F26E7E">
            <w:pPr>
              <w:jc w:val="center"/>
              <w:cnfStyle w:val="000000000000"/>
              <w:rPr>
                <w:spacing w:val="0"/>
              </w:rPr>
            </w:pPr>
            <w:r w:rsidRPr="004C5122">
              <w:rPr>
                <w:spacing w:val="0"/>
              </w:rPr>
              <w:t>Valid</w:t>
            </w:r>
          </w:p>
        </w:tc>
      </w:tr>
      <w:tr w:rsidR="008A2520" w:rsidRPr="004C5122" w:rsidTr="00F26E7E">
        <w:trPr>
          <w:trHeight w:val="50"/>
          <w:jc w:val="center"/>
        </w:trPr>
        <w:tc>
          <w:tcPr>
            <w:cnfStyle w:val="001000000000"/>
            <w:tcW w:w="1067" w:type="dxa"/>
            <w:hideMark/>
          </w:tcPr>
          <w:p w:rsidR="008A2520" w:rsidRPr="004C5122" w:rsidRDefault="008A2520" w:rsidP="00F26E7E">
            <w:pPr>
              <w:jc w:val="center"/>
              <w:rPr>
                <w:rFonts w:eastAsia="Times New Roman"/>
                <w:b w:val="0"/>
                <w:color w:val="000000"/>
              </w:rPr>
            </w:pPr>
            <w:r w:rsidRPr="004C5122">
              <w:rPr>
                <w:rFonts w:eastAsia="Times New Roman"/>
                <w:b w:val="0"/>
                <w:color w:val="000000"/>
              </w:rPr>
              <w:t>6</w:t>
            </w:r>
          </w:p>
        </w:tc>
        <w:tc>
          <w:tcPr>
            <w:tcW w:w="1090"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0,361</w:t>
            </w:r>
          </w:p>
        </w:tc>
        <w:tc>
          <w:tcPr>
            <w:tcW w:w="1249"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0,323</w:t>
            </w:r>
          </w:p>
        </w:tc>
        <w:tc>
          <w:tcPr>
            <w:tcW w:w="1428" w:type="dxa"/>
            <w:hideMark/>
          </w:tcPr>
          <w:p w:rsidR="008A2520" w:rsidRPr="004C5122" w:rsidRDefault="008A2520" w:rsidP="00F26E7E">
            <w:pPr>
              <w:jc w:val="center"/>
              <w:cnfStyle w:val="000000000000"/>
              <w:rPr>
                <w:spacing w:val="0"/>
              </w:rPr>
            </w:pPr>
            <w:r w:rsidRPr="004C5122">
              <w:rPr>
                <w:spacing w:val="0"/>
              </w:rPr>
              <w:t>Tidak valid</w:t>
            </w:r>
          </w:p>
        </w:tc>
      </w:tr>
      <w:tr w:rsidR="008A2520" w:rsidRPr="004C5122" w:rsidTr="00F26E7E">
        <w:trPr>
          <w:trHeight w:val="66"/>
          <w:jc w:val="center"/>
        </w:trPr>
        <w:tc>
          <w:tcPr>
            <w:cnfStyle w:val="001000000000"/>
            <w:tcW w:w="1067" w:type="dxa"/>
            <w:hideMark/>
          </w:tcPr>
          <w:p w:rsidR="008A2520" w:rsidRPr="004C5122" w:rsidRDefault="008A2520" w:rsidP="00F26E7E">
            <w:pPr>
              <w:jc w:val="center"/>
              <w:rPr>
                <w:rFonts w:eastAsia="Times New Roman"/>
                <w:b w:val="0"/>
                <w:color w:val="000000"/>
              </w:rPr>
            </w:pPr>
            <w:r w:rsidRPr="004C5122">
              <w:rPr>
                <w:rFonts w:eastAsia="Times New Roman"/>
                <w:b w:val="0"/>
                <w:color w:val="000000"/>
              </w:rPr>
              <w:t>7</w:t>
            </w:r>
          </w:p>
        </w:tc>
        <w:tc>
          <w:tcPr>
            <w:tcW w:w="1090"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0,361</w:t>
            </w:r>
          </w:p>
        </w:tc>
        <w:tc>
          <w:tcPr>
            <w:tcW w:w="1249"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0,323</w:t>
            </w:r>
          </w:p>
        </w:tc>
        <w:tc>
          <w:tcPr>
            <w:tcW w:w="1428" w:type="dxa"/>
            <w:hideMark/>
          </w:tcPr>
          <w:p w:rsidR="008A2520" w:rsidRPr="004C5122" w:rsidRDefault="008A2520" w:rsidP="00F26E7E">
            <w:pPr>
              <w:jc w:val="center"/>
              <w:cnfStyle w:val="000000000000"/>
              <w:rPr>
                <w:spacing w:val="0"/>
              </w:rPr>
            </w:pPr>
            <w:r w:rsidRPr="004C5122">
              <w:rPr>
                <w:spacing w:val="0"/>
              </w:rPr>
              <w:t>Tidak valid</w:t>
            </w:r>
          </w:p>
        </w:tc>
      </w:tr>
      <w:tr w:rsidR="008A2520" w:rsidRPr="004C5122" w:rsidTr="00F26E7E">
        <w:trPr>
          <w:trHeight w:val="84"/>
          <w:jc w:val="center"/>
        </w:trPr>
        <w:tc>
          <w:tcPr>
            <w:cnfStyle w:val="001000000000"/>
            <w:tcW w:w="1067" w:type="dxa"/>
            <w:hideMark/>
          </w:tcPr>
          <w:p w:rsidR="008A2520" w:rsidRPr="004C5122" w:rsidRDefault="008A2520" w:rsidP="00F26E7E">
            <w:pPr>
              <w:jc w:val="center"/>
              <w:rPr>
                <w:rFonts w:eastAsia="Times New Roman"/>
                <w:b w:val="0"/>
                <w:color w:val="000000"/>
              </w:rPr>
            </w:pPr>
            <w:r w:rsidRPr="004C5122">
              <w:rPr>
                <w:rFonts w:eastAsia="Times New Roman"/>
                <w:b w:val="0"/>
                <w:color w:val="000000"/>
              </w:rPr>
              <w:t>8</w:t>
            </w:r>
          </w:p>
        </w:tc>
        <w:tc>
          <w:tcPr>
            <w:tcW w:w="1090"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0,361</w:t>
            </w:r>
          </w:p>
        </w:tc>
        <w:tc>
          <w:tcPr>
            <w:tcW w:w="1249" w:type="dxa"/>
            <w:hideMark/>
          </w:tcPr>
          <w:p w:rsidR="008A2520" w:rsidRPr="004C5122" w:rsidRDefault="008A2520" w:rsidP="00F26E7E">
            <w:pPr>
              <w:jc w:val="center"/>
              <w:cnfStyle w:val="000000000000"/>
              <w:rPr>
                <w:rFonts w:eastAsia="Times New Roman"/>
                <w:bCs/>
                <w:color w:val="000000"/>
              </w:rPr>
            </w:pPr>
            <w:r w:rsidRPr="004C5122">
              <w:rPr>
                <w:rFonts w:eastAsia="Times New Roman"/>
                <w:bCs/>
                <w:color w:val="000000"/>
              </w:rPr>
              <w:t>0,453</w:t>
            </w:r>
          </w:p>
        </w:tc>
        <w:tc>
          <w:tcPr>
            <w:tcW w:w="1428" w:type="dxa"/>
            <w:hideMark/>
          </w:tcPr>
          <w:p w:rsidR="008A2520" w:rsidRPr="004C5122" w:rsidRDefault="008A2520" w:rsidP="00F26E7E">
            <w:pPr>
              <w:jc w:val="center"/>
              <w:cnfStyle w:val="000000000000"/>
              <w:rPr>
                <w:spacing w:val="0"/>
              </w:rPr>
            </w:pPr>
            <w:r w:rsidRPr="004C5122">
              <w:rPr>
                <w:spacing w:val="0"/>
              </w:rPr>
              <w:t>Valid</w:t>
            </w:r>
          </w:p>
        </w:tc>
      </w:tr>
    </w:tbl>
    <w:p w:rsidR="008A2520" w:rsidRPr="004C5122" w:rsidRDefault="008A2520" w:rsidP="008A2520">
      <w:pPr>
        <w:pStyle w:val="ListParagraph"/>
        <w:spacing w:after="0" w:line="240" w:lineRule="auto"/>
        <w:ind w:left="644"/>
        <w:jc w:val="both"/>
        <w:rPr>
          <w:rFonts w:ascii="Times New Roman" w:hAnsi="Times New Roman" w:cs="Times New Roman"/>
          <w:sz w:val="24"/>
          <w:szCs w:val="24"/>
          <w:lang w:bidi="en-US"/>
        </w:rPr>
      </w:pPr>
    </w:p>
    <w:p w:rsidR="008A2520" w:rsidRPr="004C5122" w:rsidRDefault="008A2520" w:rsidP="00947277">
      <w:pPr>
        <w:autoSpaceDE w:val="0"/>
        <w:autoSpaceDN w:val="0"/>
        <w:adjustRightInd w:val="0"/>
        <w:spacing w:line="276" w:lineRule="auto"/>
        <w:ind w:firstLine="567"/>
        <w:jc w:val="both"/>
        <w:rPr>
          <w:spacing w:val="0"/>
        </w:rPr>
      </w:pPr>
      <w:r w:rsidRPr="004C5122">
        <w:rPr>
          <w:spacing w:val="0"/>
        </w:rPr>
        <w:t xml:space="preserve">Berdasarkan Tabel 1hasil uji validitas soal terhadap 8 butir soal yang diuji cobakan, terdapat 2 butir soal yang tidak valid karena nilai </w:t>
      </w:r>
      <m:oMath>
        <m:sSub>
          <m:sSubPr>
            <m:ctrlPr>
              <w:rPr>
                <w:rFonts w:ascii="Cambria Math" w:hAnsi="Cambria Math"/>
                <w:i/>
                <w:spacing w:val="0"/>
              </w:rPr>
            </m:ctrlPr>
          </m:sSubPr>
          <m:e>
            <m:r>
              <w:rPr>
                <w:rFonts w:ascii="Cambria Math"/>
                <w:spacing w:val="0"/>
              </w:rPr>
              <m:t>r</m:t>
            </m:r>
          </m:e>
          <m:sub>
            <m:r>
              <w:rPr>
                <w:rFonts w:hAnsi="Cambria Math"/>
                <w:spacing w:val="0"/>
              </w:rPr>
              <m:t>h</m:t>
            </m:r>
            <m:r>
              <w:rPr>
                <w:rFonts w:ascii="Cambria Math"/>
                <w:spacing w:val="0"/>
              </w:rPr>
              <m:t>itung</m:t>
            </m:r>
          </m:sub>
        </m:sSub>
        <m:r>
          <w:rPr>
            <w:rFonts w:ascii="Cambria Math"/>
            <w:spacing w:val="0"/>
          </w:rPr>
          <m:t>&lt;</m:t>
        </m:r>
        <m:sSub>
          <m:sSubPr>
            <m:ctrlPr>
              <w:rPr>
                <w:rFonts w:ascii="Cambria Math" w:hAnsi="Cambria Math"/>
                <w:i/>
                <w:spacing w:val="0"/>
              </w:rPr>
            </m:ctrlPr>
          </m:sSubPr>
          <m:e>
            <m:r>
              <w:rPr>
                <w:rFonts w:ascii="Cambria Math"/>
                <w:spacing w:val="0"/>
              </w:rPr>
              <m:t>r</m:t>
            </m:r>
          </m:e>
          <m:sub>
            <m:r>
              <w:rPr>
                <w:rFonts w:ascii="Cambria Math"/>
                <w:spacing w:val="0"/>
              </w:rPr>
              <m:t>tabel</m:t>
            </m:r>
          </m:sub>
        </m:sSub>
      </m:oMath>
      <w:r w:rsidRPr="004C5122">
        <w:rPr>
          <w:spacing w:val="0"/>
        </w:rPr>
        <w:t xml:space="preserve">. Butir soal tersebut adalah nomor 6 dan 7, sedangkan butir soal yang valid karena nilai </w:t>
      </w:r>
      <m:oMath>
        <m:sSub>
          <m:sSubPr>
            <m:ctrlPr>
              <w:rPr>
                <w:rFonts w:ascii="Cambria Math" w:hAnsi="Cambria Math"/>
                <w:i/>
                <w:spacing w:val="0"/>
              </w:rPr>
            </m:ctrlPr>
          </m:sSubPr>
          <m:e>
            <m:r>
              <w:rPr>
                <w:rFonts w:ascii="Cambria Math"/>
                <w:spacing w:val="0"/>
              </w:rPr>
              <m:t>r</m:t>
            </m:r>
          </m:e>
          <m:sub>
            <m:r>
              <w:rPr>
                <w:rFonts w:hAnsi="Cambria Math"/>
                <w:spacing w:val="0"/>
              </w:rPr>
              <m:t>h</m:t>
            </m:r>
            <m:r>
              <w:rPr>
                <w:rFonts w:ascii="Cambria Math"/>
                <w:spacing w:val="0"/>
              </w:rPr>
              <m:t>itung</m:t>
            </m:r>
          </m:sub>
        </m:sSub>
        <m:r>
          <w:rPr>
            <w:rFonts w:ascii="Cambria Math"/>
            <w:spacing w:val="0"/>
          </w:rPr>
          <m:t>&gt;</m:t>
        </m:r>
        <m:sSub>
          <m:sSubPr>
            <m:ctrlPr>
              <w:rPr>
                <w:rFonts w:ascii="Cambria Math" w:hAnsi="Cambria Math"/>
                <w:i/>
                <w:spacing w:val="0"/>
              </w:rPr>
            </m:ctrlPr>
          </m:sSubPr>
          <m:e>
            <m:r>
              <w:rPr>
                <w:rFonts w:ascii="Cambria Math"/>
                <w:spacing w:val="0"/>
              </w:rPr>
              <m:t>r</m:t>
            </m:r>
          </m:e>
          <m:sub>
            <m:r>
              <w:rPr>
                <w:rFonts w:ascii="Cambria Math"/>
                <w:spacing w:val="0"/>
              </w:rPr>
              <m:t>tabel</m:t>
            </m:r>
          </m:sub>
        </m:sSub>
      </m:oMath>
      <w:r w:rsidRPr="004C5122">
        <w:rPr>
          <w:spacing w:val="0"/>
        </w:rPr>
        <w:t>. yaitu nomor 1, 2, 3, 4, 5 dan 8.</w:t>
      </w:r>
    </w:p>
    <w:p w:rsidR="008A2520" w:rsidRPr="004C5122" w:rsidRDefault="008A2520" w:rsidP="00947277">
      <w:pPr>
        <w:autoSpaceDE w:val="0"/>
        <w:autoSpaceDN w:val="0"/>
        <w:adjustRightInd w:val="0"/>
        <w:spacing w:line="276" w:lineRule="auto"/>
        <w:ind w:firstLine="567"/>
        <w:jc w:val="both"/>
        <w:rPr>
          <w:spacing w:val="0"/>
        </w:rPr>
      </w:pPr>
      <w:r w:rsidRPr="004C5122">
        <w:rPr>
          <w:spacing w:val="0"/>
        </w:rPr>
        <w:t>Uji tingkat kesukaran ini dilakukan untuk mengetahui manakah tiap butir-butir soal yang tergolong sukar, sedang, dan mudah. Adapun analisis tingkat kesukaran dapat di</w:t>
      </w:r>
      <w:r w:rsidR="00BB2088" w:rsidRPr="004C5122">
        <w:rPr>
          <w:spacing w:val="0"/>
        </w:rPr>
        <w:t>lihat pada Tabel 2</w:t>
      </w:r>
      <w:r w:rsidR="005A753B" w:rsidRPr="004C5122">
        <w:rPr>
          <w:spacing w:val="0"/>
        </w:rPr>
        <w:t xml:space="preserve"> sebagai berikut.</w:t>
      </w:r>
    </w:p>
    <w:p w:rsidR="00F26E7E" w:rsidRPr="004C5122" w:rsidRDefault="00F26E7E" w:rsidP="00F26E7E">
      <w:pPr>
        <w:pStyle w:val="ListParagraph"/>
        <w:spacing w:after="120" w:line="240" w:lineRule="auto"/>
        <w:ind w:left="0"/>
        <w:jc w:val="center"/>
        <w:rPr>
          <w:rFonts w:ascii="Times New Roman" w:hAnsi="Times New Roman" w:cs="Times New Roman"/>
          <w:b/>
          <w:sz w:val="24"/>
          <w:szCs w:val="24"/>
          <w:lang w:bidi="en-US"/>
        </w:rPr>
      </w:pPr>
    </w:p>
    <w:p w:rsidR="00F26E7E" w:rsidRPr="004C5122" w:rsidRDefault="008A2520" w:rsidP="004518C8">
      <w:pPr>
        <w:pStyle w:val="ListParagraph"/>
        <w:spacing w:after="0" w:line="240" w:lineRule="auto"/>
        <w:ind w:left="0"/>
        <w:jc w:val="center"/>
        <w:rPr>
          <w:rFonts w:ascii="Times New Roman" w:hAnsi="Times New Roman" w:cs="Times New Roman"/>
          <w:sz w:val="24"/>
          <w:szCs w:val="24"/>
          <w:lang w:bidi="en-US"/>
        </w:rPr>
      </w:pPr>
      <w:r w:rsidRPr="004C5122">
        <w:rPr>
          <w:rFonts w:ascii="Times New Roman" w:hAnsi="Times New Roman" w:cs="Times New Roman"/>
          <w:b/>
          <w:sz w:val="24"/>
          <w:szCs w:val="24"/>
          <w:lang w:bidi="en-US"/>
        </w:rPr>
        <w:t>Tabel 2</w:t>
      </w:r>
      <w:r w:rsidR="00F26E7E" w:rsidRPr="004C5122">
        <w:rPr>
          <w:rFonts w:ascii="Times New Roman" w:hAnsi="Times New Roman" w:cs="Times New Roman"/>
          <w:b/>
          <w:sz w:val="24"/>
          <w:szCs w:val="24"/>
          <w:lang w:bidi="en-US"/>
        </w:rPr>
        <w:t xml:space="preserve">. </w:t>
      </w:r>
      <w:r w:rsidRPr="004C5122">
        <w:rPr>
          <w:rFonts w:ascii="Times New Roman" w:hAnsi="Times New Roman" w:cs="Times New Roman"/>
          <w:sz w:val="24"/>
          <w:szCs w:val="24"/>
          <w:lang w:bidi="en-US"/>
        </w:rPr>
        <w:t>Hasil Uji Tingkat Kesukaran Soal</w:t>
      </w:r>
    </w:p>
    <w:tbl>
      <w:tblPr>
        <w:tblStyle w:val="LightShading1"/>
        <w:tblW w:w="0" w:type="auto"/>
        <w:jc w:val="center"/>
        <w:tblInd w:w="156" w:type="dxa"/>
        <w:tblBorders>
          <w:top w:val="single" w:sz="4" w:space="0" w:color="auto"/>
          <w:bottom w:val="single" w:sz="4" w:space="0" w:color="auto"/>
          <w:insideH w:val="single" w:sz="4" w:space="0" w:color="auto"/>
          <w:insideV w:val="none" w:sz="0" w:space="0" w:color="auto"/>
        </w:tblBorders>
        <w:tblLook w:val="04A0"/>
      </w:tblPr>
      <w:tblGrid>
        <w:gridCol w:w="825"/>
        <w:gridCol w:w="1739"/>
        <w:gridCol w:w="1465"/>
      </w:tblGrid>
      <w:tr w:rsidR="008A2520" w:rsidRPr="004C5122" w:rsidTr="00F26E7E">
        <w:trPr>
          <w:cnfStyle w:val="100000000000"/>
          <w:jc w:val="center"/>
        </w:trPr>
        <w:tc>
          <w:tcPr>
            <w:cnfStyle w:val="001000000000"/>
            <w:tcW w:w="992" w:type="dxa"/>
          </w:tcPr>
          <w:p w:rsidR="008A2520" w:rsidRPr="004C5122" w:rsidRDefault="008A2520" w:rsidP="00C37BE2">
            <w:pPr>
              <w:jc w:val="center"/>
              <w:rPr>
                <w:b w:val="0"/>
                <w:lang w:bidi="en-US"/>
              </w:rPr>
            </w:pPr>
            <w:r w:rsidRPr="004C5122">
              <w:rPr>
                <w:b w:val="0"/>
                <w:spacing w:val="0"/>
                <w:lang w:bidi="en-US"/>
              </w:rPr>
              <w:t>No Item</w:t>
            </w:r>
          </w:p>
        </w:tc>
        <w:tc>
          <w:tcPr>
            <w:tcW w:w="2228" w:type="dxa"/>
          </w:tcPr>
          <w:p w:rsidR="008A2520" w:rsidRPr="004C5122" w:rsidRDefault="008A2520" w:rsidP="00C37BE2">
            <w:pPr>
              <w:jc w:val="center"/>
              <w:cnfStyle w:val="100000000000"/>
              <w:rPr>
                <w:b w:val="0"/>
                <w:lang w:bidi="en-US"/>
              </w:rPr>
            </w:pPr>
            <w:r w:rsidRPr="004C5122">
              <w:rPr>
                <w:b w:val="0"/>
                <w:spacing w:val="0"/>
                <w:lang w:bidi="en-US"/>
              </w:rPr>
              <w:t>Tingkat Kesukaran</w:t>
            </w:r>
          </w:p>
        </w:tc>
        <w:tc>
          <w:tcPr>
            <w:tcW w:w="1604" w:type="dxa"/>
          </w:tcPr>
          <w:p w:rsidR="008A2520" w:rsidRPr="004C5122" w:rsidRDefault="008A2520" w:rsidP="00C37BE2">
            <w:pPr>
              <w:jc w:val="center"/>
              <w:cnfStyle w:val="100000000000"/>
              <w:rPr>
                <w:b w:val="0"/>
                <w:lang w:bidi="en-US"/>
              </w:rPr>
            </w:pPr>
            <w:r w:rsidRPr="004C5122">
              <w:rPr>
                <w:b w:val="0"/>
                <w:spacing w:val="0"/>
                <w:lang w:bidi="en-US"/>
              </w:rPr>
              <w:t>Keterangan</w:t>
            </w:r>
          </w:p>
        </w:tc>
      </w:tr>
      <w:tr w:rsidR="008A2520" w:rsidRPr="004C5122" w:rsidTr="00F26E7E">
        <w:trPr>
          <w:jc w:val="center"/>
        </w:trPr>
        <w:tc>
          <w:tcPr>
            <w:cnfStyle w:val="001000000000"/>
            <w:tcW w:w="992" w:type="dxa"/>
          </w:tcPr>
          <w:p w:rsidR="008A2520" w:rsidRPr="004C5122" w:rsidRDefault="008A2520" w:rsidP="00C37BE2">
            <w:pPr>
              <w:jc w:val="center"/>
              <w:rPr>
                <w:b w:val="0"/>
                <w:lang w:bidi="en-US"/>
              </w:rPr>
            </w:pPr>
            <w:r w:rsidRPr="004C5122">
              <w:rPr>
                <w:b w:val="0"/>
                <w:spacing w:val="0"/>
                <w:lang w:bidi="en-US"/>
              </w:rPr>
              <w:t>1</w:t>
            </w:r>
          </w:p>
        </w:tc>
        <w:tc>
          <w:tcPr>
            <w:tcW w:w="2228"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0,250</w:t>
            </w:r>
          </w:p>
        </w:tc>
        <w:tc>
          <w:tcPr>
            <w:tcW w:w="1604" w:type="dxa"/>
          </w:tcPr>
          <w:p w:rsidR="008A2520" w:rsidRPr="004C5122" w:rsidRDefault="008A2520" w:rsidP="00C37BE2">
            <w:pPr>
              <w:jc w:val="center"/>
              <w:cnfStyle w:val="000000000000"/>
              <w:rPr>
                <w:lang w:bidi="en-US"/>
              </w:rPr>
            </w:pPr>
            <w:r w:rsidRPr="004C5122">
              <w:rPr>
                <w:spacing w:val="0"/>
                <w:lang w:bidi="en-US"/>
              </w:rPr>
              <w:t>Sukar</w:t>
            </w:r>
          </w:p>
        </w:tc>
      </w:tr>
      <w:tr w:rsidR="008A2520" w:rsidRPr="004C5122" w:rsidTr="00F26E7E">
        <w:trPr>
          <w:jc w:val="center"/>
        </w:trPr>
        <w:tc>
          <w:tcPr>
            <w:cnfStyle w:val="001000000000"/>
            <w:tcW w:w="992" w:type="dxa"/>
          </w:tcPr>
          <w:p w:rsidR="008A2520" w:rsidRPr="004C5122" w:rsidRDefault="008A2520" w:rsidP="00C37BE2">
            <w:pPr>
              <w:jc w:val="center"/>
              <w:rPr>
                <w:b w:val="0"/>
                <w:lang w:bidi="en-US"/>
              </w:rPr>
            </w:pPr>
            <w:r w:rsidRPr="004C5122">
              <w:rPr>
                <w:b w:val="0"/>
                <w:spacing w:val="0"/>
                <w:lang w:bidi="en-US"/>
              </w:rPr>
              <w:t>2</w:t>
            </w:r>
          </w:p>
        </w:tc>
        <w:tc>
          <w:tcPr>
            <w:tcW w:w="2228"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0,708</w:t>
            </w:r>
          </w:p>
        </w:tc>
        <w:tc>
          <w:tcPr>
            <w:tcW w:w="1604" w:type="dxa"/>
          </w:tcPr>
          <w:p w:rsidR="008A2520" w:rsidRPr="004C5122" w:rsidRDefault="008A2520" w:rsidP="00C37BE2">
            <w:pPr>
              <w:jc w:val="center"/>
              <w:cnfStyle w:val="000000000000"/>
              <w:rPr>
                <w:lang w:bidi="en-US"/>
              </w:rPr>
            </w:pPr>
            <w:r w:rsidRPr="004C5122">
              <w:rPr>
                <w:spacing w:val="0"/>
                <w:lang w:bidi="en-US"/>
              </w:rPr>
              <w:t>Mudah</w:t>
            </w:r>
          </w:p>
        </w:tc>
      </w:tr>
      <w:tr w:rsidR="008A2520" w:rsidRPr="004C5122" w:rsidTr="00F26E7E">
        <w:trPr>
          <w:jc w:val="center"/>
        </w:trPr>
        <w:tc>
          <w:tcPr>
            <w:cnfStyle w:val="001000000000"/>
            <w:tcW w:w="992" w:type="dxa"/>
          </w:tcPr>
          <w:p w:rsidR="008A2520" w:rsidRPr="004C5122" w:rsidRDefault="008A2520" w:rsidP="00C37BE2">
            <w:pPr>
              <w:jc w:val="center"/>
              <w:rPr>
                <w:b w:val="0"/>
                <w:lang w:bidi="en-US"/>
              </w:rPr>
            </w:pPr>
            <w:r w:rsidRPr="004C5122">
              <w:rPr>
                <w:b w:val="0"/>
                <w:spacing w:val="0"/>
                <w:lang w:bidi="en-US"/>
              </w:rPr>
              <w:t>3</w:t>
            </w:r>
          </w:p>
        </w:tc>
        <w:tc>
          <w:tcPr>
            <w:tcW w:w="2228"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0,544</w:t>
            </w:r>
          </w:p>
        </w:tc>
        <w:tc>
          <w:tcPr>
            <w:tcW w:w="1604" w:type="dxa"/>
          </w:tcPr>
          <w:p w:rsidR="008A2520" w:rsidRPr="004C5122" w:rsidRDefault="008A2520" w:rsidP="00C37BE2">
            <w:pPr>
              <w:jc w:val="center"/>
              <w:cnfStyle w:val="000000000000"/>
              <w:rPr>
                <w:lang w:bidi="en-US"/>
              </w:rPr>
            </w:pPr>
            <w:r w:rsidRPr="004C5122">
              <w:rPr>
                <w:spacing w:val="0"/>
                <w:lang w:bidi="en-US"/>
              </w:rPr>
              <w:t>Sedang</w:t>
            </w:r>
          </w:p>
        </w:tc>
      </w:tr>
      <w:tr w:rsidR="008A2520" w:rsidRPr="004C5122" w:rsidTr="00F26E7E">
        <w:trPr>
          <w:jc w:val="center"/>
        </w:trPr>
        <w:tc>
          <w:tcPr>
            <w:cnfStyle w:val="001000000000"/>
            <w:tcW w:w="992" w:type="dxa"/>
          </w:tcPr>
          <w:p w:rsidR="008A2520" w:rsidRPr="004C5122" w:rsidRDefault="008A2520" w:rsidP="00C37BE2">
            <w:pPr>
              <w:jc w:val="center"/>
              <w:rPr>
                <w:b w:val="0"/>
                <w:lang w:bidi="en-US"/>
              </w:rPr>
            </w:pPr>
            <w:r w:rsidRPr="004C5122">
              <w:rPr>
                <w:b w:val="0"/>
                <w:spacing w:val="0"/>
                <w:lang w:bidi="en-US"/>
              </w:rPr>
              <w:t>4</w:t>
            </w:r>
          </w:p>
        </w:tc>
        <w:tc>
          <w:tcPr>
            <w:tcW w:w="2228"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0,717</w:t>
            </w:r>
          </w:p>
        </w:tc>
        <w:tc>
          <w:tcPr>
            <w:tcW w:w="1604" w:type="dxa"/>
          </w:tcPr>
          <w:p w:rsidR="008A2520" w:rsidRPr="004C5122" w:rsidRDefault="008A2520" w:rsidP="00C37BE2">
            <w:pPr>
              <w:jc w:val="center"/>
              <w:cnfStyle w:val="000000000000"/>
              <w:rPr>
                <w:lang w:bidi="en-US"/>
              </w:rPr>
            </w:pPr>
            <w:r w:rsidRPr="004C5122">
              <w:rPr>
                <w:spacing w:val="0"/>
                <w:lang w:bidi="en-US"/>
              </w:rPr>
              <w:t>Mudah</w:t>
            </w:r>
          </w:p>
        </w:tc>
      </w:tr>
      <w:tr w:rsidR="008A2520" w:rsidRPr="004C5122" w:rsidTr="00F26E7E">
        <w:trPr>
          <w:jc w:val="center"/>
        </w:trPr>
        <w:tc>
          <w:tcPr>
            <w:cnfStyle w:val="001000000000"/>
            <w:tcW w:w="992" w:type="dxa"/>
          </w:tcPr>
          <w:p w:rsidR="008A2520" w:rsidRPr="004C5122" w:rsidRDefault="008A2520" w:rsidP="00C37BE2">
            <w:pPr>
              <w:jc w:val="center"/>
              <w:rPr>
                <w:b w:val="0"/>
                <w:lang w:bidi="en-US"/>
              </w:rPr>
            </w:pPr>
            <w:r w:rsidRPr="004C5122">
              <w:rPr>
                <w:b w:val="0"/>
                <w:spacing w:val="0"/>
                <w:lang w:bidi="en-US"/>
              </w:rPr>
              <w:t>5</w:t>
            </w:r>
          </w:p>
        </w:tc>
        <w:tc>
          <w:tcPr>
            <w:tcW w:w="2228"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0,608</w:t>
            </w:r>
          </w:p>
        </w:tc>
        <w:tc>
          <w:tcPr>
            <w:tcW w:w="1604" w:type="dxa"/>
          </w:tcPr>
          <w:p w:rsidR="008A2520" w:rsidRPr="004C5122" w:rsidRDefault="008A2520" w:rsidP="00C37BE2">
            <w:pPr>
              <w:jc w:val="center"/>
              <w:cnfStyle w:val="000000000000"/>
              <w:rPr>
                <w:lang w:bidi="en-US"/>
              </w:rPr>
            </w:pPr>
            <w:r w:rsidRPr="004C5122">
              <w:rPr>
                <w:spacing w:val="0"/>
                <w:lang w:bidi="en-US"/>
              </w:rPr>
              <w:t>Sedang</w:t>
            </w:r>
          </w:p>
        </w:tc>
      </w:tr>
      <w:tr w:rsidR="008A2520" w:rsidRPr="004C5122" w:rsidTr="00F26E7E">
        <w:trPr>
          <w:jc w:val="center"/>
        </w:trPr>
        <w:tc>
          <w:tcPr>
            <w:cnfStyle w:val="001000000000"/>
            <w:tcW w:w="992" w:type="dxa"/>
          </w:tcPr>
          <w:p w:rsidR="008A2520" w:rsidRPr="004C5122" w:rsidRDefault="008A2520" w:rsidP="00C37BE2">
            <w:pPr>
              <w:jc w:val="center"/>
              <w:rPr>
                <w:b w:val="0"/>
                <w:lang w:bidi="en-US"/>
              </w:rPr>
            </w:pPr>
            <w:r w:rsidRPr="004C5122">
              <w:rPr>
                <w:b w:val="0"/>
                <w:spacing w:val="0"/>
                <w:lang w:bidi="en-US"/>
              </w:rPr>
              <w:t>6</w:t>
            </w:r>
          </w:p>
        </w:tc>
        <w:tc>
          <w:tcPr>
            <w:tcW w:w="2228"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0,304</w:t>
            </w:r>
          </w:p>
        </w:tc>
        <w:tc>
          <w:tcPr>
            <w:tcW w:w="1604" w:type="dxa"/>
          </w:tcPr>
          <w:p w:rsidR="008A2520" w:rsidRPr="004C5122" w:rsidRDefault="008A2520" w:rsidP="00C37BE2">
            <w:pPr>
              <w:jc w:val="center"/>
              <w:cnfStyle w:val="000000000000"/>
              <w:rPr>
                <w:lang w:bidi="en-US"/>
              </w:rPr>
            </w:pPr>
            <w:r w:rsidRPr="004C5122">
              <w:rPr>
                <w:spacing w:val="0"/>
                <w:lang w:bidi="en-US"/>
              </w:rPr>
              <w:t>Sedang</w:t>
            </w:r>
          </w:p>
        </w:tc>
      </w:tr>
      <w:tr w:rsidR="008A2520" w:rsidRPr="004C5122" w:rsidTr="00F26E7E">
        <w:trPr>
          <w:jc w:val="center"/>
        </w:trPr>
        <w:tc>
          <w:tcPr>
            <w:cnfStyle w:val="001000000000"/>
            <w:tcW w:w="992" w:type="dxa"/>
          </w:tcPr>
          <w:p w:rsidR="008A2520" w:rsidRPr="004C5122" w:rsidRDefault="008A2520" w:rsidP="00C37BE2">
            <w:pPr>
              <w:jc w:val="center"/>
              <w:rPr>
                <w:b w:val="0"/>
                <w:lang w:bidi="en-US"/>
              </w:rPr>
            </w:pPr>
            <w:r w:rsidRPr="004C5122">
              <w:rPr>
                <w:b w:val="0"/>
                <w:spacing w:val="0"/>
                <w:lang w:bidi="en-US"/>
              </w:rPr>
              <w:t>7</w:t>
            </w:r>
          </w:p>
        </w:tc>
        <w:tc>
          <w:tcPr>
            <w:tcW w:w="2228" w:type="dxa"/>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rPr>
              <w:t>0,288</w:t>
            </w:r>
          </w:p>
        </w:tc>
        <w:tc>
          <w:tcPr>
            <w:tcW w:w="1604" w:type="dxa"/>
          </w:tcPr>
          <w:p w:rsidR="008A2520" w:rsidRPr="004C5122" w:rsidRDefault="008A2520" w:rsidP="00C37BE2">
            <w:pPr>
              <w:jc w:val="center"/>
              <w:cnfStyle w:val="000000000000"/>
              <w:rPr>
                <w:lang w:bidi="en-US"/>
              </w:rPr>
            </w:pPr>
            <w:r w:rsidRPr="004C5122">
              <w:rPr>
                <w:spacing w:val="0"/>
                <w:lang w:bidi="en-US"/>
              </w:rPr>
              <w:t>Sukar</w:t>
            </w:r>
          </w:p>
        </w:tc>
      </w:tr>
      <w:tr w:rsidR="008A2520" w:rsidRPr="004C5122" w:rsidTr="00F26E7E">
        <w:trPr>
          <w:jc w:val="center"/>
        </w:trPr>
        <w:tc>
          <w:tcPr>
            <w:cnfStyle w:val="001000000000"/>
            <w:tcW w:w="992" w:type="dxa"/>
          </w:tcPr>
          <w:p w:rsidR="008A2520" w:rsidRPr="004C5122" w:rsidRDefault="008A2520" w:rsidP="00C37BE2">
            <w:pPr>
              <w:jc w:val="center"/>
              <w:rPr>
                <w:b w:val="0"/>
                <w:lang w:bidi="en-US"/>
              </w:rPr>
            </w:pPr>
            <w:r w:rsidRPr="004C5122">
              <w:rPr>
                <w:b w:val="0"/>
                <w:spacing w:val="0"/>
                <w:lang w:bidi="en-US"/>
              </w:rPr>
              <w:t>8</w:t>
            </w:r>
          </w:p>
        </w:tc>
        <w:tc>
          <w:tcPr>
            <w:tcW w:w="2228" w:type="dxa"/>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rPr>
              <w:t>0,533</w:t>
            </w:r>
          </w:p>
        </w:tc>
        <w:tc>
          <w:tcPr>
            <w:tcW w:w="1604" w:type="dxa"/>
          </w:tcPr>
          <w:p w:rsidR="008A2520" w:rsidRPr="004C5122" w:rsidRDefault="008A2520" w:rsidP="00C37BE2">
            <w:pPr>
              <w:jc w:val="center"/>
              <w:cnfStyle w:val="000000000000"/>
              <w:rPr>
                <w:lang w:bidi="en-US"/>
              </w:rPr>
            </w:pPr>
            <w:r w:rsidRPr="004C5122">
              <w:rPr>
                <w:spacing w:val="0"/>
                <w:lang w:bidi="en-US"/>
              </w:rPr>
              <w:t>Sedang</w:t>
            </w:r>
          </w:p>
        </w:tc>
      </w:tr>
    </w:tbl>
    <w:p w:rsidR="008A2520" w:rsidRPr="004C5122" w:rsidRDefault="008A2520" w:rsidP="008A2520">
      <w:pPr>
        <w:jc w:val="both"/>
        <w:rPr>
          <w:spacing w:val="0"/>
          <w:lang w:bidi="en-US"/>
        </w:rPr>
      </w:pPr>
    </w:p>
    <w:p w:rsidR="008A2520" w:rsidRPr="004C5122" w:rsidRDefault="008A2520" w:rsidP="00947277">
      <w:pPr>
        <w:autoSpaceDE w:val="0"/>
        <w:autoSpaceDN w:val="0"/>
        <w:adjustRightInd w:val="0"/>
        <w:spacing w:line="276" w:lineRule="auto"/>
        <w:ind w:firstLine="567"/>
        <w:jc w:val="both"/>
        <w:rPr>
          <w:spacing w:val="0"/>
        </w:rPr>
      </w:pPr>
      <w:r w:rsidRPr="004C5122">
        <w:rPr>
          <w:spacing w:val="0"/>
        </w:rPr>
        <w:t>Berdasarkan Tabel 2 di atas, dari 8 soal yang telah di uji coba terdapat soal dengan tingkat kesukaran yang berbeda-beda maka akan di ambil 6 soal dengan tingkat kesukaran sukar yaitu nomor 1 dan 7, tingkat kesukaran sedang yaitu nomor 3, 5, 6 dan 8, sedangkan tingkat kesukaran mudah yaitu nomor 2 dan 4.</w:t>
      </w:r>
      <w:r w:rsidR="00F1510F" w:rsidRPr="004C5122">
        <w:rPr>
          <w:spacing w:val="0"/>
        </w:rPr>
        <w:t xml:space="preserve"> </w:t>
      </w:r>
      <w:r w:rsidRPr="004C5122">
        <w:rPr>
          <w:spacing w:val="0"/>
        </w:rPr>
        <w:t xml:space="preserve">Uji daya beda dilakukan untuk mengkaji sejauh mana instrumen soal dapat membedakan peserta didik yang termasuk dalam kategori lemah atau rendah. Adapun hasil analisis daya beda </w:t>
      </w:r>
      <w:r w:rsidRPr="004C5122">
        <w:rPr>
          <w:spacing w:val="0"/>
        </w:rPr>
        <w:lastRenderedPageBreak/>
        <w:t xml:space="preserve">butir soal dapat dilihat pada Tabel 3 </w:t>
      </w:r>
      <w:r w:rsidR="005A753B" w:rsidRPr="004C5122">
        <w:rPr>
          <w:spacing w:val="0"/>
        </w:rPr>
        <w:t>sebagai berikut.</w:t>
      </w:r>
    </w:p>
    <w:p w:rsidR="004C5122" w:rsidRPr="004C5122" w:rsidRDefault="004C5122" w:rsidP="00947277">
      <w:pPr>
        <w:autoSpaceDE w:val="0"/>
        <w:autoSpaceDN w:val="0"/>
        <w:adjustRightInd w:val="0"/>
        <w:spacing w:line="276" w:lineRule="auto"/>
        <w:ind w:firstLine="567"/>
        <w:jc w:val="both"/>
        <w:rPr>
          <w:spacing w:val="0"/>
        </w:rPr>
      </w:pPr>
    </w:p>
    <w:p w:rsidR="008A2520" w:rsidRPr="004C5122" w:rsidRDefault="008A2520" w:rsidP="004518C8">
      <w:pPr>
        <w:jc w:val="center"/>
        <w:rPr>
          <w:spacing w:val="0"/>
          <w:lang w:bidi="en-US"/>
        </w:rPr>
      </w:pPr>
      <w:r w:rsidRPr="004C5122">
        <w:rPr>
          <w:b/>
          <w:bCs/>
          <w:spacing w:val="0"/>
          <w:lang w:bidi="en-US"/>
        </w:rPr>
        <w:t xml:space="preserve">Tabel </w:t>
      </w:r>
      <w:r w:rsidRPr="004C5122">
        <w:rPr>
          <w:b/>
          <w:spacing w:val="0"/>
          <w:lang w:bidi="en-US"/>
        </w:rPr>
        <w:t>3</w:t>
      </w:r>
      <w:r w:rsidR="004C5122" w:rsidRPr="004C5122">
        <w:rPr>
          <w:spacing w:val="0"/>
          <w:lang w:bidi="en-US"/>
        </w:rPr>
        <w:t xml:space="preserve">. </w:t>
      </w:r>
      <w:r w:rsidRPr="004C5122">
        <w:rPr>
          <w:spacing w:val="0"/>
          <w:lang w:bidi="en-US"/>
        </w:rPr>
        <w:t>Hasil Uji Daya Beda Butir Soal</w:t>
      </w:r>
    </w:p>
    <w:tbl>
      <w:tblPr>
        <w:tblStyle w:val="LightShading1"/>
        <w:tblpPr w:leftFromText="180" w:rightFromText="180" w:vertAnchor="text" w:horzAnchor="margin" w:tblpY="178"/>
        <w:tblW w:w="0" w:type="auto"/>
        <w:tblBorders>
          <w:top w:val="single" w:sz="4" w:space="0" w:color="auto"/>
          <w:bottom w:val="single" w:sz="4" w:space="0" w:color="auto"/>
          <w:insideH w:val="single" w:sz="4" w:space="0" w:color="auto"/>
          <w:insideV w:val="none" w:sz="0" w:space="0" w:color="auto"/>
        </w:tblBorders>
        <w:tblLook w:val="04A0"/>
      </w:tblPr>
      <w:tblGrid>
        <w:gridCol w:w="1054"/>
        <w:gridCol w:w="1627"/>
        <w:gridCol w:w="1504"/>
      </w:tblGrid>
      <w:tr w:rsidR="008A2520" w:rsidRPr="004C5122" w:rsidTr="00F26E7E">
        <w:trPr>
          <w:cnfStyle w:val="100000000000"/>
        </w:trPr>
        <w:tc>
          <w:tcPr>
            <w:cnfStyle w:val="001000000000"/>
            <w:tcW w:w="1101" w:type="dxa"/>
          </w:tcPr>
          <w:p w:rsidR="008A2520" w:rsidRPr="004C5122" w:rsidRDefault="008A2520" w:rsidP="00C37BE2">
            <w:pPr>
              <w:jc w:val="center"/>
              <w:rPr>
                <w:b w:val="0"/>
                <w:lang w:bidi="en-US"/>
              </w:rPr>
            </w:pPr>
            <w:r w:rsidRPr="004C5122">
              <w:rPr>
                <w:b w:val="0"/>
                <w:spacing w:val="0"/>
                <w:lang w:bidi="en-US"/>
              </w:rPr>
              <w:t>No Item</w:t>
            </w:r>
          </w:p>
        </w:tc>
        <w:tc>
          <w:tcPr>
            <w:tcW w:w="1734" w:type="dxa"/>
          </w:tcPr>
          <w:p w:rsidR="008A2520" w:rsidRPr="004C5122" w:rsidRDefault="008A2520" w:rsidP="00C37BE2">
            <w:pPr>
              <w:jc w:val="center"/>
              <w:cnfStyle w:val="100000000000"/>
              <w:rPr>
                <w:b w:val="0"/>
                <w:lang w:bidi="en-US"/>
              </w:rPr>
            </w:pPr>
            <w:r w:rsidRPr="004C5122">
              <w:rPr>
                <w:b w:val="0"/>
                <w:spacing w:val="0"/>
                <w:lang w:bidi="en-US"/>
              </w:rPr>
              <w:t>Daya Beda</w:t>
            </w:r>
          </w:p>
        </w:tc>
        <w:tc>
          <w:tcPr>
            <w:tcW w:w="1526" w:type="dxa"/>
          </w:tcPr>
          <w:p w:rsidR="008A2520" w:rsidRPr="004C5122" w:rsidRDefault="008A2520" w:rsidP="00C37BE2">
            <w:pPr>
              <w:jc w:val="center"/>
              <w:cnfStyle w:val="100000000000"/>
              <w:rPr>
                <w:b w:val="0"/>
                <w:lang w:bidi="en-US"/>
              </w:rPr>
            </w:pPr>
            <w:r w:rsidRPr="004C5122">
              <w:rPr>
                <w:b w:val="0"/>
                <w:spacing w:val="0"/>
                <w:lang w:bidi="en-US"/>
              </w:rPr>
              <w:t>Keterangan</w:t>
            </w:r>
          </w:p>
        </w:tc>
      </w:tr>
      <w:tr w:rsidR="008A2520" w:rsidRPr="004C5122" w:rsidTr="00F26E7E">
        <w:tc>
          <w:tcPr>
            <w:cnfStyle w:val="001000000000"/>
            <w:tcW w:w="1101" w:type="dxa"/>
          </w:tcPr>
          <w:p w:rsidR="008A2520" w:rsidRPr="004C5122" w:rsidRDefault="008A2520" w:rsidP="00C37BE2">
            <w:pPr>
              <w:jc w:val="center"/>
              <w:rPr>
                <w:b w:val="0"/>
                <w:lang w:bidi="en-US"/>
              </w:rPr>
            </w:pPr>
            <w:r w:rsidRPr="004C5122">
              <w:rPr>
                <w:b w:val="0"/>
                <w:spacing w:val="0"/>
                <w:lang w:bidi="en-US"/>
              </w:rPr>
              <w:t>1</w:t>
            </w:r>
          </w:p>
        </w:tc>
        <w:tc>
          <w:tcPr>
            <w:tcW w:w="1734"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0,67</w:t>
            </w:r>
          </w:p>
        </w:tc>
        <w:tc>
          <w:tcPr>
            <w:tcW w:w="1526" w:type="dxa"/>
          </w:tcPr>
          <w:p w:rsidR="008A2520" w:rsidRPr="004C5122" w:rsidRDefault="008A2520" w:rsidP="00C37BE2">
            <w:pPr>
              <w:jc w:val="center"/>
              <w:cnfStyle w:val="000000000000"/>
              <w:rPr>
                <w:lang w:bidi="en-US"/>
              </w:rPr>
            </w:pPr>
            <w:r w:rsidRPr="004C5122">
              <w:rPr>
                <w:spacing w:val="0"/>
                <w:lang w:bidi="en-US"/>
              </w:rPr>
              <w:t>Baik</w:t>
            </w:r>
          </w:p>
        </w:tc>
      </w:tr>
      <w:tr w:rsidR="008A2520" w:rsidRPr="004C5122" w:rsidTr="00F26E7E">
        <w:tc>
          <w:tcPr>
            <w:cnfStyle w:val="001000000000"/>
            <w:tcW w:w="1101" w:type="dxa"/>
          </w:tcPr>
          <w:p w:rsidR="008A2520" w:rsidRPr="004C5122" w:rsidRDefault="008A2520" w:rsidP="00C37BE2">
            <w:pPr>
              <w:jc w:val="center"/>
              <w:rPr>
                <w:b w:val="0"/>
                <w:lang w:bidi="en-US"/>
              </w:rPr>
            </w:pPr>
            <w:r w:rsidRPr="004C5122">
              <w:rPr>
                <w:b w:val="0"/>
                <w:spacing w:val="0"/>
                <w:lang w:bidi="en-US"/>
              </w:rPr>
              <w:t>2</w:t>
            </w:r>
          </w:p>
        </w:tc>
        <w:tc>
          <w:tcPr>
            <w:tcW w:w="1734"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0,60</w:t>
            </w:r>
          </w:p>
        </w:tc>
        <w:tc>
          <w:tcPr>
            <w:tcW w:w="1526" w:type="dxa"/>
          </w:tcPr>
          <w:p w:rsidR="008A2520" w:rsidRPr="004C5122" w:rsidRDefault="008A2520" w:rsidP="00C37BE2">
            <w:pPr>
              <w:jc w:val="center"/>
              <w:cnfStyle w:val="000000000000"/>
              <w:rPr>
                <w:lang w:bidi="en-US"/>
              </w:rPr>
            </w:pPr>
            <w:r w:rsidRPr="004C5122">
              <w:rPr>
                <w:spacing w:val="0"/>
                <w:lang w:bidi="en-US"/>
              </w:rPr>
              <w:t>Baik</w:t>
            </w:r>
          </w:p>
        </w:tc>
      </w:tr>
      <w:tr w:rsidR="008A2520" w:rsidRPr="004C5122" w:rsidTr="00F26E7E">
        <w:tc>
          <w:tcPr>
            <w:cnfStyle w:val="001000000000"/>
            <w:tcW w:w="1101" w:type="dxa"/>
          </w:tcPr>
          <w:p w:rsidR="008A2520" w:rsidRPr="004C5122" w:rsidRDefault="008A2520" w:rsidP="00C37BE2">
            <w:pPr>
              <w:jc w:val="center"/>
              <w:rPr>
                <w:b w:val="0"/>
                <w:lang w:bidi="en-US"/>
              </w:rPr>
            </w:pPr>
            <w:r w:rsidRPr="004C5122">
              <w:rPr>
                <w:b w:val="0"/>
                <w:spacing w:val="0"/>
                <w:lang w:bidi="en-US"/>
              </w:rPr>
              <w:t>3</w:t>
            </w:r>
          </w:p>
        </w:tc>
        <w:tc>
          <w:tcPr>
            <w:tcW w:w="1734"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0,53</w:t>
            </w:r>
          </w:p>
        </w:tc>
        <w:tc>
          <w:tcPr>
            <w:tcW w:w="1526" w:type="dxa"/>
          </w:tcPr>
          <w:p w:rsidR="008A2520" w:rsidRPr="004C5122" w:rsidRDefault="008A2520" w:rsidP="00C37BE2">
            <w:pPr>
              <w:jc w:val="center"/>
              <w:cnfStyle w:val="000000000000"/>
              <w:rPr>
                <w:lang w:bidi="en-US"/>
              </w:rPr>
            </w:pPr>
            <w:r w:rsidRPr="004C5122">
              <w:rPr>
                <w:spacing w:val="0"/>
                <w:lang w:bidi="en-US"/>
              </w:rPr>
              <w:t>Baik</w:t>
            </w:r>
          </w:p>
        </w:tc>
      </w:tr>
      <w:tr w:rsidR="008A2520" w:rsidRPr="004C5122" w:rsidTr="00F26E7E">
        <w:tc>
          <w:tcPr>
            <w:cnfStyle w:val="001000000000"/>
            <w:tcW w:w="1101" w:type="dxa"/>
          </w:tcPr>
          <w:p w:rsidR="008A2520" w:rsidRPr="004C5122" w:rsidRDefault="008A2520" w:rsidP="00C37BE2">
            <w:pPr>
              <w:jc w:val="center"/>
              <w:rPr>
                <w:b w:val="0"/>
                <w:lang w:bidi="en-US"/>
              </w:rPr>
            </w:pPr>
            <w:r w:rsidRPr="004C5122">
              <w:rPr>
                <w:b w:val="0"/>
                <w:spacing w:val="0"/>
                <w:lang w:bidi="en-US"/>
              </w:rPr>
              <w:t>4</w:t>
            </w:r>
          </w:p>
        </w:tc>
        <w:tc>
          <w:tcPr>
            <w:tcW w:w="1734"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0,80</w:t>
            </w:r>
          </w:p>
        </w:tc>
        <w:tc>
          <w:tcPr>
            <w:tcW w:w="1526" w:type="dxa"/>
          </w:tcPr>
          <w:p w:rsidR="008A2520" w:rsidRPr="004C5122" w:rsidRDefault="008A2520" w:rsidP="00C37BE2">
            <w:pPr>
              <w:jc w:val="center"/>
              <w:cnfStyle w:val="000000000000"/>
              <w:rPr>
                <w:lang w:bidi="en-US"/>
              </w:rPr>
            </w:pPr>
            <w:r w:rsidRPr="004C5122">
              <w:rPr>
                <w:spacing w:val="0"/>
                <w:lang w:bidi="en-US"/>
              </w:rPr>
              <w:t>Baik</w:t>
            </w:r>
          </w:p>
        </w:tc>
      </w:tr>
      <w:tr w:rsidR="008A2520" w:rsidRPr="004C5122" w:rsidTr="00F26E7E">
        <w:tc>
          <w:tcPr>
            <w:cnfStyle w:val="001000000000"/>
            <w:tcW w:w="1101" w:type="dxa"/>
          </w:tcPr>
          <w:p w:rsidR="008A2520" w:rsidRPr="004C5122" w:rsidRDefault="008A2520" w:rsidP="00C37BE2">
            <w:pPr>
              <w:jc w:val="center"/>
              <w:rPr>
                <w:b w:val="0"/>
                <w:lang w:bidi="en-US"/>
              </w:rPr>
            </w:pPr>
            <w:r w:rsidRPr="004C5122">
              <w:rPr>
                <w:b w:val="0"/>
                <w:spacing w:val="0"/>
                <w:lang w:bidi="en-US"/>
              </w:rPr>
              <w:t>5</w:t>
            </w:r>
          </w:p>
        </w:tc>
        <w:tc>
          <w:tcPr>
            <w:tcW w:w="1734"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0,40</w:t>
            </w:r>
          </w:p>
        </w:tc>
        <w:tc>
          <w:tcPr>
            <w:tcW w:w="1526" w:type="dxa"/>
          </w:tcPr>
          <w:p w:rsidR="008A2520" w:rsidRPr="004C5122" w:rsidRDefault="008A2520" w:rsidP="00C37BE2">
            <w:pPr>
              <w:jc w:val="center"/>
              <w:cnfStyle w:val="000000000000"/>
              <w:rPr>
                <w:lang w:bidi="en-US"/>
              </w:rPr>
            </w:pPr>
            <w:r w:rsidRPr="004C5122">
              <w:rPr>
                <w:spacing w:val="0"/>
                <w:lang w:bidi="en-US"/>
              </w:rPr>
              <w:t>Cukup</w:t>
            </w:r>
          </w:p>
        </w:tc>
      </w:tr>
      <w:tr w:rsidR="008A2520" w:rsidRPr="004C5122" w:rsidTr="00F26E7E">
        <w:tc>
          <w:tcPr>
            <w:cnfStyle w:val="001000000000"/>
            <w:tcW w:w="1101" w:type="dxa"/>
          </w:tcPr>
          <w:p w:rsidR="008A2520" w:rsidRPr="004C5122" w:rsidRDefault="008A2520" w:rsidP="00C37BE2">
            <w:pPr>
              <w:jc w:val="center"/>
              <w:rPr>
                <w:b w:val="0"/>
                <w:lang w:bidi="en-US"/>
              </w:rPr>
            </w:pPr>
            <w:r w:rsidRPr="004C5122">
              <w:rPr>
                <w:b w:val="0"/>
                <w:spacing w:val="0"/>
                <w:lang w:bidi="en-US"/>
              </w:rPr>
              <w:t>6</w:t>
            </w:r>
          </w:p>
        </w:tc>
        <w:tc>
          <w:tcPr>
            <w:tcW w:w="1734" w:type="dxa"/>
          </w:tcPr>
          <w:p w:rsidR="008A2520" w:rsidRPr="004C5122" w:rsidRDefault="008A2520" w:rsidP="00C37BE2">
            <w:pPr>
              <w:jc w:val="center"/>
              <w:cnfStyle w:val="000000000000"/>
              <w:rPr>
                <w:lang w:bidi="en-US"/>
              </w:rPr>
            </w:pPr>
            <w:r w:rsidRPr="004C5122">
              <w:rPr>
                <w:rFonts w:eastAsia="Times New Roman"/>
                <w:color w:val="000000"/>
                <w:spacing w:val="0"/>
                <w:lang w:eastAsia="id-ID"/>
              </w:rPr>
              <w:t>0,10</w:t>
            </w:r>
          </w:p>
        </w:tc>
        <w:tc>
          <w:tcPr>
            <w:tcW w:w="1526" w:type="dxa"/>
          </w:tcPr>
          <w:p w:rsidR="008A2520" w:rsidRPr="004C5122" w:rsidRDefault="008A2520" w:rsidP="00C37BE2">
            <w:pPr>
              <w:jc w:val="center"/>
              <w:cnfStyle w:val="000000000000"/>
              <w:rPr>
                <w:lang w:bidi="en-US"/>
              </w:rPr>
            </w:pPr>
            <w:r w:rsidRPr="004C5122">
              <w:rPr>
                <w:spacing w:val="0"/>
                <w:lang w:bidi="en-US"/>
              </w:rPr>
              <w:t>Jelek</w:t>
            </w:r>
          </w:p>
        </w:tc>
      </w:tr>
      <w:tr w:rsidR="008A2520" w:rsidRPr="004C5122" w:rsidTr="00F26E7E">
        <w:tc>
          <w:tcPr>
            <w:cnfStyle w:val="001000000000"/>
            <w:tcW w:w="1101" w:type="dxa"/>
          </w:tcPr>
          <w:p w:rsidR="008A2520" w:rsidRPr="004C5122" w:rsidRDefault="008A2520" w:rsidP="00C37BE2">
            <w:pPr>
              <w:jc w:val="center"/>
              <w:rPr>
                <w:b w:val="0"/>
                <w:lang w:bidi="en-US"/>
              </w:rPr>
            </w:pPr>
            <w:r w:rsidRPr="004C5122">
              <w:rPr>
                <w:b w:val="0"/>
                <w:spacing w:val="0"/>
                <w:lang w:bidi="en-US"/>
              </w:rPr>
              <w:t>7</w:t>
            </w:r>
          </w:p>
        </w:tc>
        <w:tc>
          <w:tcPr>
            <w:tcW w:w="1734" w:type="dxa"/>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rPr>
              <w:t>-0,07</w:t>
            </w:r>
          </w:p>
        </w:tc>
        <w:tc>
          <w:tcPr>
            <w:tcW w:w="1526" w:type="dxa"/>
          </w:tcPr>
          <w:p w:rsidR="008A2520" w:rsidRPr="004C5122" w:rsidRDefault="008A2520" w:rsidP="00C37BE2">
            <w:pPr>
              <w:jc w:val="center"/>
              <w:cnfStyle w:val="000000000000"/>
              <w:rPr>
                <w:lang w:bidi="en-US"/>
              </w:rPr>
            </w:pPr>
            <w:r w:rsidRPr="004C5122">
              <w:rPr>
                <w:spacing w:val="0"/>
                <w:lang w:bidi="en-US"/>
              </w:rPr>
              <w:t>Jelek</w:t>
            </w:r>
          </w:p>
        </w:tc>
      </w:tr>
      <w:tr w:rsidR="008A2520" w:rsidRPr="004C5122" w:rsidTr="00F26E7E">
        <w:tc>
          <w:tcPr>
            <w:cnfStyle w:val="001000000000"/>
            <w:tcW w:w="1101" w:type="dxa"/>
          </w:tcPr>
          <w:p w:rsidR="008A2520" w:rsidRPr="004C5122" w:rsidRDefault="008A2520" w:rsidP="00C37BE2">
            <w:pPr>
              <w:jc w:val="center"/>
              <w:rPr>
                <w:b w:val="0"/>
                <w:lang w:bidi="en-US"/>
              </w:rPr>
            </w:pPr>
            <w:r w:rsidRPr="004C5122">
              <w:rPr>
                <w:b w:val="0"/>
                <w:spacing w:val="0"/>
                <w:lang w:bidi="en-US"/>
              </w:rPr>
              <w:t>8</w:t>
            </w:r>
          </w:p>
        </w:tc>
        <w:tc>
          <w:tcPr>
            <w:tcW w:w="1734" w:type="dxa"/>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rPr>
              <w:t>0,27</w:t>
            </w:r>
          </w:p>
        </w:tc>
        <w:tc>
          <w:tcPr>
            <w:tcW w:w="1526" w:type="dxa"/>
          </w:tcPr>
          <w:p w:rsidR="008A2520" w:rsidRPr="004C5122" w:rsidRDefault="008A2520" w:rsidP="00C37BE2">
            <w:pPr>
              <w:jc w:val="center"/>
              <w:cnfStyle w:val="000000000000"/>
              <w:rPr>
                <w:lang w:bidi="en-US"/>
              </w:rPr>
            </w:pPr>
            <w:r w:rsidRPr="004C5122">
              <w:rPr>
                <w:spacing w:val="0"/>
                <w:lang w:bidi="en-US"/>
              </w:rPr>
              <w:t>Cukup</w:t>
            </w:r>
          </w:p>
        </w:tc>
      </w:tr>
    </w:tbl>
    <w:p w:rsidR="008A2520" w:rsidRPr="004C5122" w:rsidRDefault="008A2520" w:rsidP="008A2520">
      <w:pPr>
        <w:ind w:left="284" w:firstLine="283"/>
        <w:jc w:val="center"/>
        <w:rPr>
          <w:spacing w:val="0"/>
          <w:lang w:bidi="en-US"/>
        </w:rPr>
      </w:pPr>
    </w:p>
    <w:p w:rsidR="008A2520" w:rsidRPr="004C5122" w:rsidRDefault="008A2520" w:rsidP="00947277">
      <w:pPr>
        <w:autoSpaceDE w:val="0"/>
        <w:autoSpaceDN w:val="0"/>
        <w:adjustRightInd w:val="0"/>
        <w:spacing w:line="276" w:lineRule="auto"/>
        <w:ind w:firstLine="567"/>
        <w:jc w:val="both"/>
        <w:rPr>
          <w:spacing w:val="0"/>
        </w:rPr>
      </w:pPr>
      <w:r w:rsidRPr="004C5122">
        <w:rPr>
          <w:spacing w:val="0"/>
        </w:rPr>
        <w:t>Berdasarkan Tabel 3 di atas dari 8 butir soal tersebut diperoleh 4 butir soal dengan daya beda baik karena daya bedanya antara</w:t>
      </w:r>
      <w:r w:rsidR="0082227F" w:rsidRPr="004C5122">
        <w:rPr>
          <w:spacing w:val="0"/>
        </w:rPr>
        <w:t xml:space="preserve"> </w:t>
      </w:r>
      <m:oMath>
        <m:r>
          <m:rPr>
            <m:sty m:val="p"/>
          </m:rPr>
          <w:rPr>
            <w:rFonts w:ascii="Cambria Math"/>
            <w:spacing w:val="0"/>
          </w:rPr>
          <m:t xml:space="preserve">0,40 </m:t>
        </m:r>
        <m:r>
          <m:rPr>
            <m:sty m:val="p"/>
          </m:rPr>
          <w:rPr>
            <w:spacing w:val="0"/>
          </w:rPr>
          <m:t>≤</m:t>
        </m:r>
        <m:r>
          <m:rPr>
            <m:sty m:val="p"/>
          </m:rPr>
          <w:rPr>
            <w:rFonts w:ascii="Cambria Math"/>
            <w:spacing w:val="0"/>
          </w:rPr>
          <m:t>DB</m:t>
        </m:r>
        <m:r>
          <w:rPr>
            <w:rFonts w:ascii="Cambria Math"/>
            <w:spacing w:val="0"/>
          </w:rPr>
          <m:t>&lt;0,70</m:t>
        </m:r>
      </m:oMath>
      <w:r w:rsidR="0082227F" w:rsidRPr="004C5122">
        <w:rPr>
          <w:spacing w:val="0"/>
        </w:rPr>
        <w:t xml:space="preserve"> </w:t>
      </w:r>
      <w:r w:rsidRPr="004C5122">
        <w:rPr>
          <w:spacing w:val="0"/>
        </w:rPr>
        <w:t xml:space="preserve">yaitu nomor 1, 2, 3, dan 4. Diperoleh Butir soal nomor 6 dan 7 dengan daya bedanya jelek yaitu antara </w:t>
      </w:r>
      <m:oMath>
        <m:r>
          <m:rPr>
            <m:sty m:val="p"/>
          </m:rPr>
          <w:rPr>
            <w:spacing w:val="0"/>
          </w:rPr>
          <m:t>-</m:t>
        </m:r>
        <m:r>
          <m:rPr>
            <m:sty m:val="p"/>
          </m:rPr>
          <w:rPr>
            <w:rFonts w:ascii="Cambria Math"/>
            <w:spacing w:val="0"/>
          </w:rPr>
          <m:t>1,00</m:t>
        </m:r>
        <m:r>
          <m:rPr>
            <m:sty m:val="p"/>
          </m:rPr>
          <w:rPr>
            <w:spacing w:val="0"/>
          </w:rPr>
          <m:t>≤</m:t>
        </m:r>
        <m:r>
          <m:rPr>
            <m:sty m:val="p"/>
          </m:rPr>
          <w:rPr>
            <w:rFonts w:ascii="Cambria Math"/>
            <w:spacing w:val="0"/>
          </w:rPr>
          <m:t>DB</m:t>
        </m:r>
        <m:r>
          <w:rPr>
            <w:rFonts w:ascii="Cambria Math"/>
            <w:spacing w:val="0"/>
          </w:rPr>
          <m:t>&lt;</m:t>
        </m:r>
        <m:r>
          <m:rPr>
            <m:sty m:val="p"/>
          </m:rPr>
          <w:rPr>
            <w:rFonts w:ascii="Cambria Math"/>
            <w:spacing w:val="0"/>
          </w:rPr>
          <m:t>0,20</m:t>
        </m:r>
      </m:oMath>
      <w:r w:rsidRPr="004C5122">
        <w:rPr>
          <w:spacing w:val="0"/>
        </w:rPr>
        <w:t xml:space="preserve"> serta daya beda cukup dengan nomor 5 dan 8. Berdasarkan kriteria daya pembeda butir soal yang akan digunakan </w:t>
      </w:r>
      <w:r w:rsidRPr="004C5122">
        <w:rPr>
          <w:spacing w:val="0"/>
        </w:rPr>
        <w:lastRenderedPageBreak/>
        <w:t xml:space="preserve">untuk mengambil data, maka butir soal nomor 6 dan 7 tidak digunakan karena item soal tersebut memiliki daya pembeda yang cukup dan jelek. </w:t>
      </w:r>
    </w:p>
    <w:p w:rsidR="008A2520" w:rsidRPr="004C5122" w:rsidRDefault="008A2520" w:rsidP="00947277">
      <w:pPr>
        <w:autoSpaceDE w:val="0"/>
        <w:autoSpaceDN w:val="0"/>
        <w:adjustRightInd w:val="0"/>
        <w:spacing w:line="276" w:lineRule="auto"/>
        <w:ind w:firstLine="567"/>
        <w:jc w:val="both"/>
        <w:rPr>
          <w:spacing w:val="0"/>
        </w:rPr>
      </w:pPr>
      <w:r w:rsidRPr="004C5122">
        <w:rPr>
          <w:spacing w:val="0"/>
        </w:rPr>
        <w:t xml:space="preserve">Setelah butir-butir soal dilakukan uji validitas, uji tingkat kesukaran, dan daya beda selanjutnya butir soal diujikan reliabilitasnya. Tujuan dari pengujian reliabilitas adalah untuk mengetahui konsistensi dari instrumen sebagai alat ukur, sehingga instrumen dapat dipercaya untuk digunakan sebagai alat pengumpulan data. Berdasarkan hasil uji reliabilitas dengan menggunakan rumus Alpha cronbach diperoleh nilai </w:t>
      </w:r>
      <m:oMath>
        <m:sSub>
          <m:sSubPr>
            <m:ctrlPr>
              <w:rPr>
                <w:rFonts w:ascii="Cambria Math" w:hAnsi="Cambria Math"/>
                <w:i/>
                <w:spacing w:val="0"/>
              </w:rPr>
            </m:ctrlPr>
          </m:sSubPr>
          <m:e>
            <m:r>
              <w:rPr>
                <w:rFonts w:ascii="Cambria Math"/>
                <w:spacing w:val="0"/>
              </w:rPr>
              <m:t>r</m:t>
            </m:r>
          </m:e>
          <m:sub>
            <m:r>
              <w:rPr>
                <w:rFonts w:ascii="Cambria Math"/>
                <w:spacing w:val="0"/>
              </w:rPr>
              <m:t>11</m:t>
            </m:r>
          </m:sub>
        </m:sSub>
        <m:r>
          <w:rPr>
            <w:rFonts w:ascii="Cambria Math"/>
            <w:spacing w:val="0"/>
          </w:rPr>
          <m:t>=0,650</m:t>
        </m:r>
      </m:oMath>
      <w:r w:rsidRPr="004C5122">
        <w:rPr>
          <w:spacing w:val="0"/>
        </w:rPr>
        <w:t>, karena</w:t>
      </w:r>
      <m:oMath>
        <m:sSub>
          <m:sSubPr>
            <m:ctrlPr>
              <w:rPr>
                <w:rFonts w:ascii="Cambria Math" w:hAnsi="Cambria Math"/>
                <w:i/>
                <w:spacing w:val="0"/>
              </w:rPr>
            </m:ctrlPr>
          </m:sSubPr>
          <m:e>
            <m:r>
              <w:rPr>
                <w:rFonts w:ascii="Cambria Math"/>
                <w:spacing w:val="0"/>
              </w:rPr>
              <m:t xml:space="preserve"> r</m:t>
            </m:r>
          </m:e>
          <m:sub>
            <m:r>
              <w:rPr>
                <w:rFonts w:ascii="Cambria Math"/>
                <w:spacing w:val="0"/>
              </w:rPr>
              <m:t>11</m:t>
            </m:r>
          </m:sub>
        </m:sSub>
        <m:r>
          <w:rPr>
            <w:rFonts w:ascii="Cambria Math"/>
            <w:spacing w:val="0"/>
          </w:rPr>
          <m:t>&gt;</m:t>
        </m:r>
        <m:sSub>
          <m:sSubPr>
            <m:ctrlPr>
              <w:rPr>
                <w:rFonts w:ascii="Cambria Math" w:hAnsi="Cambria Math"/>
                <w:i/>
                <w:spacing w:val="0"/>
              </w:rPr>
            </m:ctrlPr>
          </m:sSubPr>
          <m:e>
            <m:r>
              <w:rPr>
                <w:rFonts w:ascii="Cambria Math"/>
                <w:spacing w:val="0"/>
              </w:rPr>
              <m:t>r</m:t>
            </m:r>
          </m:e>
          <m:sub>
            <m:r>
              <w:rPr>
                <w:rFonts w:ascii="Cambria Math"/>
                <w:spacing w:val="0"/>
              </w:rPr>
              <m:t>tabel</m:t>
            </m:r>
          </m:sub>
        </m:sSub>
      </m:oMath>
      <w:r w:rsidRPr="004C5122">
        <w:rPr>
          <w:spacing w:val="0"/>
        </w:rPr>
        <w:t xml:space="preserve"> maka instrumen soal reliabel dengan interpretasi tinggi. Berikut hasil perhitungan validitas, uji tingkat kesukaran, daya beda, instrumen dirangkum dalam Tabel</w:t>
      </w:r>
      <w:r w:rsidR="002822F3" w:rsidRPr="004C5122">
        <w:rPr>
          <w:spacing w:val="0"/>
        </w:rPr>
        <w:t xml:space="preserve"> </w:t>
      </w:r>
      <w:r w:rsidR="0082227F" w:rsidRPr="004C5122">
        <w:rPr>
          <w:spacing w:val="0"/>
        </w:rPr>
        <w:t>4</w:t>
      </w:r>
      <w:r w:rsidRPr="004C5122">
        <w:rPr>
          <w:spacing w:val="0"/>
        </w:rPr>
        <w:t xml:space="preserve"> </w:t>
      </w:r>
      <w:r w:rsidR="005A753B" w:rsidRPr="004C5122">
        <w:rPr>
          <w:spacing w:val="0"/>
        </w:rPr>
        <w:t>sebagai berikut.</w:t>
      </w:r>
    </w:p>
    <w:p w:rsidR="005A6D58" w:rsidRPr="004C5122" w:rsidRDefault="005A6D58" w:rsidP="00F1510F">
      <w:pPr>
        <w:pStyle w:val="ListParagraph"/>
        <w:spacing w:after="0" w:line="240" w:lineRule="auto"/>
        <w:ind w:left="1080"/>
        <w:jc w:val="center"/>
        <w:rPr>
          <w:rFonts w:ascii="Times New Roman" w:hAnsi="Times New Roman" w:cs="Times New Roman"/>
          <w:bCs/>
          <w:sz w:val="24"/>
          <w:szCs w:val="24"/>
          <w:lang w:bidi="en-US"/>
        </w:rPr>
        <w:sectPr w:rsidR="005A6D58" w:rsidRPr="004C5122" w:rsidSect="005A6D58">
          <w:type w:val="continuous"/>
          <w:pgSz w:w="11906" w:h="16838"/>
          <w:pgMar w:top="1701" w:right="1701" w:bottom="1701" w:left="1701" w:header="709" w:footer="709" w:gutter="0"/>
          <w:cols w:num="2" w:space="566"/>
          <w:docGrid w:linePitch="360"/>
        </w:sectPr>
      </w:pPr>
    </w:p>
    <w:p w:rsidR="008A2520" w:rsidRPr="004C5122" w:rsidRDefault="008A2520" w:rsidP="00F1510F">
      <w:pPr>
        <w:pStyle w:val="ListParagraph"/>
        <w:spacing w:after="0" w:line="240" w:lineRule="auto"/>
        <w:ind w:left="1080"/>
        <w:jc w:val="center"/>
        <w:rPr>
          <w:rFonts w:ascii="Times New Roman" w:hAnsi="Times New Roman" w:cs="Times New Roman"/>
          <w:bCs/>
          <w:sz w:val="24"/>
          <w:szCs w:val="24"/>
          <w:lang w:bidi="en-US"/>
        </w:rPr>
      </w:pPr>
    </w:p>
    <w:p w:rsidR="008A2520" w:rsidRPr="004518C8" w:rsidRDefault="008A2520" w:rsidP="004518C8">
      <w:pPr>
        <w:pStyle w:val="ListParagraph"/>
        <w:spacing w:after="60" w:line="240" w:lineRule="auto"/>
        <w:ind w:left="0"/>
        <w:jc w:val="center"/>
        <w:rPr>
          <w:rFonts w:ascii="Times New Roman" w:hAnsi="Times New Roman" w:cs="Times New Roman"/>
          <w:b/>
          <w:bCs/>
          <w:sz w:val="24"/>
          <w:szCs w:val="24"/>
          <w:lang w:bidi="en-US"/>
        </w:rPr>
      </w:pPr>
      <w:r w:rsidRPr="004C5122">
        <w:rPr>
          <w:rFonts w:ascii="Times New Roman" w:hAnsi="Times New Roman" w:cs="Times New Roman"/>
          <w:b/>
          <w:bCs/>
          <w:sz w:val="24"/>
          <w:szCs w:val="24"/>
          <w:lang w:bidi="en-US"/>
        </w:rPr>
        <w:t>Tabel 4</w:t>
      </w:r>
      <w:r w:rsidR="004518C8">
        <w:rPr>
          <w:rFonts w:ascii="Times New Roman" w:hAnsi="Times New Roman" w:cs="Times New Roman"/>
          <w:b/>
          <w:bCs/>
          <w:sz w:val="24"/>
          <w:szCs w:val="24"/>
          <w:lang w:bidi="en-US"/>
        </w:rPr>
        <w:t xml:space="preserve">. </w:t>
      </w:r>
      <w:r w:rsidRPr="004C5122">
        <w:rPr>
          <w:rFonts w:ascii="Times New Roman" w:hAnsi="Times New Roman" w:cs="Times New Roman"/>
          <w:bCs/>
          <w:sz w:val="24"/>
          <w:szCs w:val="24"/>
          <w:lang w:bidi="en-US"/>
        </w:rPr>
        <w:t>Rekapitulasi Hasil Uji Instrumen Soal</w:t>
      </w:r>
    </w:p>
    <w:tbl>
      <w:tblPr>
        <w:tblStyle w:val="LightShading1"/>
        <w:tblW w:w="6971" w:type="dxa"/>
        <w:jc w:val="center"/>
        <w:tblBorders>
          <w:top w:val="single" w:sz="4" w:space="0" w:color="auto"/>
          <w:bottom w:val="single" w:sz="4" w:space="0" w:color="auto"/>
          <w:insideH w:val="single" w:sz="4" w:space="0" w:color="auto"/>
          <w:insideV w:val="none" w:sz="0" w:space="0" w:color="auto"/>
        </w:tblBorders>
        <w:tblLayout w:type="fixed"/>
        <w:tblLook w:val="04A0"/>
      </w:tblPr>
      <w:tblGrid>
        <w:gridCol w:w="696"/>
        <w:gridCol w:w="1456"/>
        <w:gridCol w:w="1701"/>
        <w:gridCol w:w="1417"/>
        <w:gridCol w:w="1701"/>
      </w:tblGrid>
      <w:tr w:rsidR="008A2520" w:rsidRPr="004C5122" w:rsidTr="00F26E7E">
        <w:trPr>
          <w:cnfStyle w:val="100000000000"/>
          <w:trHeight w:val="300"/>
          <w:jc w:val="center"/>
        </w:trPr>
        <w:tc>
          <w:tcPr>
            <w:cnfStyle w:val="001000000000"/>
            <w:tcW w:w="696" w:type="dxa"/>
            <w:hideMark/>
          </w:tcPr>
          <w:p w:rsidR="008A2520" w:rsidRPr="004C5122" w:rsidRDefault="008A2520" w:rsidP="00C37BE2">
            <w:pPr>
              <w:jc w:val="center"/>
              <w:rPr>
                <w:rFonts w:eastAsia="Times New Roman"/>
                <w:b w:val="0"/>
                <w:bCs w:val="0"/>
                <w:color w:val="000000"/>
              </w:rPr>
            </w:pPr>
            <w:r w:rsidRPr="004C5122">
              <w:rPr>
                <w:rFonts w:eastAsia="Times New Roman"/>
                <w:b w:val="0"/>
                <w:color w:val="000000"/>
                <w:spacing w:val="0"/>
                <w:lang w:eastAsia="id-ID" w:bidi="en-US"/>
              </w:rPr>
              <w:t>No Item</w:t>
            </w:r>
          </w:p>
        </w:tc>
        <w:tc>
          <w:tcPr>
            <w:tcW w:w="1456" w:type="dxa"/>
            <w:hideMark/>
          </w:tcPr>
          <w:p w:rsidR="008A2520" w:rsidRPr="004C5122" w:rsidRDefault="008A2520" w:rsidP="00C37BE2">
            <w:pPr>
              <w:jc w:val="center"/>
              <w:cnfStyle w:val="100000000000"/>
              <w:rPr>
                <w:rFonts w:eastAsia="Times New Roman"/>
                <w:b w:val="0"/>
                <w:bCs w:val="0"/>
                <w:color w:val="000000"/>
              </w:rPr>
            </w:pPr>
            <w:r w:rsidRPr="004C5122">
              <w:rPr>
                <w:rFonts w:eastAsia="Times New Roman"/>
                <w:b w:val="0"/>
                <w:color w:val="000000"/>
                <w:spacing w:val="0"/>
                <w:lang w:eastAsia="id-ID" w:bidi="en-US"/>
              </w:rPr>
              <w:t>Validitas</w:t>
            </w:r>
          </w:p>
        </w:tc>
        <w:tc>
          <w:tcPr>
            <w:tcW w:w="1701" w:type="dxa"/>
            <w:hideMark/>
          </w:tcPr>
          <w:p w:rsidR="008A2520" w:rsidRPr="004C5122" w:rsidRDefault="008A2520" w:rsidP="00C37BE2">
            <w:pPr>
              <w:jc w:val="center"/>
              <w:cnfStyle w:val="100000000000"/>
              <w:rPr>
                <w:rFonts w:eastAsia="Times New Roman"/>
                <w:b w:val="0"/>
                <w:bCs w:val="0"/>
                <w:color w:val="000000"/>
              </w:rPr>
            </w:pPr>
            <w:r w:rsidRPr="004C5122">
              <w:rPr>
                <w:rFonts w:eastAsia="Times New Roman"/>
                <w:b w:val="0"/>
                <w:color w:val="000000"/>
                <w:spacing w:val="0"/>
                <w:lang w:eastAsia="id-ID" w:bidi="en-US"/>
              </w:rPr>
              <w:t>Tingkat Kesukaran</w:t>
            </w:r>
          </w:p>
        </w:tc>
        <w:tc>
          <w:tcPr>
            <w:tcW w:w="1417" w:type="dxa"/>
            <w:hideMark/>
          </w:tcPr>
          <w:p w:rsidR="008A2520" w:rsidRPr="004C5122" w:rsidRDefault="008A2520" w:rsidP="00C37BE2">
            <w:pPr>
              <w:jc w:val="center"/>
              <w:cnfStyle w:val="100000000000"/>
              <w:rPr>
                <w:rFonts w:eastAsia="Times New Roman"/>
                <w:b w:val="0"/>
                <w:bCs w:val="0"/>
                <w:color w:val="000000"/>
              </w:rPr>
            </w:pPr>
            <w:r w:rsidRPr="004C5122">
              <w:rPr>
                <w:rFonts w:eastAsia="Times New Roman"/>
                <w:b w:val="0"/>
                <w:color w:val="000000"/>
                <w:spacing w:val="0"/>
                <w:lang w:eastAsia="id-ID" w:bidi="en-US"/>
              </w:rPr>
              <w:t>Daya Beda</w:t>
            </w:r>
          </w:p>
        </w:tc>
        <w:tc>
          <w:tcPr>
            <w:tcW w:w="1701" w:type="dxa"/>
            <w:hideMark/>
          </w:tcPr>
          <w:p w:rsidR="008A2520" w:rsidRPr="004C5122" w:rsidRDefault="008A2520" w:rsidP="00C37BE2">
            <w:pPr>
              <w:jc w:val="center"/>
              <w:cnfStyle w:val="100000000000"/>
              <w:rPr>
                <w:rFonts w:eastAsia="Times New Roman"/>
                <w:b w:val="0"/>
                <w:bCs w:val="0"/>
                <w:color w:val="000000"/>
              </w:rPr>
            </w:pPr>
            <w:r w:rsidRPr="004C5122">
              <w:rPr>
                <w:rFonts w:eastAsia="Times New Roman"/>
                <w:b w:val="0"/>
                <w:color w:val="000000"/>
                <w:spacing w:val="0"/>
                <w:lang w:eastAsia="id-ID" w:bidi="en-US"/>
              </w:rPr>
              <w:t>Kesimpulan</w:t>
            </w:r>
          </w:p>
        </w:tc>
      </w:tr>
      <w:tr w:rsidR="008A2520" w:rsidRPr="004C5122" w:rsidTr="00F26E7E">
        <w:trPr>
          <w:trHeight w:val="300"/>
          <w:jc w:val="center"/>
        </w:trPr>
        <w:tc>
          <w:tcPr>
            <w:cnfStyle w:val="001000000000"/>
            <w:tcW w:w="696" w:type="dxa"/>
            <w:hideMark/>
          </w:tcPr>
          <w:p w:rsidR="008A2520" w:rsidRPr="004C5122" w:rsidRDefault="008A2520" w:rsidP="00C37BE2">
            <w:pPr>
              <w:jc w:val="center"/>
              <w:rPr>
                <w:rFonts w:eastAsia="Times New Roman"/>
                <w:b w:val="0"/>
                <w:color w:val="000000"/>
              </w:rPr>
            </w:pPr>
            <w:r w:rsidRPr="004C5122">
              <w:rPr>
                <w:rFonts w:eastAsia="Times New Roman"/>
                <w:b w:val="0"/>
                <w:color w:val="000000"/>
                <w:spacing w:val="0"/>
                <w:lang w:eastAsia="id-ID" w:bidi="en-US"/>
              </w:rPr>
              <w:t>1</w:t>
            </w:r>
          </w:p>
        </w:tc>
        <w:tc>
          <w:tcPr>
            <w:tcW w:w="1456"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Valid</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Sukar</w:t>
            </w:r>
          </w:p>
        </w:tc>
        <w:tc>
          <w:tcPr>
            <w:tcW w:w="1417"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Baik</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Dipakai</w:t>
            </w:r>
          </w:p>
        </w:tc>
      </w:tr>
      <w:tr w:rsidR="008A2520" w:rsidRPr="004C5122" w:rsidTr="00F26E7E">
        <w:trPr>
          <w:trHeight w:val="300"/>
          <w:jc w:val="center"/>
        </w:trPr>
        <w:tc>
          <w:tcPr>
            <w:cnfStyle w:val="001000000000"/>
            <w:tcW w:w="696" w:type="dxa"/>
            <w:hideMark/>
          </w:tcPr>
          <w:p w:rsidR="008A2520" w:rsidRPr="004C5122" w:rsidRDefault="008A2520" w:rsidP="00C37BE2">
            <w:pPr>
              <w:jc w:val="center"/>
              <w:rPr>
                <w:rFonts w:eastAsia="Times New Roman"/>
                <w:b w:val="0"/>
                <w:color w:val="000000"/>
              </w:rPr>
            </w:pPr>
            <w:r w:rsidRPr="004C5122">
              <w:rPr>
                <w:rFonts w:eastAsia="Times New Roman"/>
                <w:b w:val="0"/>
                <w:color w:val="000000"/>
                <w:spacing w:val="0"/>
                <w:lang w:eastAsia="id-ID" w:bidi="en-US"/>
              </w:rPr>
              <w:t>2</w:t>
            </w:r>
          </w:p>
        </w:tc>
        <w:tc>
          <w:tcPr>
            <w:tcW w:w="1456"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Valid</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Mudah</w:t>
            </w:r>
          </w:p>
        </w:tc>
        <w:tc>
          <w:tcPr>
            <w:tcW w:w="1417"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Baik</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Dipakai</w:t>
            </w:r>
          </w:p>
        </w:tc>
      </w:tr>
      <w:tr w:rsidR="008A2520" w:rsidRPr="004C5122" w:rsidTr="00F26E7E">
        <w:trPr>
          <w:trHeight w:val="300"/>
          <w:jc w:val="center"/>
        </w:trPr>
        <w:tc>
          <w:tcPr>
            <w:cnfStyle w:val="001000000000"/>
            <w:tcW w:w="696" w:type="dxa"/>
            <w:hideMark/>
          </w:tcPr>
          <w:p w:rsidR="008A2520" w:rsidRPr="004C5122" w:rsidRDefault="008A2520" w:rsidP="00C37BE2">
            <w:pPr>
              <w:jc w:val="center"/>
              <w:rPr>
                <w:rFonts w:eastAsia="Times New Roman"/>
                <w:b w:val="0"/>
                <w:color w:val="000000"/>
              </w:rPr>
            </w:pPr>
            <w:r w:rsidRPr="004C5122">
              <w:rPr>
                <w:rFonts w:eastAsia="Times New Roman"/>
                <w:b w:val="0"/>
                <w:color w:val="000000"/>
                <w:spacing w:val="0"/>
                <w:lang w:eastAsia="id-ID" w:bidi="en-US"/>
              </w:rPr>
              <w:t>3</w:t>
            </w:r>
          </w:p>
        </w:tc>
        <w:tc>
          <w:tcPr>
            <w:tcW w:w="1456"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Valid</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Sedang</w:t>
            </w:r>
          </w:p>
        </w:tc>
        <w:tc>
          <w:tcPr>
            <w:tcW w:w="1417"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Baik</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Dipakai</w:t>
            </w:r>
          </w:p>
        </w:tc>
      </w:tr>
      <w:tr w:rsidR="008A2520" w:rsidRPr="004C5122" w:rsidTr="00F26E7E">
        <w:trPr>
          <w:trHeight w:val="300"/>
          <w:jc w:val="center"/>
        </w:trPr>
        <w:tc>
          <w:tcPr>
            <w:cnfStyle w:val="001000000000"/>
            <w:tcW w:w="696" w:type="dxa"/>
            <w:hideMark/>
          </w:tcPr>
          <w:p w:rsidR="008A2520" w:rsidRPr="004C5122" w:rsidRDefault="008A2520" w:rsidP="00C37BE2">
            <w:pPr>
              <w:jc w:val="center"/>
              <w:rPr>
                <w:rFonts w:eastAsia="Times New Roman"/>
                <w:b w:val="0"/>
                <w:color w:val="000000"/>
              </w:rPr>
            </w:pPr>
            <w:r w:rsidRPr="004C5122">
              <w:rPr>
                <w:rFonts w:eastAsia="Times New Roman"/>
                <w:b w:val="0"/>
                <w:color w:val="000000"/>
                <w:spacing w:val="0"/>
                <w:lang w:eastAsia="id-ID" w:bidi="en-US"/>
              </w:rPr>
              <w:t>4</w:t>
            </w:r>
          </w:p>
        </w:tc>
        <w:tc>
          <w:tcPr>
            <w:tcW w:w="1456"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Valid</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Mudah</w:t>
            </w:r>
          </w:p>
        </w:tc>
        <w:tc>
          <w:tcPr>
            <w:tcW w:w="1417"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Baik</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Dipakai</w:t>
            </w:r>
          </w:p>
        </w:tc>
      </w:tr>
      <w:tr w:rsidR="008A2520" w:rsidRPr="004C5122" w:rsidTr="00F26E7E">
        <w:trPr>
          <w:trHeight w:val="300"/>
          <w:jc w:val="center"/>
        </w:trPr>
        <w:tc>
          <w:tcPr>
            <w:cnfStyle w:val="001000000000"/>
            <w:tcW w:w="696" w:type="dxa"/>
            <w:hideMark/>
          </w:tcPr>
          <w:p w:rsidR="008A2520" w:rsidRPr="004C5122" w:rsidRDefault="008A2520" w:rsidP="00C37BE2">
            <w:pPr>
              <w:jc w:val="center"/>
              <w:rPr>
                <w:rFonts w:eastAsia="Times New Roman"/>
                <w:b w:val="0"/>
                <w:color w:val="000000"/>
              </w:rPr>
            </w:pPr>
            <w:r w:rsidRPr="004C5122">
              <w:rPr>
                <w:rFonts w:eastAsia="Times New Roman"/>
                <w:b w:val="0"/>
                <w:color w:val="000000"/>
                <w:spacing w:val="0"/>
                <w:lang w:eastAsia="id-ID" w:bidi="en-US"/>
              </w:rPr>
              <w:t>5</w:t>
            </w:r>
          </w:p>
        </w:tc>
        <w:tc>
          <w:tcPr>
            <w:tcW w:w="1456"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Valid</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Sedang</w:t>
            </w:r>
          </w:p>
        </w:tc>
        <w:tc>
          <w:tcPr>
            <w:tcW w:w="1417"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Cukup</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Dipakai</w:t>
            </w:r>
          </w:p>
        </w:tc>
      </w:tr>
      <w:tr w:rsidR="008A2520" w:rsidRPr="004C5122" w:rsidTr="00F26E7E">
        <w:trPr>
          <w:trHeight w:val="300"/>
          <w:jc w:val="center"/>
        </w:trPr>
        <w:tc>
          <w:tcPr>
            <w:cnfStyle w:val="001000000000"/>
            <w:tcW w:w="696" w:type="dxa"/>
            <w:hideMark/>
          </w:tcPr>
          <w:p w:rsidR="008A2520" w:rsidRPr="004C5122" w:rsidRDefault="008A2520" w:rsidP="00C37BE2">
            <w:pPr>
              <w:jc w:val="center"/>
              <w:rPr>
                <w:rFonts w:eastAsia="Times New Roman"/>
                <w:b w:val="0"/>
                <w:color w:val="000000"/>
              </w:rPr>
            </w:pPr>
            <w:r w:rsidRPr="004C5122">
              <w:rPr>
                <w:rFonts w:eastAsia="Times New Roman"/>
                <w:b w:val="0"/>
                <w:color w:val="000000"/>
                <w:spacing w:val="0"/>
                <w:lang w:eastAsia="id-ID" w:bidi="en-US"/>
              </w:rPr>
              <w:t>6</w:t>
            </w:r>
          </w:p>
        </w:tc>
        <w:tc>
          <w:tcPr>
            <w:tcW w:w="1456"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Tidak Valid</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Sedang</w:t>
            </w:r>
          </w:p>
        </w:tc>
        <w:tc>
          <w:tcPr>
            <w:tcW w:w="1417"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Jelek</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Tidak Dipakai</w:t>
            </w:r>
          </w:p>
        </w:tc>
      </w:tr>
      <w:tr w:rsidR="008A2520" w:rsidRPr="004C5122" w:rsidTr="00F26E7E">
        <w:trPr>
          <w:trHeight w:val="300"/>
          <w:jc w:val="center"/>
        </w:trPr>
        <w:tc>
          <w:tcPr>
            <w:cnfStyle w:val="001000000000"/>
            <w:tcW w:w="696" w:type="dxa"/>
            <w:hideMark/>
          </w:tcPr>
          <w:p w:rsidR="008A2520" w:rsidRPr="004C5122" w:rsidRDefault="008A2520" w:rsidP="00C37BE2">
            <w:pPr>
              <w:jc w:val="center"/>
              <w:rPr>
                <w:rFonts w:eastAsia="Times New Roman"/>
                <w:b w:val="0"/>
                <w:color w:val="000000"/>
              </w:rPr>
            </w:pPr>
            <w:r w:rsidRPr="004C5122">
              <w:rPr>
                <w:rFonts w:eastAsia="Times New Roman"/>
                <w:b w:val="0"/>
                <w:color w:val="000000"/>
                <w:spacing w:val="0"/>
                <w:lang w:eastAsia="id-ID" w:bidi="en-US"/>
              </w:rPr>
              <w:t>7</w:t>
            </w:r>
          </w:p>
        </w:tc>
        <w:tc>
          <w:tcPr>
            <w:tcW w:w="1456"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Tidak Valid</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Sukar</w:t>
            </w:r>
          </w:p>
        </w:tc>
        <w:tc>
          <w:tcPr>
            <w:tcW w:w="1417"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Jelek</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Tidak Dipakai</w:t>
            </w:r>
          </w:p>
        </w:tc>
      </w:tr>
      <w:tr w:rsidR="008A2520" w:rsidRPr="004C5122" w:rsidTr="00F26E7E">
        <w:trPr>
          <w:trHeight w:val="300"/>
          <w:jc w:val="center"/>
        </w:trPr>
        <w:tc>
          <w:tcPr>
            <w:cnfStyle w:val="001000000000"/>
            <w:tcW w:w="696" w:type="dxa"/>
            <w:hideMark/>
          </w:tcPr>
          <w:p w:rsidR="008A2520" w:rsidRPr="004C5122" w:rsidRDefault="008A2520" w:rsidP="00C37BE2">
            <w:pPr>
              <w:jc w:val="center"/>
              <w:rPr>
                <w:rFonts w:eastAsia="Times New Roman"/>
                <w:b w:val="0"/>
                <w:color w:val="000000"/>
              </w:rPr>
            </w:pPr>
            <w:r w:rsidRPr="004C5122">
              <w:rPr>
                <w:rFonts w:eastAsia="Times New Roman"/>
                <w:b w:val="0"/>
                <w:color w:val="000000"/>
                <w:spacing w:val="0"/>
                <w:lang w:eastAsia="id-ID" w:bidi="en-US"/>
              </w:rPr>
              <w:t>8</w:t>
            </w:r>
          </w:p>
        </w:tc>
        <w:tc>
          <w:tcPr>
            <w:tcW w:w="1456"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Valid</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Sedang</w:t>
            </w:r>
          </w:p>
        </w:tc>
        <w:tc>
          <w:tcPr>
            <w:tcW w:w="1417"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Cukup</w:t>
            </w:r>
          </w:p>
        </w:tc>
        <w:tc>
          <w:tcPr>
            <w:tcW w:w="1701" w:type="dxa"/>
            <w:hideMark/>
          </w:tcPr>
          <w:p w:rsidR="008A2520" w:rsidRPr="004C5122" w:rsidRDefault="008A2520" w:rsidP="00C37BE2">
            <w:pPr>
              <w:jc w:val="center"/>
              <w:cnfStyle w:val="000000000000"/>
              <w:rPr>
                <w:rFonts w:eastAsia="Times New Roman"/>
                <w:color w:val="000000"/>
              </w:rPr>
            </w:pPr>
            <w:r w:rsidRPr="004C5122">
              <w:rPr>
                <w:rFonts w:eastAsia="Times New Roman"/>
                <w:color w:val="000000"/>
                <w:spacing w:val="0"/>
                <w:lang w:eastAsia="id-ID" w:bidi="en-US"/>
              </w:rPr>
              <w:t>Dipakai</w:t>
            </w:r>
          </w:p>
        </w:tc>
      </w:tr>
    </w:tbl>
    <w:p w:rsidR="008A2520" w:rsidRPr="004C5122" w:rsidRDefault="008A2520" w:rsidP="008A2520">
      <w:pPr>
        <w:jc w:val="center"/>
        <w:rPr>
          <w:spacing w:val="0"/>
          <w:lang w:bidi="en-US"/>
        </w:rPr>
      </w:pPr>
    </w:p>
    <w:p w:rsidR="00F26E7E" w:rsidRPr="004C5122" w:rsidRDefault="00F26E7E" w:rsidP="00947277">
      <w:pPr>
        <w:autoSpaceDE w:val="0"/>
        <w:autoSpaceDN w:val="0"/>
        <w:adjustRightInd w:val="0"/>
        <w:spacing w:line="276" w:lineRule="auto"/>
        <w:ind w:firstLine="567"/>
        <w:jc w:val="both"/>
        <w:rPr>
          <w:spacing w:val="0"/>
        </w:rPr>
        <w:sectPr w:rsidR="00F26E7E" w:rsidRPr="004C5122" w:rsidSect="005A6D58">
          <w:type w:val="continuous"/>
          <w:pgSz w:w="11906" w:h="16838"/>
          <w:pgMar w:top="1701" w:right="1701" w:bottom="1701" w:left="1701" w:header="709" w:footer="709" w:gutter="0"/>
          <w:cols w:space="708"/>
          <w:docGrid w:linePitch="360"/>
        </w:sectPr>
      </w:pPr>
    </w:p>
    <w:p w:rsidR="008A2520" w:rsidRPr="004C5122" w:rsidRDefault="008A2520" w:rsidP="00947277">
      <w:pPr>
        <w:autoSpaceDE w:val="0"/>
        <w:autoSpaceDN w:val="0"/>
        <w:adjustRightInd w:val="0"/>
        <w:spacing w:line="276" w:lineRule="auto"/>
        <w:ind w:firstLine="567"/>
        <w:jc w:val="both"/>
        <w:rPr>
          <w:spacing w:val="0"/>
        </w:rPr>
      </w:pPr>
      <w:r w:rsidRPr="004C5122">
        <w:rPr>
          <w:spacing w:val="0"/>
        </w:rPr>
        <w:lastRenderedPageBreak/>
        <w:t xml:space="preserve">Berdasarkan Tabel 4 </w:t>
      </w:r>
      <w:r w:rsidR="005A753B" w:rsidRPr="004C5122">
        <w:rPr>
          <w:spacing w:val="0"/>
        </w:rPr>
        <w:t xml:space="preserve">di atas </w:t>
      </w:r>
      <w:r w:rsidRPr="004C5122">
        <w:rPr>
          <w:spacing w:val="0"/>
        </w:rPr>
        <w:t>rekapitulasi hasil uji instrumen soal, maka dari 8 soal yang diuji cobakan peneliti mengambil 6 butir soal yaitu soal nomor 1, 2, 3, 4, 5, dan 8.</w:t>
      </w:r>
      <w:r w:rsidR="0082227F" w:rsidRPr="004C5122">
        <w:rPr>
          <w:spacing w:val="0"/>
        </w:rPr>
        <w:t xml:space="preserve"> </w:t>
      </w:r>
      <w:r w:rsidRPr="004C5122">
        <w:rPr>
          <w:spacing w:val="0"/>
        </w:rPr>
        <w:t xml:space="preserve">Uji Normalitas hasil belajar pada materi </w:t>
      </w:r>
      <w:r w:rsidRPr="004C5122">
        <w:rPr>
          <w:spacing w:val="0"/>
        </w:rPr>
        <w:lastRenderedPageBreak/>
        <w:t xml:space="preserve">penjumlahan dan pengurangan aljabar. Uji normalitas dilakukan pada kelas eksperimen dan kelas kontrol. Hasil analisis data uji normalitas hasil belajar pada materi penjumlahan dan </w:t>
      </w:r>
      <w:r w:rsidRPr="004C5122">
        <w:rPr>
          <w:spacing w:val="0"/>
        </w:rPr>
        <w:lastRenderedPageBreak/>
        <w:t xml:space="preserve">pengurangan aljabar peserta didik dapat </w:t>
      </w:r>
      <w:r w:rsidRPr="004C5122">
        <w:rPr>
          <w:spacing w:val="0"/>
        </w:rPr>
        <w:lastRenderedPageBreak/>
        <w:t xml:space="preserve">dilihat pada Tabel 5 </w:t>
      </w:r>
      <w:r w:rsidR="005A753B" w:rsidRPr="004C5122">
        <w:rPr>
          <w:spacing w:val="0"/>
        </w:rPr>
        <w:t>sebagai berikut.</w:t>
      </w:r>
    </w:p>
    <w:p w:rsidR="00F26E7E" w:rsidRPr="004C5122" w:rsidRDefault="00F26E7E" w:rsidP="0082227F">
      <w:pPr>
        <w:pStyle w:val="ListParagraph"/>
        <w:spacing w:after="0" w:line="240" w:lineRule="auto"/>
        <w:ind w:left="0"/>
        <w:jc w:val="center"/>
        <w:rPr>
          <w:rFonts w:ascii="Times New Roman" w:hAnsi="Times New Roman" w:cs="Times New Roman"/>
          <w:b/>
          <w:bCs/>
          <w:sz w:val="24"/>
          <w:szCs w:val="24"/>
          <w:lang w:bidi="en-US"/>
        </w:rPr>
        <w:sectPr w:rsidR="00F26E7E" w:rsidRPr="004C5122" w:rsidSect="00F26E7E">
          <w:type w:val="continuous"/>
          <w:pgSz w:w="11906" w:h="16838"/>
          <w:pgMar w:top="1701" w:right="1701" w:bottom="1701" w:left="1701" w:header="709" w:footer="709" w:gutter="0"/>
          <w:cols w:num="2" w:space="566"/>
          <w:docGrid w:linePitch="360"/>
        </w:sectPr>
      </w:pPr>
    </w:p>
    <w:p w:rsidR="00BB2088" w:rsidRPr="004C5122" w:rsidRDefault="00BB2088" w:rsidP="0082227F">
      <w:pPr>
        <w:pStyle w:val="ListParagraph"/>
        <w:spacing w:after="0" w:line="240" w:lineRule="auto"/>
        <w:ind w:left="0"/>
        <w:jc w:val="center"/>
        <w:rPr>
          <w:rFonts w:ascii="Times New Roman" w:hAnsi="Times New Roman" w:cs="Times New Roman"/>
          <w:b/>
          <w:bCs/>
          <w:sz w:val="24"/>
          <w:szCs w:val="24"/>
          <w:lang w:bidi="en-US"/>
        </w:rPr>
      </w:pPr>
    </w:p>
    <w:p w:rsidR="008A2520" w:rsidRPr="004518C8" w:rsidRDefault="008A2520" w:rsidP="004518C8">
      <w:pPr>
        <w:pStyle w:val="ListParagraph"/>
        <w:spacing w:after="0" w:line="240" w:lineRule="auto"/>
        <w:ind w:left="0"/>
        <w:jc w:val="center"/>
        <w:rPr>
          <w:rFonts w:ascii="Times New Roman" w:hAnsi="Times New Roman" w:cs="Times New Roman"/>
          <w:b/>
          <w:bCs/>
          <w:sz w:val="24"/>
          <w:szCs w:val="24"/>
          <w:lang w:bidi="en-US"/>
        </w:rPr>
      </w:pPr>
      <w:r w:rsidRPr="004C5122">
        <w:rPr>
          <w:rFonts w:ascii="Times New Roman" w:hAnsi="Times New Roman" w:cs="Times New Roman"/>
          <w:b/>
          <w:bCs/>
          <w:sz w:val="24"/>
          <w:szCs w:val="24"/>
          <w:lang w:bidi="en-US"/>
        </w:rPr>
        <w:t>Tabel 5</w:t>
      </w:r>
      <w:r w:rsidR="004518C8">
        <w:rPr>
          <w:rFonts w:ascii="Times New Roman" w:hAnsi="Times New Roman" w:cs="Times New Roman"/>
          <w:b/>
          <w:bCs/>
          <w:sz w:val="24"/>
          <w:szCs w:val="24"/>
          <w:lang w:bidi="en-US"/>
        </w:rPr>
        <w:t xml:space="preserve">. </w:t>
      </w:r>
      <w:r w:rsidRPr="004C5122">
        <w:rPr>
          <w:rFonts w:ascii="Times New Roman" w:hAnsi="Times New Roman" w:cs="Times New Roman"/>
          <w:sz w:val="24"/>
          <w:szCs w:val="24"/>
        </w:rPr>
        <w:t>Rekapitulasi Uji Normalitas</w:t>
      </w:r>
    </w:p>
    <w:tbl>
      <w:tblPr>
        <w:tblStyle w:val="LightShading1"/>
        <w:tblW w:w="8526" w:type="dxa"/>
        <w:jc w:val="center"/>
        <w:tblBorders>
          <w:top w:val="single" w:sz="4" w:space="0" w:color="auto"/>
          <w:bottom w:val="single" w:sz="4" w:space="0" w:color="auto"/>
          <w:insideH w:val="single" w:sz="4" w:space="0" w:color="auto"/>
          <w:insideV w:val="none" w:sz="0" w:space="0" w:color="auto"/>
        </w:tblBorders>
        <w:tblLayout w:type="fixed"/>
        <w:tblLook w:val="04A0"/>
      </w:tblPr>
      <w:tblGrid>
        <w:gridCol w:w="559"/>
        <w:gridCol w:w="1398"/>
        <w:gridCol w:w="978"/>
        <w:gridCol w:w="839"/>
        <w:gridCol w:w="1537"/>
        <w:gridCol w:w="838"/>
        <w:gridCol w:w="839"/>
        <w:gridCol w:w="1538"/>
      </w:tblGrid>
      <w:tr w:rsidR="008A2520" w:rsidRPr="004C5122" w:rsidTr="004518C8">
        <w:trPr>
          <w:cnfStyle w:val="100000000000"/>
          <w:trHeight w:val="6"/>
          <w:jc w:val="center"/>
        </w:trPr>
        <w:tc>
          <w:tcPr>
            <w:cnfStyle w:val="001000000000"/>
            <w:tcW w:w="559" w:type="dxa"/>
            <w:vMerge w:val="restart"/>
          </w:tcPr>
          <w:p w:rsidR="008A2520" w:rsidRPr="004C5122" w:rsidRDefault="008A2520" w:rsidP="00F26E7E">
            <w:pPr>
              <w:tabs>
                <w:tab w:val="left" w:pos="567"/>
              </w:tabs>
              <w:ind w:left="-454" w:firstLine="454"/>
              <w:jc w:val="center"/>
              <w:rPr>
                <w:b w:val="0"/>
              </w:rPr>
            </w:pPr>
            <w:r w:rsidRPr="004C5122">
              <w:rPr>
                <w:b w:val="0"/>
                <w:spacing w:val="0"/>
              </w:rPr>
              <w:t>No</w:t>
            </w:r>
          </w:p>
        </w:tc>
        <w:tc>
          <w:tcPr>
            <w:tcW w:w="1398" w:type="dxa"/>
            <w:vMerge w:val="restart"/>
          </w:tcPr>
          <w:p w:rsidR="008A2520" w:rsidRPr="004C5122" w:rsidRDefault="008A2520" w:rsidP="00F26E7E">
            <w:pPr>
              <w:tabs>
                <w:tab w:val="left" w:pos="567"/>
              </w:tabs>
              <w:jc w:val="center"/>
              <w:cnfStyle w:val="100000000000"/>
              <w:rPr>
                <w:b w:val="0"/>
              </w:rPr>
            </w:pPr>
            <w:r w:rsidRPr="004C5122">
              <w:rPr>
                <w:b w:val="0"/>
                <w:spacing w:val="0"/>
              </w:rPr>
              <w:t>Kelas</w:t>
            </w:r>
          </w:p>
        </w:tc>
        <w:tc>
          <w:tcPr>
            <w:tcW w:w="3354" w:type="dxa"/>
            <w:gridSpan w:val="3"/>
          </w:tcPr>
          <w:p w:rsidR="008A2520" w:rsidRPr="004C5122" w:rsidRDefault="008A2520" w:rsidP="00F26E7E">
            <w:pPr>
              <w:tabs>
                <w:tab w:val="left" w:pos="567"/>
              </w:tabs>
              <w:jc w:val="center"/>
              <w:cnfStyle w:val="100000000000"/>
              <w:rPr>
                <w:b w:val="0"/>
                <w:i/>
                <w:iCs/>
              </w:rPr>
            </w:pPr>
            <w:r w:rsidRPr="004C5122">
              <w:rPr>
                <w:b w:val="0"/>
                <w:i/>
                <w:iCs/>
                <w:spacing w:val="0"/>
              </w:rPr>
              <w:t>Pre-test</w:t>
            </w:r>
          </w:p>
        </w:tc>
        <w:tc>
          <w:tcPr>
            <w:tcW w:w="3215" w:type="dxa"/>
            <w:gridSpan w:val="3"/>
          </w:tcPr>
          <w:p w:rsidR="008A2520" w:rsidRPr="004C5122" w:rsidRDefault="008A2520" w:rsidP="00F26E7E">
            <w:pPr>
              <w:tabs>
                <w:tab w:val="left" w:pos="567"/>
              </w:tabs>
              <w:jc w:val="center"/>
              <w:cnfStyle w:val="100000000000"/>
              <w:rPr>
                <w:b w:val="0"/>
                <w:i/>
                <w:iCs/>
              </w:rPr>
            </w:pPr>
            <w:r w:rsidRPr="004C5122">
              <w:rPr>
                <w:b w:val="0"/>
                <w:i/>
                <w:iCs/>
                <w:spacing w:val="0"/>
              </w:rPr>
              <w:t>Post-test</w:t>
            </w:r>
          </w:p>
        </w:tc>
      </w:tr>
      <w:tr w:rsidR="008A2520" w:rsidRPr="004C5122" w:rsidTr="004518C8">
        <w:trPr>
          <w:trHeight w:val="6"/>
          <w:jc w:val="center"/>
        </w:trPr>
        <w:tc>
          <w:tcPr>
            <w:cnfStyle w:val="001000000000"/>
            <w:tcW w:w="559" w:type="dxa"/>
            <w:vMerge/>
          </w:tcPr>
          <w:p w:rsidR="008A2520" w:rsidRPr="004C5122" w:rsidRDefault="008A2520" w:rsidP="00F26E7E">
            <w:pPr>
              <w:tabs>
                <w:tab w:val="left" w:pos="567"/>
              </w:tabs>
              <w:jc w:val="center"/>
              <w:rPr>
                <w:b w:val="0"/>
              </w:rPr>
            </w:pPr>
          </w:p>
        </w:tc>
        <w:tc>
          <w:tcPr>
            <w:tcW w:w="1398" w:type="dxa"/>
            <w:vMerge/>
          </w:tcPr>
          <w:p w:rsidR="008A2520" w:rsidRPr="004C5122" w:rsidRDefault="008A2520" w:rsidP="00F26E7E">
            <w:pPr>
              <w:tabs>
                <w:tab w:val="left" w:pos="567"/>
              </w:tabs>
              <w:jc w:val="center"/>
              <w:cnfStyle w:val="000000000000"/>
            </w:pPr>
          </w:p>
        </w:tc>
        <w:tc>
          <w:tcPr>
            <w:tcW w:w="978" w:type="dxa"/>
          </w:tcPr>
          <w:p w:rsidR="008A2520" w:rsidRPr="004C5122" w:rsidRDefault="00F73399" w:rsidP="00F26E7E">
            <w:pPr>
              <w:jc w:val="center"/>
              <w:cnfStyle w:val="000000000000"/>
              <w:rPr>
                <w:bCs/>
                <w:i/>
                <w:color w:val="000000"/>
              </w:rPr>
            </w:pPr>
            <m:oMathPara>
              <m:oMath>
                <m:sSub>
                  <m:sSubPr>
                    <m:ctrlPr>
                      <w:rPr>
                        <w:rFonts w:ascii="Cambria Math" w:hAnsi="Cambria Math"/>
                        <w:bCs/>
                        <w:i/>
                        <w:color w:val="000000"/>
                        <w:spacing w:val="0"/>
                      </w:rPr>
                    </m:ctrlPr>
                  </m:sSubPr>
                  <m:e>
                    <m:r>
                      <w:rPr>
                        <w:rFonts w:ascii="Cambria Math"/>
                        <w:color w:val="000000"/>
                        <w:spacing w:val="0"/>
                      </w:rPr>
                      <m:t>L</m:t>
                    </m:r>
                  </m:e>
                  <m:sub>
                    <m:r>
                      <w:rPr>
                        <w:rFonts w:hAnsi="Cambria Math"/>
                        <w:color w:val="000000"/>
                        <w:spacing w:val="0"/>
                      </w:rPr>
                      <m:t>h</m:t>
                    </m:r>
                    <m:r>
                      <w:rPr>
                        <w:rFonts w:ascii="Cambria Math"/>
                        <w:color w:val="000000"/>
                        <w:spacing w:val="0"/>
                      </w:rPr>
                      <m:t>itung</m:t>
                    </m:r>
                  </m:sub>
                </m:sSub>
              </m:oMath>
            </m:oMathPara>
          </w:p>
        </w:tc>
        <w:tc>
          <w:tcPr>
            <w:tcW w:w="839" w:type="dxa"/>
          </w:tcPr>
          <w:p w:rsidR="008A2520" w:rsidRPr="004C5122" w:rsidRDefault="00F73399" w:rsidP="00F26E7E">
            <w:pPr>
              <w:jc w:val="center"/>
              <w:cnfStyle w:val="000000000000"/>
              <w:rPr>
                <w:bCs/>
                <w:i/>
                <w:color w:val="000000"/>
              </w:rPr>
            </w:pPr>
            <m:oMathPara>
              <m:oMath>
                <m:sSub>
                  <m:sSubPr>
                    <m:ctrlPr>
                      <w:rPr>
                        <w:rFonts w:ascii="Cambria Math" w:hAnsi="Cambria Math"/>
                        <w:bCs/>
                        <w:i/>
                        <w:color w:val="000000"/>
                        <w:spacing w:val="0"/>
                      </w:rPr>
                    </m:ctrlPr>
                  </m:sSubPr>
                  <m:e>
                    <m:r>
                      <w:rPr>
                        <w:rFonts w:ascii="Cambria Math"/>
                        <w:color w:val="000000"/>
                        <w:spacing w:val="0"/>
                      </w:rPr>
                      <m:t>L</m:t>
                    </m:r>
                  </m:e>
                  <m:sub>
                    <m:r>
                      <w:rPr>
                        <w:rFonts w:ascii="Cambria Math"/>
                        <w:color w:val="000000"/>
                        <w:spacing w:val="0"/>
                      </w:rPr>
                      <m:t>tabel</m:t>
                    </m:r>
                  </m:sub>
                </m:sSub>
              </m:oMath>
            </m:oMathPara>
          </w:p>
        </w:tc>
        <w:tc>
          <w:tcPr>
            <w:tcW w:w="1537" w:type="dxa"/>
          </w:tcPr>
          <w:p w:rsidR="008A2520" w:rsidRPr="004C5122" w:rsidRDefault="008A2520" w:rsidP="00F26E7E">
            <w:pPr>
              <w:jc w:val="center"/>
              <w:cnfStyle w:val="000000000000"/>
              <w:rPr>
                <w:bCs/>
                <w:color w:val="000000"/>
              </w:rPr>
            </w:pPr>
            <w:r w:rsidRPr="004C5122">
              <w:rPr>
                <w:bCs/>
                <w:color w:val="000000"/>
                <w:spacing w:val="0"/>
              </w:rPr>
              <w:t>Kesimpulan</w:t>
            </w:r>
          </w:p>
        </w:tc>
        <w:tc>
          <w:tcPr>
            <w:tcW w:w="838" w:type="dxa"/>
          </w:tcPr>
          <w:p w:rsidR="008A2520" w:rsidRPr="004C5122" w:rsidRDefault="00F73399" w:rsidP="00F26E7E">
            <w:pPr>
              <w:jc w:val="center"/>
              <w:cnfStyle w:val="000000000000"/>
              <w:rPr>
                <w:bCs/>
                <w:i/>
                <w:color w:val="000000"/>
              </w:rPr>
            </w:pPr>
            <m:oMathPara>
              <m:oMath>
                <m:sSub>
                  <m:sSubPr>
                    <m:ctrlPr>
                      <w:rPr>
                        <w:rFonts w:ascii="Cambria Math" w:hAnsi="Cambria Math"/>
                        <w:bCs/>
                        <w:i/>
                        <w:color w:val="000000"/>
                        <w:spacing w:val="0"/>
                      </w:rPr>
                    </m:ctrlPr>
                  </m:sSubPr>
                  <m:e>
                    <m:r>
                      <w:rPr>
                        <w:rFonts w:ascii="Cambria Math"/>
                        <w:color w:val="000000"/>
                        <w:spacing w:val="0"/>
                      </w:rPr>
                      <m:t>L</m:t>
                    </m:r>
                  </m:e>
                  <m:sub>
                    <m:r>
                      <w:rPr>
                        <w:rFonts w:hAnsi="Cambria Math"/>
                        <w:color w:val="000000"/>
                        <w:spacing w:val="0"/>
                      </w:rPr>
                      <m:t>h</m:t>
                    </m:r>
                    <m:r>
                      <w:rPr>
                        <w:rFonts w:ascii="Cambria Math"/>
                        <w:color w:val="000000"/>
                        <w:spacing w:val="0"/>
                      </w:rPr>
                      <m:t>itung</m:t>
                    </m:r>
                  </m:sub>
                </m:sSub>
              </m:oMath>
            </m:oMathPara>
          </w:p>
        </w:tc>
        <w:tc>
          <w:tcPr>
            <w:tcW w:w="839" w:type="dxa"/>
          </w:tcPr>
          <w:p w:rsidR="008A2520" w:rsidRPr="004C5122" w:rsidRDefault="00F73399" w:rsidP="00F26E7E">
            <w:pPr>
              <w:jc w:val="center"/>
              <w:cnfStyle w:val="000000000000"/>
              <w:rPr>
                <w:bCs/>
                <w:i/>
                <w:color w:val="000000"/>
              </w:rPr>
            </w:pPr>
            <m:oMathPara>
              <m:oMath>
                <m:sSub>
                  <m:sSubPr>
                    <m:ctrlPr>
                      <w:rPr>
                        <w:rFonts w:ascii="Cambria Math" w:hAnsi="Cambria Math"/>
                        <w:bCs/>
                        <w:i/>
                        <w:color w:val="000000"/>
                        <w:spacing w:val="0"/>
                      </w:rPr>
                    </m:ctrlPr>
                  </m:sSubPr>
                  <m:e>
                    <m:r>
                      <w:rPr>
                        <w:rFonts w:ascii="Cambria Math"/>
                        <w:color w:val="000000"/>
                        <w:spacing w:val="0"/>
                      </w:rPr>
                      <m:t>L</m:t>
                    </m:r>
                  </m:e>
                  <m:sub>
                    <m:r>
                      <w:rPr>
                        <w:rFonts w:ascii="Cambria Math"/>
                        <w:color w:val="000000"/>
                        <w:spacing w:val="0"/>
                      </w:rPr>
                      <m:t>tabel</m:t>
                    </m:r>
                  </m:sub>
                </m:sSub>
              </m:oMath>
            </m:oMathPara>
          </w:p>
        </w:tc>
        <w:tc>
          <w:tcPr>
            <w:tcW w:w="1538" w:type="dxa"/>
          </w:tcPr>
          <w:p w:rsidR="008A2520" w:rsidRPr="004C5122" w:rsidRDefault="008A2520" w:rsidP="00F26E7E">
            <w:pPr>
              <w:jc w:val="center"/>
              <w:cnfStyle w:val="000000000000"/>
              <w:rPr>
                <w:bCs/>
                <w:color w:val="000000"/>
              </w:rPr>
            </w:pPr>
            <w:r w:rsidRPr="004C5122">
              <w:rPr>
                <w:bCs/>
                <w:color w:val="000000"/>
                <w:spacing w:val="0"/>
              </w:rPr>
              <w:t>Kesimpulan</w:t>
            </w:r>
          </w:p>
        </w:tc>
      </w:tr>
      <w:tr w:rsidR="008A2520" w:rsidRPr="004C5122" w:rsidTr="004518C8">
        <w:trPr>
          <w:trHeight w:val="276"/>
          <w:jc w:val="center"/>
        </w:trPr>
        <w:tc>
          <w:tcPr>
            <w:cnfStyle w:val="001000000000"/>
            <w:tcW w:w="559" w:type="dxa"/>
            <w:vMerge w:val="restart"/>
            <w:hideMark/>
          </w:tcPr>
          <w:p w:rsidR="008A2520" w:rsidRPr="004C5122" w:rsidRDefault="008A2520" w:rsidP="00F26E7E">
            <w:pPr>
              <w:jc w:val="center"/>
              <w:rPr>
                <w:rFonts w:eastAsia="Times New Roman"/>
                <w:b w:val="0"/>
                <w:color w:val="000000"/>
              </w:rPr>
            </w:pPr>
            <w:r w:rsidRPr="004C5122">
              <w:rPr>
                <w:rFonts w:eastAsia="Times New Roman"/>
                <w:b w:val="0"/>
                <w:color w:val="000000"/>
                <w:spacing w:val="0"/>
                <w:lang w:eastAsia="id-ID"/>
              </w:rPr>
              <w:t>1</w:t>
            </w:r>
          </w:p>
        </w:tc>
        <w:tc>
          <w:tcPr>
            <w:tcW w:w="1398"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Eksperimen</w:t>
            </w:r>
          </w:p>
        </w:tc>
        <w:tc>
          <w:tcPr>
            <w:tcW w:w="978"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0,115</w:t>
            </w:r>
          </w:p>
        </w:tc>
        <w:tc>
          <w:tcPr>
            <w:tcW w:w="839"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0,159</w:t>
            </w:r>
          </w:p>
        </w:tc>
        <w:tc>
          <w:tcPr>
            <w:tcW w:w="1537" w:type="dxa"/>
            <w:vMerge w:val="restart"/>
            <w:hideMark/>
          </w:tcPr>
          <w:p w:rsidR="008A2520" w:rsidRPr="004C5122" w:rsidRDefault="00F73399" w:rsidP="00F26E7E">
            <w:pPr>
              <w:jc w:val="center"/>
              <w:cnfStyle w:val="000000000000"/>
              <w:rPr>
                <w:rFonts w:eastAsia="Times New Roman"/>
                <w:color w:val="000000"/>
              </w:rPr>
            </w:pPr>
            <m:oMath>
              <m:sSub>
                <m:sSubPr>
                  <m:ctrlPr>
                    <w:rPr>
                      <w:rFonts w:ascii="Cambria Math" w:eastAsia="Times New Roman" w:hAnsi="Cambria Math"/>
                      <w:color w:val="000000"/>
                      <w:spacing w:val="0"/>
                      <w:lang w:eastAsia="id-ID"/>
                    </w:rPr>
                  </m:ctrlPr>
                </m:sSubPr>
                <m:e>
                  <m:r>
                    <m:rPr>
                      <m:sty m:val="p"/>
                    </m:rPr>
                    <w:rPr>
                      <w:rFonts w:ascii="Cambria Math" w:eastAsia="Times New Roman"/>
                      <w:color w:val="000000"/>
                      <w:spacing w:val="0"/>
                      <w:lang w:eastAsia="id-ID"/>
                    </w:rPr>
                    <m:t>H</m:t>
                  </m:r>
                </m:e>
                <m:sub>
                  <m:r>
                    <m:rPr>
                      <m:sty m:val="p"/>
                    </m:rPr>
                    <w:rPr>
                      <w:rFonts w:ascii="Cambria Math" w:eastAsia="Times New Roman"/>
                      <w:color w:val="000000"/>
                      <w:spacing w:val="0"/>
                      <w:lang w:eastAsia="id-ID"/>
                    </w:rPr>
                    <m:t>0</m:t>
                  </m:r>
                </m:sub>
              </m:sSub>
            </m:oMath>
            <w:r w:rsidR="008A2520" w:rsidRPr="004C5122">
              <w:rPr>
                <w:rFonts w:eastAsia="Times New Roman"/>
                <w:color w:val="000000"/>
                <w:spacing w:val="0"/>
                <w:lang w:eastAsia="id-ID"/>
              </w:rPr>
              <w:t xml:space="preserve"> diterima</w:t>
            </w:r>
          </w:p>
        </w:tc>
        <w:tc>
          <w:tcPr>
            <w:tcW w:w="838"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0,152</w:t>
            </w:r>
          </w:p>
        </w:tc>
        <w:tc>
          <w:tcPr>
            <w:tcW w:w="839"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0,159</w:t>
            </w:r>
          </w:p>
        </w:tc>
        <w:tc>
          <w:tcPr>
            <w:tcW w:w="1538" w:type="dxa"/>
            <w:vMerge w:val="restart"/>
            <w:hideMark/>
          </w:tcPr>
          <w:p w:rsidR="008A2520" w:rsidRPr="004C5122" w:rsidRDefault="00F73399" w:rsidP="00F26E7E">
            <w:pPr>
              <w:jc w:val="center"/>
              <w:cnfStyle w:val="000000000000"/>
              <w:rPr>
                <w:rFonts w:eastAsia="Times New Roman"/>
                <w:color w:val="000000"/>
              </w:rPr>
            </w:pPr>
            <m:oMath>
              <m:sSub>
                <m:sSubPr>
                  <m:ctrlPr>
                    <w:rPr>
                      <w:rFonts w:ascii="Cambria Math" w:eastAsia="Times New Roman" w:hAnsi="Cambria Math"/>
                      <w:color w:val="000000"/>
                      <w:spacing w:val="0"/>
                      <w:lang w:eastAsia="id-ID"/>
                    </w:rPr>
                  </m:ctrlPr>
                </m:sSubPr>
                <m:e>
                  <m:r>
                    <m:rPr>
                      <m:sty m:val="p"/>
                    </m:rPr>
                    <w:rPr>
                      <w:rFonts w:ascii="Cambria Math" w:eastAsia="Times New Roman"/>
                      <w:color w:val="000000"/>
                      <w:spacing w:val="0"/>
                      <w:lang w:eastAsia="id-ID"/>
                    </w:rPr>
                    <m:t>H</m:t>
                  </m:r>
                </m:e>
                <m:sub>
                  <m:r>
                    <m:rPr>
                      <m:sty m:val="p"/>
                    </m:rPr>
                    <w:rPr>
                      <w:rFonts w:ascii="Cambria Math" w:eastAsia="Times New Roman"/>
                      <w:color w:val="000000"/>
                      <w:spacing w:val="0"/>
                      <w:lang w:eastAsia="id-ID"/>
                    </w:rPr>
                    <m:t>0</m:t>
                  </m:r>
                </m:sub>
              </m:sSub>
            </m:oMath>
            <w:r w:rsidR="002822F3" w:rsidRPr="004C5122">
              <w:rPr>
                <w:rFonts w:eastAsia="Times New Roman"/>
                <w:color w:val="000000"/>
                <w:spacing w:val="0"/>
                <w:lang w:eastAsia="id-ID"/>
              </w:rPr>
              <w:t xml:space="preserve"> </w:t>
            </w:r>
            <w:r w:rsidR="008A2520" w:rsidRPr="004C5122">
              <w:rPr>
                <w:rFonts w:eastAsia="Times New Roman"/>
                <w:color w:val="000000"/>
                <w:spacing w:val="0"/>
                <w:lang w:eastAsia="id-ID"/>
              </w:rPr>
              <w:t>diterima</w:t>
            </w:r>
          </w:p>
        </w:tc>
      </w:tr>
      <w:tr w:rsidR="008A2520" w:rsidRPr="004C5122" w:rsidTr="004518C8">
        <w:trPr>
          <w:trHeight w:val="276"/>
          <w:jc w:val="center"/>
        </w:trPr>
        <w:tc>
          <w:tcPr>
            <w:cnfStyle w:val="001000000000"/>
            <w:tcW w:w="559" w:type="dxa"/>
            <w:vMerge/>
            <w:hideMark/>
          </w:tcPr>
          <w:p w:rsidR="008A2520" w:rsidRPr="004C5122" w:rsidRDefault="008A2520" w:rsidP="00F26E7E">
            <w:pPr>
              <w:jc w:val="center"/>
              <w:rPr>
                <w:rFonts w:eastAsia="Times New Roman"/>
                <w:b w:val="0"/>
                <w:color w:val="000000"/>
              </w:rPr>
            </w:pPr>
          </w:p>
        </w:tc>
        <w:tc>
          <w:tcPr>
            <w:tcW w:w="1398" w:type="dxa"/>
            <w:vMerge/>
            <w:hideMark/>
          </w:tcPr>
          <w:p w:rsidR="008A2520" w:rsidRPr="004C5122" w:rsidRDefault="008A2520" w:rsidP="00F26E7E">
            <w:pPr>
              <w:jc w:val="center"/>
              <w:cnfStyle w:val="000000000000"/>
              <w:rPr>
                <w:rFonts w:eastAsia="Times New Roman"/>
                <w:color w:val="000000"/>
              </w:rPr>
            </w:pPr>
          </w:p>
        </w:tc>
        <w:tc>
          <w:tcPr>
            <w:tcW w:w="978" w:type="dxa"/>
            <w:vMerge/>
            <w:hideMark/>
          </w:tcPr>
          <w:p w:rsidR="008A2520" w:rsidRPr="004C5122" w:rsidRDefault="008A2520" w:rsidP="00F26E7E">
            <w:pPr>
              <w:jc w:val="center"/>
              <w:cnfStyle w:val="000000000000"/>
              <w:rPr>
                <w:rFonts w:eastAsia="Times New Roman"/>
                <w:color w:val="000000"/>
              </w:rPr>
            </w:pPr>
          </w:p>
        </w:tc>
        <w:tc>
          <w:tcPr>
            <w:tcW w:w="839" w:type="dxa"/>
            <w:vMerge/>
            <w:hideMark/>
          </w:tcPr>
          <w:p w:rsidR="008A2520" w:rsidRPr="004C5122" w:rsidRDefault="008A2520" w:rsidP="00F26E7E">
            <w:pPr>
              <w:jc w:val="center"/>
              <w:cnfStyle w:val="000000000000"/>
              <w:rPr>
                <w:rFonts w:eastAsia="Times New Roman"/>
                <w:color w:val="000000"/>
              </w:rPr>
            </w:pPr>
          </w:p>
        </w:tc>
        <w:tc>
          <w:tcPr>
            <w:tcW w:w="1537" w:type="dxa"/>
            <w:vMerge/>
            <w:hideMark/>
          </w:tcPr>
          <w:p w:rsidR="008A2520" w:rsidRPr="004C5122" w:rsidRDefault="008A2520" w:rsidP="00F26E7E">
            <w:pPr>
              <w:jc w:val="center"/>
              <w:cnfStyle w:val="000000000000"/>
              <w:rPr>
                <w:rFonts w:eastAsia="Times New Roman"/>
                <w:color w:val="000000"/>
              </w:rPr>
            </w:pPr>
          </w:p>
        </w:tc>
        <w:tc>
          <w:tcPr>
            <w:tcW w:w="838" w:type="dxa"/>
            <w:vMerge/>
            <w:hideMark/>
          </w:tcPr>
          <w:p w:rsidR="008A2520" w:rsidRPr="004C5122" w:rsidRDefault="008A2520" w:rsidP="00F26E7E">
            <w:pPr>
              <w:jc w:val="center"/>
              <w:cnfStyle w:val="000000000000"/>
              <w:rPr>
                <w:rFonts w:eastAsia="Times New Roman"/>
                <w:color w:val="000000"/>
              </w:rPr>
            </w:pPr>
          </w:p>
        </w:tc>
        <w:tc>
          <w:tcPr>
            <w:tcW w:w="839" w:type="dxa"/>
            <w:vMerge/>
            <w:hideMark/>
          </w:tcPr>
          <w:p w:rsidR="008A2520" w:rsidRPr="004C5122" w:rsidRDefault="008A2520" w:rsidP="00F26E7E">
            <w:pPr>
              <w:jc w:val="center"/>
              <w:cnfStyle w:val="000000000000"/>
              <w:rPr>
                <w:rFonts w:eastAsia="Times New Roman"/>
                <w:color w:val="000000"/>
              </w:rPr>
            </w:pPr>
          </w:p>
        </w:tc>
        <w:tc>
          <w:tcPr>
            <w:tcW w:w="1538" w:type="dxa"/>
            <w:vMerge/>
            <w:hideMark/>
          </w:tcPr>
          <w:p w:rsidR="008A2520" w:rsidRPr="004C5122" w:rsidRDefault="008A2520" w:rsidP="00F26E7E">
            <w:pPr>
              <w:jc w:val="center"/>
              <w:cnfStyle w:val="000000000000"/>
              <w:rPr>
                <w:rFonts w:eastAsia="Times New Roman"/>
                <w:color w:val="000000"/>
              </w:rPr>
            </w:pPr>
          </w:p>
        </w:tc>
      </w:tr>
      <w:tr w:rsidR="008A2520" w:rsidRPr="004C5122" w:rsidTr="004518C8">
        <w:trPr>
          <w:trHeight w:val="276"/>
          <w:jc w:val="center"/>
        </w:trPr>
        <w:tc>
          <w:tcPr>
            <w:cnfStyle w:val="001000000000"/>
            <w:tcW w:w="559" w:type="dxa"/>
            <w:vMerge w:val="restart"/>
            <w:hideMark/>
          </w:tcPr>
          <w:p w:rsidR="008A2520" w:rsidRPr="004C5122" w:rsidRDefault="008A2520" w:rsidP="00F26E7E">
            <w:pPr>
              <w:jc w:val="center"/>
              <w:rPr>
                <w:rFonts w:eastAsia="Times New Roman"/>
                <w:b w:val="0"/>
                <w:color w:val="000000"/>
              </w:rPr>
            </w:pPr>
            <w:r w:rsidRPr="004C5122">
              <w:rPr>
                <w:rFonts w:eastAsia="Times New Roman"/>
                <w:b w:val="0"/>
                <w:color w:val="000000"/>
                <w:spacing w:val="0"/>
                <w:lang w:eastAsia="id-ID"/>
              </w:rPr>
              <w:t>2</w:t>
            </w:r>
          </w:p>
        </w:tc>
        <w:tc>
          <w:tcPr>
            <w:tcW w:w="1398"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Kontrol</w:t>
            </w:r>
          </w:p>
        </w:tc>
        <w:tc>
          <w:tcPr>
            <w:tcW w:w="978"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0,152</w:t>
            </w:r>
          </w:p>
        </w:tc>
        <w:tc>
          <w:tcPr>
            <w:tcW w:w="839"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0,159</w:t>
            </w:r>
          </w:p>
        </w:tc>
        <w:tc>
          <w:tcPr>
            <w:tcW w:w="1537" w:type="dxa"/>
            <w:vMerge w:val="restart"/>
            <w:hideMark/>
          </w:tcPr>
          <w:p w:rsidR="008A2520" w:rsidRPr="004C5122" w:rsidRDefault="00F73399" w:rsidP="00F26E7E">
            <w:pPr>
              <w:jc w:val="center"/>
              <w:cnfStyle w:val="000000000000"/>
              <w:rPr>
                <w:rFonts w:eastAsia="Times New Roman"/>
                <w:color w:val="000000"/>
              </w:rPr>
            </w:pPr>
            <m:oMath>
              <m:sSub>
                <m:sSubPr>
                  <m:ctrlPr>
                    <w:rPr>
                      <w:rFonts w:ascii="Cambria Math" w:eastAsia="Times New Roman" w:hAnsi="Cambria Math"/>
                      <w:color w:val="000000"/>
                      <w:spacing w:val="0"/>
                      <w:lang w:eastAsia="id-ID"/>
                    </w:rPr>
                  </m:ctrlPr>
                </m:sSubPr>
                <m:e>
                  <m:r>
                    <m:rPr>
                      <m:sty m:val="p"/>
                    </m:rPr>
                    <w:rPr>
                      <w:rFonts w:ascii="Cambria Math" w:eastAsia="Times New Roman"/>
                      <w:color w:val="000000"/>
                      <w:spacing w:val="0"/>
                      <w:lang w:eastAsia="id-ID"/>
                    </w:rPr>
                    <m:t>H</m:t>
                  </m:r>
                </m:e>
                <m:sub>
                  <m:r>
                    <m:rPr>
                      <m:sty m:val="p"/>
                    </m:rPr>
                    <w:rPr>
                      <w:rFonts w:ascii="Cambria Math" w:eastAsia="Times New Roman"/>
                      <w:color w:val="000000"/>
                      <w:spacing w:val="0"/>
                      <w:lang w:eastAsia="id-ID"/>
                    </w:rPr>
                    <m:t>0</m:t>
                  </m:r>
                </m:sub>
              </m:sSub>
            </m:oMath>
            <w:r w:rsidR="002822F3" w:rsidRPr="004C5122">
              <w:rPr>
                <w:rFonts w:eastAsia="Times New Roman"/>
                <w:color w:val="000000"/>
                <w:spacing w:val="0"/>
                <w:lang w:eastAsia="id-ID"/>
              </w:rPr>
              <w:t xml:space="preserve"> </w:t>
            </w:r>
            <w:r w:rsidR="008A2520" w:rsidRPr="004C5122">
              <w:rPr>
                <w:rFonts w:eastAsia="Times New Roman"/>
                <w:color w:val="000000"/>
                <w:spacing w:val="0"/>
                <w:lang w:eastAsia="id-ID"/>
              </w:rPr>
              <w:t>diterima</w:t>
            </w:r>
          </w:p>
        </w:tc>
        <w:tc>
          <w:tcPr>
            <w:tcW w:w="838"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0,142</w:t>
            </w:r>
          </w:p>
        </w:tc>
        <w:tc>
          <w:tcPr>
            <w:tcW w:w="839" w:type="dxa"/>
            <w:vMerge w:val="restart"/>
            <w:hideMark/>
          </w:tcPr>
          <w:p w:rsidR="008A2520" w:rsidRPr="004C5122" w:rsidRDefault="008A2520" w:rsidP="00F26E7E">
            <w:pPr>
              <w:jc w:val="center"/>
              <w:cnfStyle w:val="000000000000"/>
              <w:rPr>
                <w:rFonts w:eastAsia="Times New Roman"/>
                <w:color w:val="000000"/>
              </w:rPr>
            </w:pPr>
            <w:r w:rsidRPr="004C5122">
              <w:rPr>
                <w:rFonts w:eastAsia="Times New Roman"/>
                <w:color w:val="000000"/>
                <w:spacing w:val="0"/>
                <w:lang w:eastAsia="id-ID"/>
              </w:rPr>
              <w:t>0,159</w:t>
            </w:r>
          </w:p>
        </w:tc>
        <w:tc>
          <w:tcPr>
            <w:tcW w:w="1538" w:type="dxa"/>
            <w:vMerge w:val="restart"/>
            <w:hideMark/>
          </w:tcPr>
          <w:p w:rsidR="008A2520" w:rsidRPr="004C5122" w:rsidRDefault="00F73399" w:rsidP="00F26E7E">
            <w:pPr>
              <w:jc w:val="center"/>
              <w:cnfStyle w:val="000000000000"/>
              <w:rPr>
                <w:rFonts w:eastAsia="Times New Roman"/>
                <w:color w:val="000000"/>
              </w:rPr>
            </w:pPr>
            <m:oMath>
              <m:sSub>
                <m:sSubPr>
                  <m:ctrlPr>
                    <w:rPr>
                      <w:rFonts w:ascii="Cambria Math" w:eastAsia="Times New Roman" w:hAnsi="Cambria Math"/>
                      <w:color w:val="000000"/>
                      <w:spacing w:val="0"/>
                      <w:lang w:eastAsia="id-ID"/>
                    </w:rPr>
                  </m:ctrlPr>
                </m:sSubPr>
                <m:e>
                  <m:r>
                    <m:rPr>
                      <m:sty m:val="p"/>
                    </m:rPr>
                    <w:rPr>
                      <w:rFonts w:ascii="Cambria Math" w:eastAsia="Times New Roman"/>
                      <w:color w:val="000000"/>
                      <w:spacing w:val="0"/>
                      <w:lang w:eastAsia="id-ID"/>
                    </w:rPr>
                    <m:t>H</m:t>
                  </m:r>
                </m:e>
                <m:sub>
                  <m:r>
                    <m:rPr>
                      <m:sty m:val="p"/>
                    </m:rPr>
                    <w:rPr>
                      <w:rFonts w:ascii="Cambria Math" w:eastAsia="Times New Roman"/>
                      <w:color w:val="000000"/>
                      <w:spacing w:val="0"/>
                      <w:lang w:eastAsia="id-ID"/>
                    </w:rPr>
                    <m:t>0</m:t>
                  </m:r>
                </m:sub>
              </m:sSub>
            </m:oMath>
            <w:r w:rsidR="002822F3" w:rsidRPr="004C5122">
              <w:rPr>
                <w:rFonts w:eastAsia="Times New Roman"/>
                <w:color w:val="000000"/>
                <w:spacing w:val="0"/>
                <w:lang w:eastAsia="id-ID"/>
              </w:rPr>
              <w:t xml:space="preserve"> </w:t>
            </w:r>
            <w:r w:rsidR="008A2520" w:rsidRPr="004C5122">
              <w:rPr>
                <w:rFonts w:eastAsia="Times New Roman"/>
                <w:color w:val="000000"/>
                <w:spacing w:val="0"/>
                <w:lang w:eastAsia="id-ID"/>
              </w:rPr>
              <w:t>diterima</w:t>
            </w:r>
          </w:p>
        </w:tc>
      </w:tr>
      <w:tr w:rsidR="008A2520" w:rsidRPr="004C5122" w:rsidTr="004518C8">
        <w:trPr>
          <w:trHeight w:val="276"/>
          <w:jc w:val="center"/>
        </w:trPr>
        <w:tc>
          <w:tcPr>
            <w:cnfStyle w:val="001000000000"/>
            <w:tcW w:w="559" w:type="dxa"/>
            <w:vMerge/>
            <w:hideMark/>
          </w:tcPr>
          <w:p w:rsidR="008A2520" w:rsidRPr="004C5122" w:rsidRDefault="008A2520" w:rsidP="00F26E7E">
            <w:pPr>
              <w:rPr>
                <w:rFonts w:eastAsia="Times New Roman"/>
                <w:b w:val="0"/>
                <w:color w:val="000000"/>
              </w:rPr>
            </w:pPr>
          </w:p>
        </w:tc>
        <w:tc>
          <w:tcPr>
            <w:tcW w:w="1398" w:type="dxa"/>
            <w:vMerge/>
            <w:hideMark/>
          </w:tcPr>
          <w:p w:rsidR="008A2520" w:rsidRPr="004C5122" w:rsidRDefault="008A2520" w:rsidP="00F26E7E">
            <w:pPr>
              <w:cnfStyle w:val="000000000000"/>
              <w:rPr>
                <w:rFonts w:eastAsia="Times New Roman"/>
                <w:color w:val="000000"/>
              </w:rPr>
            </w:pPr>
          </w:p>
        </w:tc>
        <w:tc>
          <w:tcPr>
            <w:tcW w:w="978" w:type="dxa"/>
            <w:vMerge/>
            <w:hideMark/>
          </w:tcPr>
          <w:p w:rsidR="008A2520" w:rsidRPr="004C5122" w:rsidRDefault="008A2520" w:rsidP="00F26E7E">
            <w:pPr>
              <w:cnfStyle w:val="000000000000"/>
              <w:rPr>
                <w:rFonts w:eastAsia="Times New Roman"/>
                <w:color w:val="000000"/>
              </w:rPr>
            </w:pPr>
          </w:p>
        </w:tc>
        <w:tc>
          <w:tcPr>
            <w:tcW w:w="839" w:type="dxa"/>
            <w:vMerge/>
            <w:hideMark/>
          </w:tcPr>
          <w:p w:rsidR="008A2520" w:rsidRPr="004C5122" w:rsidRDefault="008A2520" w:rsidP="00F26E7E">
            <w:pPr>
              <w:cnfStyle w:val="000000000000"/>
              <w:rPr>
                <w:rFonts w:eastAsia="Times New Roman"/>
                <w:color w:val="000000"/>
              </w:rPr>
            </w:pPr>
          </w:p>
        </w:tc>
        <w:tc>
          <w:tcPr>
            <w:tcW w:w="1537" w:type="dxa"/>
            <w:vMerge/>
            <w:hideMark/>
          </w:tcPr>
          <w:p w:rsidR="008A2520" w:rsidRPr="004C5122" w:rsidRDefault="008A2520" w:rsidP="00F26E7E">
            <w:pPr>
              <w:cnfStyle w:val="000000000000"/>
              <w:rPr>
                <w:rFonts w:eastAsia="Times New Roman"/>
                <w:color w:val="000000"/>
              </w:rPr>
            </w:pPr>
          </w:p>
        </w:tc>
        <w:tc>
          <w:tcPr>
            <w:tcW w:w="838" w:type="dxa"/>
            <w:vMerge/>
            <w:hideMark/>
          </w:tcPr>
          <w:p w:rsidR="008A2520" w:rsidRPr="004C5122" w:rsidRDefault="008A2520" w:rsidP="00F26E7E">
            <w:pPr>
              <w:cnfStyle w:val="000000000000"/>
              <w:rPr>
                <w:rFonts w:eastAsia="Times New Roman"/>
                <w:color w:val="000000"/>
              </w:rPr>
            </w:pPr>
          </w:p>
        </w:tc>
        <w:tc>
          <w:tcPr>
            <w:tcW w:w="839" w:type="dxa"/>
            <w:vMerge/>
            <w:hideMark/>
          </w:tcPr>
          <w:p w:rsidR="008A2520" w:rsidRPr="004C5122" w:rsidRDefault="008A2520" w:rsidP="00F26E7E">
            <w:pPr>
              <w:cnfStyle w:val="000000000000"/>
              <w:rPr>
                <w:rFonts w:eastAsia="Times New Roman"/>
                <w:color w:val="000000"/>
              </w:rPr>
            </w:pPr>
          </w:p>
        </w:tc>
        <w:tc>
          <w:tcPr>
            <w:tcW w:w="1538" w:type="dxa"/>
            <w:vMerge/>
            <w:hideMark/>
          </w:tcPr>
          <w:p w:rsidR="008A2520" w:rsidRPr="004C5122" w:rsidRDefault="008A2520" w:rsidP="00F26E7E">
            <w:pPr>
              <w:cnfStyle w:val="000000000000"/>
              <w:rPr>
                <w:rFonts w:eastAsia="Times New Roman"/>
                <w:color w:val="000000"/>
              </w:rPr>
            </w:pPr>
          </w:p>
        </w:tc>
      </w:tr>
    </w:tbl>
    <w:p w:rsidR="008A2520" w:rsidRPr="004C5122" w:rsidRDefault="008A2520" w:rsidP="008A2520">
      <w:pPr>
        <w:tabs>
          <w:tab w:val="left" w:pos="4230"/>
        </w:tabs>
        <w:ind w:left="720" w:firstLine="720"/>
        <w:jc w:val="both"/>
        <w:rPr>
          <w:spacing w:val="0"/>
          <w:lang w:val="en-US"/>
        </w:rPr>
      </w:pPr>
      <w:r w:rsidRPr="004C5122">
        <w:rPr>
          <w:spacing w:val="0"/>
          <w:lang w:val="en-US"/>
        </w:rPr>
        <w:tab/>
      </w:r>
    </w:p>
    <w:p w:rsidR="00F26E7E" w:rsidRPr="004C5122" w:rsidRDefault="00F26E7E" w:rsidP="00947277">
      <w:pPr>
        <w:autoSpaceDE w:val="0"/>
        <w:autoSpaceDN w:val="0"/>
        <w:adjustRightInd w:val="0"/>
        <w:spacing w:line="276" w:lineRule="auto"/>
        <w:ind w:firstLine="567"/>
        <w:jc w:val="both"/>
        <w:rPr>
          <w:spacing w:val="0"/>
        </w:rPr>
        <w:sectPr w:rsidR="00F26E7E" w:rsidRPr="004C5122" w:rsidSect="005A6D58">
          <w:type w:val="continuous"/>
          <w:pgSz w:w="11906" w:h="16838"/>
          <w:pgMar w:top="1701" w:right="1701" w:bottom="1701" w:left="1701" w:header="709" w:footer="709" w:gutter="0"/>
          <w:cols w:space="708"/>
          <w:docGrid w:linePitch="360"/>
        </w:sectPr>
      </w:pPr>
    </w:p>
    <w:p w:rsidR="008A2520" w:rsidRPr="004C5122" w:rsidRDefault="008A2520" w:rsidP="00947277">
      <w:pPr>
        <w:autoSpaceDE w:val="0"/>
        <w:autoSpaceDN w:val="0"/>
        <w:adjustRightInd w:val="0"/>
        <w:spacing w:line="276" w:lineRule="auto"/>
        <w:ind w:firstLine="567"/>
        <w:jc w:val="both"/>
        <w:rPr>
          <w:spacing w:val="0"/>
        </w:rPr>
      </w:pPr>
      <w:r w:rsidRPr="004C5122">
        <w:rPr>
          <w:spacing w:val="0"/>
        </w:rPr>
        <w:lastRenderedPageBreak/>
        <w:t xml:space="preserve">Berdasarkan Tabel 5 tersebut, diperoleh hasil perhitungan pada pre-test kelas eksperimen yaitu </w:t>
      </w:r>
      <m:oMath>
        <m:sSub>
          <m:sSubPr>
            <m:ctrlPr>
              <w:rPr>
                <w:rFonts w:ascii="Cambria Math" w:hAnsi="Cambria Math"/>
                <w:i/>
                <w:spacing w:val="0"/>
              </w:rPr>
            </m:ctrlPr>
          </m:sSubPr>
          <m:e>
            <m:r>
              <w:rPr>
                <w:rFonts w:ascii="Cambria Math"/>
                <w:spacing w:val="0"/>
              </w:rPr>
              <m:t>L</m:t>
            </m:r>
          </m:e>
          <m:sub>
            <m:r>
              <w:rPr>
                <w:rFonts w:hAnsi="Cambria Math"/>
                <w:spacing w:val="0"/>
              </w:rPr>
              <m:t>h</m:t>
            </m:r>
            <m:r>
              <w:rPr>
                <w:rFonts w:ascii="Cambria Math"/>
                <w:spacing w:val="0"/>
              </w:rPr>
              <m:t>itung</m:t>
            </m:r>
          </m:sub>
        </m:sSub>
        <m:r>
          <w:rPr>
            <w:rFonts w:ascii="Cambria Math"/>
            <w:spacing w:val="0"/>
          </w:rPr>
          <m:t>=0,115</m:t>
        </m:r>
      </m:oMath>
      <w:r w:rsidRPr="004C5122">
        <w:rPr>
          <w:spacing w:val="0"/>
        </w:rPr>
        <w:t xml:space="preserve"> sedangkan pada kelas kontrol yaitu </w:t>
      </w:r>
      <m:oMath>
        <m:sSub>
          <m:sSubPr>
            <m:ctrlPr>
              <w:rPr>
                <w:rFonts w:ascii="Cambria Math" w:hAnsi="Cambria Math"/>
                <w:i/>
                <w:spacing w:val="0"/>
              </w:rPr>
            </m:ctrlPr>
          </m:sSubPr>
          <m:e>
            <m:r>
              <w:rPr>
                <w:rFonts w:ascii="Cambria Math"/>
                <w:spacing w:val="0"/>
              </w:rPr>
              <m:t>L</m:t>
            </m:r>
          </m:e>
          <m:sub>
            <m:r>
              <w:rPr>
                <w:rFonts w:hAnsi="Cambria Math"/>
                <w:spacing w:val="0"/>
              </w:rPr>
              <m:t>h</m:t>
            </m:r>
            <m:r>
              <w:rPr>
                <w:rFonts w:ascii="Cambria Math"/>
                <w:spacing w:val="0"/>
              </w:rPr>
              <m:t>itung</m:t>
            </m:r>
          </m:sub>
        </m:sSub>
        <m:r>
          <w:rPr>
            <w:rFonts w:ascii="Cambria Math"/>
            <w:spacing w:val="0"/>
          </w:rPr>
          <m:t>= 0,152</m:t>
        </m:r>
      </m:oMath>
      <w:r w:rsidRPr="004C5122">
        <w:rPr>
          <w:spacing w:val="0"/>
        </w:rPr>
        <w:t xml:space="preserve">. Pada hasil perhitungan pada post-test kelas eksperimen yaitu </w:t>
      </w:r>
      <m:oMath>
        <m:sSub>
          <m:sSubPr>
            <m:ctrlPr>
              <w:rPr>
                <w:rFonts w:ascii="Cambria Math" w:hAnsi="Cambria Math"/>
                <w:i/>
                <w:spacing w:val="0"/>
              </w:rPr>
            </m:ctrlPr>
          </m:sSubPr>
          <m:e>
            <m:r>
              <w:rPr>
                <w:rFonts w:ascii="Cambria Math"/>
                <w:spacing w:val="0"/>
              </w:rPr>
              <m:t>L</m:t>
            </m:r>
          </m:e>
          <m:sub>
            <m:r>
              <w:rPr>
                <w:rFonts w:hAnsi="Cambria Math"/>
                <w:spacing w:val="0"/>
              </w:rPr>
              <m:t>h</m:t>
            </m:r>
            <m:r>
              <w:rPr>
                <w:rFonts w:ascii="Cambria Math"/>
                <w:spacing w:val="0"/>
              </w:rPr>
              <m:t>itung</m:t>
            </m:r>
          </m:sub>
        </m:sSub>
        <m:r>
          <w:rPr>
            <w:rFonts w:ascii="Cambria Math"/>
            <w:spacing w:val="0"/>
          </w:rPr>
          <m:t>= 0,152</m:t>
        </m:r>
      </m:oMath>
      <w:r w:rsidRPr="004C5122">
        <w:rPr>
          <w:spacing w:val="0"/>
        </w:rPr>
        <w:t xml:space="preserve"> sedangkan pada kelas kontrol yaitu </w:t>
      </w:r>
      <m:oMath>
        <m:sSub>
          <m:sSubPr>
            <m:ctrlPr>
              <w:rPr>
                <w:rFonts w:ascii="Cambria Math" w:hAnsi="Cambria Math"/>
                <w:i/>
                <w:spacing w:val="0"/>
              </w:rPr>
            </m:ctrlPr>
          </m:sSubPr>
          <m:e>
            <m:r>
              <w:rPr>
                <w:rFonts w:ascii="Cambria Math"/>
                <w:spacing w:val="0"/>
              </w:rPr>
              <m:t>L</m:t>
            </m:r>
          </m:e>
          <m:sub>
            <m:r>
              <w:rPr>
                <w:rFonts w:hAnsi="Cambria Math"/>
                <w:spacing w:val="0"/>
              </w:rPr>
              <m:t>h</m:t>
            </m:r>
            <m:r>
              <w:rPr>
                <w:rFonts w:ascii="Cambria Math"/>
                <w:spacing w:val="0"/>
              </w:rPr>
              <m:t>itung</m:t>
            </m:r>
          </m:sub>
        </m:sSub>
        <m:r>
          <w:rPr>
            <w:rFonts w:ascii="Cambria Math"/>
            <w:spacing w:val="0"/>
          </w:rPr>
          <m:t>= 0,142</m:t>
        </m:r>
      </m:oMath>
      <w:r w:rsidRPr="004C5122">
        <w:rPr>
          <w:spacing w:val="0"/>
        </w:rPr>
        <w:t xml:space="preserve"> dengan masing-masing</w:t>
      </w:r>
      <m:oMath>
        <m:sSub>
          <m:sSubPr>
            <m:ctrlPr>
              <w:rPr>
                <w:rFonts w:ascii="Cambria Math" w:hAnsi="Cambria Math"/>
                <w:i/>
                <w:spacing w:val="0"/>
              </w:rPr>
            </m:ctrlPr>
          </m:sSubPr>
          <m:e>
            <m:r>
              <w:rPr>
                <w:rFonts w:ascii="Cambria Math"/>
                <w:spacing w:val="0"/>
              </w:rPr>
              <m:t xml:space="preserve"> L</m:t>
            </m:r>
          </m:e>
          <m:sub>
            <m:r>
              <w:rPr>
                <w:rFonts w:ascii="Cambria Math"/>
                <w:spacing w:val="0"/>
              </w:rPr>
              <m:t>tabel</m:t>
            </m:r>
          </m:sub>
        </m:sSub>
        <m:r>
          <w:rPr>
            <w:rFonts w:ascii="Cambria Math" w:eastAsiaTheme="minorEastAsia"/>
            <w:spacing w:val="0"/>
          </w:rPr>
          <m:t>= 0,1590</m:t>
        </m:r>
      </m:oMath>
      <w:r w:rsidRPr="004C5122">
        <w:rPr>
          <w:spacing w:val="0"/>
        </w:rPr>
        <w:t xml:space="preserve">. Hasil perhitungan uji normalitas pada kelas eksperimen dan kelas kontrol tersebut terlihat bahwa </w:t>
      </w:r>
      <m:oMath>
        <m:sSub>
          <m:sSubPr>
            <m:ctrlPr>
              <w:rPr>
                <w:rFonts w:ascii="Cambria Math" w:hAnsi="Cambria Math"/>
                <w:i/>
                <w:spacing w:val="0"/>
              </w:rPr>
            </m:ctrlPr>
          </m:sSubPr>
          <m:e>
            <m:r>
              <w:rPr>
                <w:rFonts w:ascii="Cambria Math"/>
                <w:spacing w:val="0"/>
              </w:rPr>
              <m:t>L</m:t>
            </m:r>
          </m:e>
          <m:sub>
            <m:r>
              <w:rPr>
                <w:rFonts w:hAnsi="Cambria Math"/>
                <w:spacing w:val="0"/>
              </w:rPr>
              <m:t>h</m:t>
            </m:r>
            <m:r>
              <w:rPr>
                <w:rFonts w:ascii="Cambria Math"/>
                <w:spacing w:val="0"/>
              </w:rPr>
              <m:t>itung</m:t>
            </m:r>
          </m:sub>
        </m:sSub>
        <m:r>
          <w:rPr>
            <w:rFonts w:ascii="Cambria Math"/>
            <w:spacing w:val="0"/>
          </w:rPr>
          <m:t>≤</m:t>
        </m:r>
        <m:sSub>
          <m:sSubPr>
            <m:ctrlPr>
              <w:rPr>
                <w:rFonts w:ascii="Cambria Math" w:hAnsi="Cambria Math"/>
                <w:i/>
                <w:spacing w:val="0"/>
              </w:rPr>
            </m:ctrlPr>
          </m:sSubPr>
          <m:e>
            <m:r>
              <w:rPr>
                <w:rFonts w:ascii="Cambria Math"/>
                <w:spacing w:val="0"/>
              </w:rPr>
              <m:t>L</m:t>
            </m:r>
          </m:e>
          <m:sub>
            <m:r>
              <w:rPr>
                <w:rFonts w:ascii="Cambria Math"/>
                <w:spacing w:val="0"/>
              </w:rPr>
              <m:t>tabel</m:t>
            </m:r>
          </m:sub>
        </m:sSub>
        <m:r>
          <m:rPr>
            <m:sty m:val="p"/>
          </m:rPr>
          <w:rPr>
            <w:rFonts w:ascii="Cambria Math"/>
            <w:spacing w:val="0"/>
          </w:rPr>
          <m:t xml:space="preserve"> </m:t>
        </m:r>
      </m:oMath>
      <w:r w:rsidRPr="004C5122">
        <w:rPr>
          <w:spacing w:val="0"/>
        </w:rPr>
        <w:t xml:space="preserve">yang </w:t>
      </w:r>
      <w:r w:rsidRPr="004C5122">
        <w:rPr>
          <w:spacing w:val="0"/>
        </w:rPr>
        <w:lastRenderedPageBreak/>
        <w:t xml:space="preserve">berarti </w:t>
      </w:r>
      <m:oMath>
        <m:sSub>
          <m:sSubPr>
            <m:ctrlPr>
              <w:rPr>
                <w:rFonts w:ascii="Cambria Math" w:hAnsi="Cambria Math"/>
                <w:i/>
                <w:spacing w:val="0"/>
              </w:rPr>
            </m:ctrlPr>
          </m:sSubPr>
          <m:e>
            <m:r>
              <w:rPr>
                <w:rFonts w:ascii="Cambria Math"/>
                <w:spacing w:val="0"/>
              </w:rPr>
              <m:t>H</m:t>
            </m:r>
          </m:e>
          <m:sub>
            <m:r>
              <w:rPr>
                <w:rFonts w:ascii="Cambria Math"/>
                <w:spacing w:val="0"/>
              </w:rPr>
              <m:t>0</m:t>
            </m:r>
          </m:sub>
        </m:sSub>
      </m:oMath>
      <w:r w:rsidRPr="004C5122">
        <w:rPr>
          <w:spacing w:val="0"/>
        </w:rPr>
        <w:t xml:space="preserve"> diterima. Jadi, dapat disimpulkan bahwa kelas eksperimen dan kelas kontrol merupakan sampel yang berasal dari populasi yang berdistribusi normal. </w:t>
      </w:r>
    </w:p>
    <w:p w:rsidR="008A2520" w:rsidRPr="004C5122" w:rsidRDefault="008A2520" w:rsidP="0082227F">
      <w:pPr>
        <w:spacing w:line="360" w:lineRule="auto"/>
        <w:ind w:firstLine="426"/>
        <w:jc w:val="both"/>
        <w:rPr>
          <w:spacing w:val="0"/>
        </w:rPr>
      </w:pPr>
      <w:r w:rsidRPr="004C5122">
        <w:rPr>
          <w:spacing w:val="0"/>
        </w:rPr>
        <w:t>Pengujian selanjutnya adalah uji homogenitas. Hasil analisis data uji homogenitas</w:t>
      </w:r>
      <w:r w:rsidR="002822F3" w:rsidRPr="004C5122">
        <w:rPr>
          <w:spacing w:val="0"/>
        </w:rPr>
        <w:t xml:space="preserve"> </w:t>
      </w:r>
      <w:r w:rsidRPr="004C5122">
        <w:rPr>
          <w:spacing w:val="0"/>
        </w:rPr>
        <w:t>peserta didik kelas eksperimen dan kelas kontrol</w:t>
      </w:r>
      <w:r w:rsidR="002822F3" w:rsidRPr="004C5122">
        <w:rPr>
          <w:spacing w:val="0"/>
        </w:rPr>
        <w:t xml:space="preserve"> </w:t>
      </w:r>
      <w:r w:rsidR="005A753B" w:rsidRPr="004C5122">
        <w:rPr>
          <w:rFonts w:eastAsiaTheme="minorEastAsia"/>
          <w:spacing w:val="0"/>
        </w:rPr>
        <w:t>disajikan pada Tabel 6 sebagai berikut</w:t>
      </w:r>
      <w:r w:rsidR="005A753B" w:rsidRPr="004C5122">
        <w:rPr>
          <w:spacing w:val="0"/>
        </w:rPr>
        <w:t xml:space="preserve"> .</w:t>
      </w:r>
    </w:p>
    <w:p w:rsidR="00F26E7E" w:rsidRPr="004C5122" w:rsidRDefault="00F26E7E" w:rsidP="008A2520">
      <w:pPr>
        <w:jc w:val="center"/>
        <w:rPr>
          <w:spacing w:val="0"/>
        </w:rPr>
        <w:sectPr w:rsidR="00F26E7E" w:rsidRPr="004C5122" w:rsidSect="00F26E7E">
          <w:type w:val="continuous"/>
          <w:pgSz w:w="11906" w:h="16838"/>
          <w:pgMar w:top="1701" w:right="1701" w:bottom="1701" w:left="1701" w:header="709" w:footer="709" w:gutter="0"/>
          <w:cols w:num="2" w:space="566"/>
          <w:docGrid w:linePitch="360"/>
        </w:sectPr>
      </w:pPr>
    </w:p>
    <w:p w:rsidR="00BB2088" w:rsidRPr="004C5122" w:rsidRDefault="00BB2088" w:rsidP="008A2520">
      <w:pPr>
        <w:jc w:val="center"/>
        <w:rPr>
          <w:spacing w:val="0"/>
        </w:rPr>
      </w:pPr>
    </w:p>
    <w:p w:rsidR="008A2520" w:rsidRPr="004518C8" w:rsidRDefault="008A2520" w:rsidP="004518C8">
      <w:pPr>
        <w:jc w:val="center"/>
        <w:rPr>
          <w:b/>
          <w:spacing w:val="0"/>
          <w:lang w:val="en-US"/>
        </w:rPr>
      </w:pPr>
      <w:r w:rsidRPr="004C5122">
        <w:rPr>
          <w:b/>
          <w:spacing w:val="0"/>
        </w:rPr>
        <w:t>Tabel 6</w:t>
      </w:r>
      <w:r w:rsidR="004518C8">
        <w:rPr>
          <w:b/>
          <w:spacing w:val="0"/>
        </w:rPr>
        <w:t xml:space="preserve">. </w:t>
      </w:r>
      <w:r w:rsidRPr="004C5122">
        <w:rPr>
          <w:spacing w:val="0"/>
        </w:rPr>
        <w:t>Rekapitulasi Uji Homogenitas</w:t>
      </w:r>
    </w:p>
    <w:tbl>
      <w:tblPr>
        <w:tblStyle w:val="LightShading1"/>
        <w:tblW w:w="7140" w:type="dxa"/>
        <w:jc w:val="center"/>
        <w:tblBorders>
          <w:top w:val="single" w:sz="4" w:space="0" w:color="auto"/>
          <w:bottom w:val="single" w:sz="4" w:space="0" w:color="auto"/>
          <w:insideH w:val="single" w:sz="4" w:space="0" w:color="auto"/>
          <w:insideV w:val="none" w:sz="0" w:space="0" w:color="auto"/>
        </w:tblBorders>
        <w:tblLook w:val="04A0"/>
      </w:tblPr>
      <w:tblGrid>
        <w:gridCol w:w="570"/>
        <w:gridCol w:w="2000"/>
        <w:gridCol w:w="1395"/>
        <w:gridCol w:w="1367"/>
        <w:gridCol w:w="1808"/>
      </w:tblGrid>
      <w:tr w:rsidR="008A2520" w:rsidRPr="004C5122" w:rsidTr="00F26E7E">
        <w:trPr>
          <w:cnfStyle w:val="100000000000"/>
          <w:jc w:val="center"/>
        </w:trPr>
        <w:tc>
          <w:tcPr>
            <w:cnfStyle w:val="001000000000"/>
            <w:tcW w:w="399" w:type="dxa"/>
          </w:tcPr>
          <w:p w:rsidR="008A2520" w:rsidRPr="004C5122" w:rsidRDefault="008A2520" w:rsidP="00C37BE2">
            <w:pPr>
              <w:jc w:val="center"/>
              <w:rPr>
                <w:b w:val="0"/>
              </w:rPr>
            </w:pPr>
            <w:r w:rsidRPr="004C5122">
              <w:rPr>
                <w:b w:val="0"/>
                <w:spacing w:val="0"/>
              </w:rPr>
              <w:t>No.</w:t>
            </w:r>
          </w:p>
        </w:tc>
        <w:tc>
          <w:tcPr>
            <w:tcW w:w="2063" w:type="dxa"/>
          </w:tcPr>
          <w:p w:rsidR="008A2520" w:rsidRPr="004C5122" w:rsidRDefault="008A2520" w:rsidP="00C37BE2">
            <w:pPr>
              <w:jc w:val="center"/>
              <w:cnfStyle w:val="100000000000"/>
              <w:rPr>
                <w:b w:val="0"/>
              </w:rPr>
            </w:pPr>
            <w:r w:rsidRPr="004C5122">
              <w:rPr>
                <w:b w:val="0"/>
                <w:spacing w:val="0"/>
              </w:rPr>
              <w:t>Kelompok</w:t>
            </w:r>
          </w:p>
        </w:tc>
        <w:tc>
          <w:tcPr>
            <w:tcW w:w="1418" w:type="dxa"/>
          </w:tcPr>
          <w:p w:rsidR="008A2520" w:rsidRPr="004C5122" w:rsidRDefault="00F73399" w:rsidP="00C37BE2">
            <w:pPr>
              <w:jc w:val="center"/>
              <w:cnfStyle w:val="100000000000"/>
              <w:rPr>
                <w:b w:val="0"/>
              </w:rPr>
            </w:pPr>
            <m:oMathPara>
              <m:oMath>
                <m:sSubSup>
                  <m:sSubSupPr>
                    <m:ctrlPr>
                      <w:rPr>
                        <w:rFonts w:ascii="Cambria Math" w:eastAsiaTheme="minorEastAsia" w:hAnsi="Cambria Math"/>
                        <w:b w:val="0"/>
                        <w:spacing w:val="0"/>
                      </w:rPr>
                    </m:ctrlPr>
                  </m:sSubSupPr>
                  <m:e>
                    <m:r>
                      <m:rPr>
                        <m:nor/>
                      </m:rPr>
                      <w:rPr>
                        <w:rFonts w:eastAsiaTheme="minorEastAsia"/>
                        <w:b w:val="0"/>
                        <w:spacing w:val="0"/>
                      </w:rPr>
                      <m:t>χ</m:t>
                    </m:r>
                  </m:e>
                  <m:sub>
                    <m:r>
                      <m:rPr>
                        <m:nor/>
                      </m:rPr>
                      <w:rPr>
                        <w:rFonts w:eastAsiaTheme="minorEastAsia"/>
                        <w:b w:val="0"/>
                        <w:spacing w:val="0"/>
                      </w:rPr>
                      <m:t>hitung</m:t>
                    </m:r>
                  </m:sub>
                  <m:sup>
                    <m:r>
                      <m:rPr>
                        <m:nor/>
                      </m:rPr>
                      <w:rPr>
                        <w:rFonts w:eastAsiaTheme="minorEastAsia"/>
                        <w:b w:val="0"/>
                        <w:spacing w:val="0"/>
                      </w:rPr>
                      <m:t>2</m:t>
                    </m:r>
                  </m:sup>
                </m:sSubSup>
              </m:oMath>
            </m:oMathPara>
          </w:p>
        </w:tc>
        <w:tc>
          <w:tcPr>
            <w:tcW w:w="1417" w:type="dxa"/>
          </w:tcPr>
          <w:p w:rsidR="008A2520" w:rsidRPr="004C5122" w:rsidRDefault="00F73399" w:rsidP="00C37BE2">
            <w:pPr>
              <w:jc w:val="center"/>
              <w:cnfStyle w:val="100000000000"/>
              <w:rPr>
                <w:b w:val="0"/>
              </w:rPr>
            </w:pPr>
            <m:oMathPara>
              <m:oMath>
                <m:sSubSup>
                  <m:sSubSupPr>
                    <m:ctrlPr>
                      <w:rPr>
                        <w:rFonts w:ascii="Cambria Math" w:eastAsiaTheme="minorEastAsia" w:hAnsi="Cambria Math"/>
                        <w:b w:val="0"/>
                        <w:spacing w:val="0"/>
                      </w:rPr>
                    </m:ctrlPr>
                  </m:sSubSupPr>
                  <m:e>
                    <m:r>
                      <m:rPr>
                        <m:nor/>
                      </m:rPr>
                      <w:rPr>
                        <w:rFonts w:eastAsiaTheme="minorEastAsia"/>
                        <w:b w:val="0"/>
                        <w:spacing w:val="0"/>
                      </w:rPr>
                      <m:t>χ</m:t>
                    </m:r>
                  </m:e>
                  <m:sub>
                    <m:r>
                      <m:rPr>
                        <m:nor/>
                      </m:rPr>
                      <w:rPr>
                        <w:rFonts w:eastAsiaTheme="minorEastAsia"/>
                        <w:b w:val="0"/>
                        <w:spacing w:val="0"/>
                      </w:rPr>
                      <m:t>tabel</m:t>
                    </m:r>
                  </m:sub>
                  <m:sup>
                    <m:r>
                      <m:rPr>
                        <m:nor/>
                      </m:rPr>
                      <w:rPr>
                        <w:rFonts w:eastAsiaTheme="minorEastAsia"/>
                        <w:b w:val="0"/>
                        <w:spacing w:val="0"/>
                      </w:rPr>
                      <m:t>2</m:t>
                    </m:r>
                  </m:sup>
                </m:sSubSup>
              </m:oMath>
            </m:oMathPara>
          </w:p>
        </w:tc>
        <w:tc>
          <w:tcPr>
            <w:tcW w:w="1843" w:type="dxa"/>
          </w:tcPr>
          <w:p w:rsidR="008A2520" w:rsidRPr="004C5122" w:rsidRDefault="008A2520" w:rsidP="00C37BE2">
            <w:pPr>
              <w:jc w:val="center"/>
              <w:cnfStyle w:val="100000000000"/>
              <w:rPr>
                <w:b w:val="0"/>
              </w:rPr>
            </w:pPr>
            <w:r w:rsidRPr="004C5122">
              <w:rPr>
                <w:b w:val="0"/>
                <w:spacing w:val="0"/>
              </w:rPr>
              <w:t>Kesimpulan</w:t>
            </w:r>
          </w:p>
        </w:tc>
      </w:tr>
      <w:tr w:rsidR="008A2520" w:rsidRPr="004C5122" w:rsidTr="00F26E7E">
        <w:trPr>
          <w:jc w:val="center"/>
        </w:trPr>
        <w:tc>
          <w:tcPr>
            <w:cnfStyle w:val="001000000000"/>
            <w:tcW w:w="399" w:type="dxa"/>
          </w:tcPr>
          <w:p w:rsidR="008A2520" w:rsidRPr="004C5122" w:rsidRDefault="008A2520" w:rsidP="00C37BE2">
            <w:pPr>
              <w:jc w:val="center"/>
              <w:rPr>
                <w:b w:val="0"/>
                <w:bCs w:val="0"/>
              </w:rPr>
            </w:pPr>
            <w:r w:rsidRPr="004C5122">
              <w:rPr>
                <w:b w:val="0"/>
                <w:bCs w:val="0"/>
                <w:spacing w:val="0"/>
              </w:rPr>
              <w:t>1</w:t>
            </w:r>
          </w:p>
        </w:tc>
        <w:tc>
          <w:tcPr>
            <w:tcW w:w="2063" w:type="dxa"/>
          </w:tcPr>
          <w:p w:rsidR="008A2520" w:rsidRPr="004C5122" w:rsidRDefault="008A2520" w:rsidP="00C37BE2">
            <w:pPr>
              <w:jc w:val="center"/>
              <w:cnfStyle w:val="000000000000"/>
            </w:pPr>
            <w:r w:rsidRPr="004C5122">
              <w:rPr>
                <w:spacing w:val="0"/>
              </w:rPr>
              <w:t>Pre test</w:t>
            </w:r>
          </w:p>
        </w:tc>
        <w:tc>
          <w:tcPr>
            <w:tcW w:w="1418" w:type="dxa"/>
          </w:tcPr>
          <w:p w:rsidR="008A2520" w:rsidRPr="004C5122" w:rsidRDefault="008A2520" w:rsidP="00C37BE2">
            <w:pPr>
              <w:jc w:val="center"/>
              <w:cnfStyle w:val="000000000000"/>
            </w:pPr>
            <w:r w:rsidRPr="004C5122">
              <w:rPr>
                <w:spacing w:val="0"/>
              </w:rPr>
              <w:t>1,184249</w:t>
            </w:r>
          </w:p>
        </w:tc>
        <w:tc>
          <w:tcPr>
            <w:tcW w:w="1417" w:type="dxa"/>
          </w:tcPr>
          <w:p w:rsidR="008A2520" w:rsidRPr="004C5122" w:rsidRDefault="008A2520" w:rsidP="00C37BE2">
            <w:pPr>
              <w:jc w:val="center"/>
              <w:cnfStyle w:val="000000000000"/>
            </w:pPr>
            <w:r w:rsidRPr="004C5122">
              <w:rPr>
                <w:spacing w:val="0"/>
              </w:rPr>
              <w:t>3,841</w:t>
            </w:r>
          </w:p>
        </w:tc>
        <w:tc>
          <w:tcPr>
            <w:tcW w:w="1843" w:type="dxa"/>
          </w:tcPr>
          <w:p w:rsidR="008A2520" w:rsidRPr="004C5122" w:rsidRDefault="008A2520" w:rsidP="00C37BE2">
            <w:pPr>
              <w:jc w:val="center"/>
              <w:cnfStyle w:val="000000000000"/>
            </w:pPr>
            <w:r w:rsidRPr="004C5122">
              <w:rPr>
                <w:rFonts w:eastAsiaTheme="minorEastAsia"/>
                <w:spacing w:val="0"/>
              </w:rPr>
              <w:t>Homogen</w:t>
            </w:r>
          </w:p>
        </w:tc>
      </w:tr>
      <w:tr w:rsidR="008A2520" w:rsidRPr="004C5122" w:rsidTr="00F26E7E">
        <w:trPr>
          <w:jc w:val="center"/>
        </w:trPr>
        <w:tc>
          <w:tcPr>
            <w:cnfStyle w:val="001000000000"/>
            <w:tcW w:w="399" w:type="dxa"/>
          </w:tcPr>
          <w:p w:rsidR="008A2520" w:rsidRPr="004C5122" w:rsidRDefault="008A2520" w:rsidP="00C37BE2">
            <w:pPr>
              <w:jc w:val="center"/>
              <w:rPr>
                <w:b w:val="0"/>
                <w:bCs w:val="0"/>
              </w:rPr>
            </w:pPr>
            <w:r w:rsidRPr="004C5122">
              <w:rPr>
                <w:b w:val="0"/>
                <w:bCs w:val="0"/>
                <w:spacing w:val="0"/>
              </w:rPr>
              <w:t>2</w:t>
            </w:r>
          </w:p>
        </w:tc>
        <w:tc>
          <w:tcPr>
            <w:tcW w:w="2063" w:type="dxa"/>
          </w:tcPr>
          <w:p w:rsidR="008A2520" w:rsidRPr="004C5122" w:rsidRDefault="008A2520" w:rsidP="00C37BE2">
            <w:pPr>
              <w:ind w:left="-54" w:firstLine="54"/>
              <w:jc w:val="center"/>
              <w:cnfStyle w:val="000000000000"/>
            </w:pPr>
            <w:r w:rsidRPr="004C5122">
              <w:rPr>
                <w:spacing w:val="0"/>
              </w:rPr>
              <w:t>Post test</w:t>
            </w:r>
          </w:p>
        </w:tc>
        <w:tc>
          <w:tcPr>
            <w:tcW w:w="1418" w:type="dxa"/>
          </w:tcPr>
          <w:p w:rsidR="008A2520" w:rsidRPr="004C5122" w:rsidRDefault="008A2520" w:rsidP="00C37BE2">
            <w:pPr>
              <w:jc w:val="center"/>
              <w:cnfStyle w:val="000000000000"/>
            </w:pPr>
            <w:r w:rsidRPr="004C5122">
              <w:rPr>
                <w:spacing w:val="0"/>
              </w:rPr>
              <w:t>0,610439</w:t>
            </w:r>
          </w:p>
        </w:tc>
        <w:tc>
          <w:tcPr>
            <w:tcW w:w="1417" w:type="dxa"/>
          </w:tcPr>
          <w:p w:rsidR="008A2520" w:rsidRPr="004C5122" w:rsidRDefault="008A2520" w:rsidP="00C37BE2">
            <w:pPr>
              <w:jc w:val="center"/>
              <w:cnfStyle w:val="000000000000"/>
            </w:pPr>
            <w:r w:rsidRPr="004C5122">
              <w:rPr>
                <w:spacing w:val="0"/>
              </w:rPr>
              <w:t>3,841</w:t>
            </w:r>
          </w:p>
        </w:tc>
        <w:tc>
          <w:tcPr>
            <w:tcW w:w="1843" w:type="dxa"/>
          </w:tcPr>
          <w:p w:rsidR="008A2520" w:rsidRPr="004C5122" w:rsidRDefault="008A2520" w:rsidP="00C37BE2">
            <w:pPr>
              <w:jc w:val="center"/>
              <w:cnfStyle w:val="000000000000"/>
            </w:pPr>
            <w:r w:rsidRPr="004C5122">
              <w:rPr>
                <w:rFonts w:eastAsiaTheme="minorEastAsia"/>
                <w:spacing w:val="0"/>
              </w:rPr>
              <w:t>Homogen</w:t>
            </w:r>
          </w:p>
        </w:tc>
      </w:tr>
    </w:tbl>
    <w:p w:rsidR="008A2520" w:rsidRPr="004C5122" w:rsidRDefault="008A2520" w:rsidP="008A2520">
      <w:pPr>
        <w:ind w:left="709" w:firstLine="720"/>
        <w:jc w:val="both"/>
        <w:rPr>
          <w:spacing w:val="0"/>
        </w:rPr>
      </w:pPr>
    </w:p>
    <w:p w:rsidR="00F26E7E" w:rsidRPr="004C5122" w:rsidRDefault="00F26E7E" w:rsidP="00947277">
      <w:pPr>
        <w:autoSpaceDE w:val="0"/>
        <w:autoSpaceDN w:val="0"/>
        <w:adjustRightInd w:val="0"/>
        <w:spacing w:line="276" w:lineRule="auto"/>
        <w:ind w:firstLine="567"/>
        <w:jc w:val="both"/>
        <w:rPr>
          <w:spacing w:val="0"/>
        </w:rPr>
        <w:sectPr w:rsidR="00F26E7E" w:rsidRPr="004C5122" w:rsidSect="005A6D58">
          <w:type w:val="continuous"/>
          <w:pgSz w:w="11906" w:h="16838"/>
          <w:pgMar w:top="1701" w:right="1701" w:bottom="1701" w:left="1701" w:header="709" w:footer="709" w:gutter="0"/>
          <w:cols w:space="708"/>
          <w:docGrid w:linePitch="360"/>
        </w:sectPr>
      </w:pPr>
    </w:p>
    <w:p w:rsidR="0082227F" w:rsidRPr="004C5122" w:rsidRDefault="008A2520" w:rsidP="00947277">
      <w:pPr>
        <w:autoSpaceDE w:val="0"/>
        <w:autoSpaceDN w:val="0"/>
        <w:adjustRightInd w:val="0"/>
        <w:spacing w:line="276" w:lineRule="auto"/>
        <w:ind w:firstLine="567"/>
        <w:jc w:val="both"/>
        <w:rPr>
          <w:spacing w:val="0"/>
        </w:rPr>
      </w:pPr>
      <w:r w:rsidRPr="004C5122">
        <w:rPr>
          <w:spacing w:val="0"/>
        </w:rPr>
        <w:lastRenderedPageBreak/>
        <w:t xml:space="preserve">Berdasarkan Tabel 6 </w:t>
      </w:r>
      <w:r w:rsidR="005A753B" w:rsidRPr="004C5122">
        <w:rPr>
          <w:spacing w:val="0"/>
        </w:rPr>
        <w:t xml:space="preserve">di atas </w:t>
      </w:r>
      <w:r w:rsidRPr="004C5122">
        <w:rPr>
          <w:spacing w:val="0"/>
        </w:rPr>
        <w:t xml:space="preserve">diperoleh bahwa hasil analisis data uji homogenitas </w:t>
      </w:r>
      <w:r w:rsidRPr="004C5122">
        <w:rPr>
          <w:iCs/>
          <w:spacing w:val="0"/>
          <w:lang w:val="en-US"/>
        </w:rPr>
        <w:t>pre-test</w:t>
      </w:r>
      <w:r w:rsidRPr="004C5122">
        <w:rPr>
          <w:iCs/>
          <w:spacing w:val="0"/>
        </w:rPr>
        <w:t xml:space="preserve"> </w:t>
      </w:r>
      <w:r w:rsidRPr="004C5122">
        <w:rPr>
          <w:rFonts w:eastAsiaTheme="minorEastAsia"/>
          <w:spacing w:val="0"/>
        </w:rPr>
        <w:t xml:space="preserve">diperoleh </w:t>
      </w:r>
      <m:oMath>
        <m:sSubSup>
          <m:sSubSupPr>
            <m:ctrlPr>
              <w:rPr>
                <w:rFonts w:ascii="Cambria Math" w:eastAsiaTheme="minorEastAsia" w:hAnsi="Cambria Math"/>
                <w:i/>
                <w:spacing w:val="0"/>
              </w:rPr>
            </m:ctrlPr>
          </m:sSubSupPr>
          <m:e>
            <m:r>
              <m:rPr>
                <m:nor/>
              </m:rPr>
              <w:rPr>
                <w:rFonts w:eastAsiaTheme="minorEastAsia"/>
                <w:i/>
                <w:spacing w:val="0"/>
              </w:rPr>
              <m:t>χ</m:t>
            </m:r>
          </m:e>
          <m:sub>
            <m:r>
              <m:rPr>
                <m:nor/>
              </m:rPr>
              <w:rPr>
                <w:rFonts w:eastAsiaTheme="minorEastAsia"/>
                <w:i/>
                <w:spacing w:val="0"/>
              </w:rPr>
              <m:t>hitung</m:t>
            </m:r>
          </m:sub>
          <m:sup>
            <m:r>
              <m:rPr>
                <m:nor/>
              </m:rPr>
              <w:rPr>
                <w:rFonts w:eastAsiaTheme="minorEastAsia"/>
                <w:i/>
                <w:spacing w:val="0"/>
              </w:rPr>
              <m:t>2</m:t>
            </m:r>
          </m:sup>
        </m:sSubSup>
        <m:r>
          <w:rPr>
            <w:rFonts w:ascii="Cambria Math" w:eastAsiaTheme="minorEastAsia"/>
            <w:spacing w:val="0"/>
          </w:rPr>
          <m:t xml:space="preserve">= </m:t>
        </m:r>
        <m:r>
          <w:rPr>
            <w:rFonts w:ascii="Cambria Math"/>
            <w:spacing w:val="0"/>
          </w:rPr>
          <m:t>1,184</m:t>
        </m:r>
      </m:oMath>
      <w:r w:rsidRPr="004C5122">
        <w:rPr>
          <w:spacing w:val="0"/>
        </w:rPr>
        <w:t xml:space="preserve"> </w:t>
      </w:r>
      <w:r w:rsidRPr="004C5122">
        <w:rPr>
          <w:rFonts w:eastAsiaTheme="minorEastAsia"/>
          <w:spacing w:val="0"/>
        </w:rPr>
        <w:t xml:space="preserve">dengan </w:t>
      </w:r>
      <m:oMath>
        <m:sSubSup>
          <m:sSubSupPr>
            <m:ctrlPr>
              <w:rPr>
                <w:rFonts w:ascii="Cambria Math" w:eastAsiaTheme="minorEastAsia" w:hAnsi="Cambria Math"/>
                <w:i/>
                <w:spacing w:val="0"/>
              </w:rPr>
            </m:ctrlPr>
          </m:sSubSupPr>
          <m:e>
            <m:r>
              <m:rPr>
                <m:nor/>
              </m:rPr>
              <w:rPr>
                <w:rFonts w:eastAsiaTheme="minorEastAsia"/>
                <w:i/>
                <w:spacing w:val="0"/>
              </w:rPr>
              <m:t>χ</m:t>
            </m:r>
          </m:e>
          <m:sub>
            <m:r>
              <m:rPr>
                <m:nor/>
              </m:rPr>
              <w:rPr>
                <w:rFonts w:eastAsiaTheme="minorEastAsia"/>
                <w:i/>
                <w:spacing w:val="0"/>
              </w:rPr>
              <m:t>tabel</m:t>
            </m:r>
          </m:sub>
          <m:sup>
            <m:r>
              <m:rPr>
                <m:nor/>
              </m:rPr>
              <w:rPr>
                <w:rFonts w:eastAsiaTheme="minorEastAsia"/>
                <w:i/>
                <w:spacing w:val="0"/>
              </w:rPr>
              <m:t>2</m:t>
            </m:r>
          </m:sup>
        </m:sSubSup>
        <m:r>
          <w:rPr>
            <w:rFonts w:ascii="Cambria Math" w:eastAsiaTheme="minorEastAsia"/>
            <w:spacing w:val="0"/>
          </w:rPr>
          <m:t xml:space="preserve">= </m:t>
        </m:r>
        <m:r>
          <w:rPr>
            <w:rFonts w:ascii="Cambria Math"/>
            <w:spacing w:val="0"/>
          </w:rPr>
          <m:t>3,841</m:t>
        </m:r>
      </m:oMath>
      <w:r w:rsidRPr="004C5122">
        <w:rPr>
          <w:spacing w:val="0"/>
        </w:rPr>
        <w:t xml:space="preserve"> </w:t>
      </w:r>
      <w:r w:rsidRPr="004C5122">
        <w:rPr>
          <w:iCs/>
          <w:spacing w:val="0"/>
          <w:lang w:val="en-US"/>
        </w:rPr>
        <w:t>post-test</w:t>
      </w:r>
      <w:r w:rsidRPr="004C5122">
        <w:rPr>
          <w:iCs/>
          <w:spacing w:val="0"/>
        </w:rPr>
        <w:t xml:space="preserve"> </w:t>
      </w:r>
      <w:r w:rsidRPr="004C5122">
        <w:rPr>
          <w:rFonts w:eastAsiaTheme="minorEastAsia"/>
          <w:spacing w:val="0"/>
        </w:rPr>
        <w:t xml:space="preserve">diperoleh </w:t>
      </w:r>
      <m:oMath>
        <m:sSubSup>
          <m:sSubSupPr>
            <m:ctrlPr>
              <w:rPr>
                <w:rFonts w:ascii="Cambria Math" w:eastAsiaTheme="minorEastAsia" w:hAnsi="Cambria Math"/>
                <w:i/>
                <w:spacing w:val="0"/>
              </w:rPr>
            </m:ctrlPr>
          </m:sSubSupPr>
          <m:e>
            <m:r>
              <m:rPr>
                <m:nor/>
              </m:rPr>
              <w:rPr>
                <w:rFonts w:eastAsiaTheme="minorEastAsia"/>
                <w:i/>
                <w:spacing w:val="0"/>
              </w:rPr>
              <m:t>χ</m:t>
            </m:r>
          </m:e>
          <m:sub>
            <m:r>
              <m:rPr>
                <m:nor/>
              </m:rPr>
              <w:rPr>
                <w:rFonts w:eastAsiaTheme="minorEastAsia"/>
                <w:i/>
                <w:spacing w:val="0"/>
              </w:rPr>
              <m:t>hitung</m:t>
            </m:r>
          </m:sub>
          <m:sup>
            <m:r>
              <m:rPr>
                <m:nor/>
              </m:rPr>
              <w:rPr>
                <w:rFonts w:eastAsiaTheme="minorEastAsia"/>
                <w:i/>
                <w:spacing w:val="0"/>
              </w:rPr>
              <m:t>2</m:t>
            </m:r>
          </m:sup>
        </m:sSubSup>
        <m:r>
          <w:rPr>
            <w:rFonts w:ascii="Cambria Math" w:eastAsiaTheme="minorEastAsia"/>
            <w:spacing w:val="0"/>
          </w:rPr>
          <m:t xml:space="preserve">= </m:t>
        </m:r>
        <m:r>
          <w:rPr>
            <w:rFonts w:ascii="Cambria Math"/>
            <w:spacing w:val="0"/>
          </w:rPr>
          <m:t>0,610</m:t>
        </m:r>
      </m:oMath>
      <w:r w:rsidRPr="004C5122">
        <w:rPr>
          <w:spacing w:val="0"/>
        </w:rPr>
        <w:t xml:space="preserve"> </w:t>
      </w:r>
      <w:r w:rsidRPr="004C5122">
        <w:rPr>
          <w:rFonts w:eastAsiaTheme="minorEastAsia"/>
          <w:spacing w:val="0"/>
        </w:rPr>
        <w:t xml:space="preserve">dengan </w:t>
      </w:r>
      <m:oMath>
        <m:sSubSup>
          <m:sSubSupPr>
            <m:ctrlPr>
              <w:rPr>
                <w:rFonts w:ascii="Cambria Math" w:eastAsiaTheme="minorEastAsia" w:hAnsi="Cambria Math"/>
                <w:i/>
                <w:spacing w:val="0"/>
              </w:rPr>
            </m:ctrlPr>
          </m:sSubSupPr>
          <m:e>
            <m:r>
              <m:rPr>
                <m:nor/>
              </m:rPr>
              <w:rPr>
                <w:rFonts w:eastAsiaTheme="minorEastAsia"/>
                <w:i/>
                <w:spacing w:val="0"/>
              </w:rPr>
              <m:t>χ</m:t>
            </m:r>
          </m:e>
          <m:sub>
            <m:r>
              <m:rPr>
                <m:nor/>
              </m:rPr>
              <w:rPr>
                <w:rFonts w:eastAsiaTheme="minorEastAsia"/>
                <w:i/>
                <w:spacing w:val="0"/>
              </w:rPr>
              <m:t>tabel</m:t>
            </m:r>
          </m:sub>
          <m:sup>
            <m:r>
              <m:rPr>
                <m:nor/>
              </m:rPr>
              <w:rPr>
                <w:rFonts w:eastAsiaTheme="minorEastAsia"/>
                <w:i/>
                <w:spacing w:val="0"/>
              </w:rPr>
              <m:t>2</m:t>
            </m:r>
          </m:sup>
        </m:sSubSup>
        <m:r>
          <w:rPr>
            <w:rFonts w:ascii="Cambria Math" w:eastAsiaTheme="minorEastAsia"/>
            <w:spacing w:val="0"/>
          </w:rPr>
          <m:t xml:space="preserve">= </m:t>
        </m:r>
        <m:r>
          <w:rPr>
            <w:rFonts w:ascii="Cambria Math"/>
            <w:spacing w:val="0"/>
          </w:rPr>
          <m:t>3,841</m:t>
        </m:r>
      </m:oMath>
      <w:r w:rsidRPr="004C5122">
        <w:rPr>
          <w:spacing w:val="0"/>
        </w:rPr>
        <w:t xml:space="preserve">. </w:t>
      </w:r>
      <w:r w:rsidRPr="004C5122">
        <w:rPr>
          <w:rFonts w:eastAsiaTheme="minorEastAsia"/>
          <w:spacing w:val="0"/>
        </w:rPr>
        <w:t xml:space="preserve">Hasil perhitungan tersebut terlihat bahwa </w:t>
      </w:r>
      <m:oMath>
        <m:sSubSup>
          <m:sSubSupPr>
            <m:ctrlPr>
              <w:rPr>
                <w:rFonts w:ascii="Cambria Math" w:eastAsiaTheme="minorEastAsia" w:hAnsi="Cambria Math"/>
                <w:i/>
                <w:spacing w:val="0"/>
              </w:rPr>
            </m:ctrlPr>
          </m:sSubSupPr>
          <m:e>
            <m:r>
              <m:rPr>
                <m:nor/>
              </m:rPr>
              <w:rPr>
                <w:rFonts w:eastAsiaTheme="minorEastAsia"/>
                <w:i/>
                <w:spacing w:val="0"/>
              </w:rPr>
              <m:t>χ</m:t>
            </m:r>
          </m:e>
          <m:sub>
            <m:r>
              <m:rPr>
                <m:nor/>
              </m:rPr>
              <w:rPr>
                <w:rFonts w:eastAsiaTheme="minorEastAsia"/>
                <w:i/>
                <w:spacing w:val="0"/>
              </w:rPr>
              <m:t>hitung</m:t>
            </m:r>
          </m:sub>
          <m:sup>
            <m:r>
              <m:rPr>
                <m:nor/>
              </m:rPr>
              <w:rPr>
                <w:rFonts w:eastAsiaTheme="minorEastAsia"/>
                <w:i/>
                <w:spacing w:val="0"/>
              </w:rPr>
              <m:t>2</m:t>
            </m:r>
          </m:sup>
        </m:sSubSup>
        <m:r>
          <w:rPr>
            <w:rFonts w:ascii="Cambria Math" w:eastAsiaTheme="minorEastAsia"/>
            <w:spacing w:val="0"/>
          </w:rPr>
          <m:t>≤</m:t>
        </m:r>
        <m:sSubSup>
          <m:sSubSupPr>
            <m:ctrlPr>
              <w:rPr>
                <w:rFonts w:ascii="Cambria Math" w:eastAsiaTheme="minorEastAsia" w:hAnsi="Cambria Math"/>
                <w:i/>
                <w:spacing w:val="0"/>
              </w:rPr>
            </m:ctrlPr>
          </m:sSubSupPr>
          <m:e>
            <m:r>
              <m:rPr>
                <m:nor/>
              </m:rPr>
              <w:rPr>
                <w:rFonts w:eastAsiaTheme="minorEastAsia"/>
                <w:i/>
                <w:spacing w:val="0"/>
              </w:rPr>
              <m:t>χ</m:t>
            </m:r>
          </m:e>
          <m:sub>
            <m:r>
              <m:rPr>
                <m:nor/>
              </m:rPr>
              <w:rPr>
                <w:rFonts w:eastAsiaTheme="minorEastAsia"/>
                <w:i/>
                <w:spacing w:val="0"/>
              </w:rPr>
              <m:t>tabel</m:t>
            </m:r>
          </m:sub>
          <m:sup>
            <m:r>
              <m:rPr>
                <m:nor/>
              </m:rPr>
              <w:rPr>
                <w:rFonts w:eastAsiaTheme="minorEastAsia"/>
                <w:i/>
                <w:spacing w:val="0"/>
              </w:rPr>
              <m:t>2</m:t>
            </m:r>
          </m:sup>
        </m:sSubSup>
      </m:oMath>
      <w:r w:rsidRPr="004C5122">
        <w:rPr>
          <w:rFonts w:eastAsiaTheme="minorEastAsia"/>
          <w:spacing w:val="0"/>
        </w:rPr>
        <w:t xml:space="preserve"> </w:t>
      </w:r>
      <w:r w:rsidRPr="004C5122">
        <w:rPr>
          <w:rFonts w:eastAsiaTheme="minorEastAsia"/>
          <w:spacing w:val="0"/>
        </w:rPr>
        <w:lastRenderedPageBreak/>
        <w:t>maka, H</w:t>
      </w:r>
      <w:r w:rsidRPr="004C5122">
        <w:rPr>
          <w:rFonts w:eastAsiaTheme="minorEastAsia"/>
          <w:spacing w:val="0"/>
          <w:vertAlign w:val="subscript"/>
        </w:rPr>
        <w:t xml:space="preserve">0 </w:t>
      </w:r>
      <w:r w:rsidRPr="004C5122">
        <w:rPr>
          <w:rFonts w:eastAsiaTheme="minorEastAsia"/>
          <w:spacing w:val="0"/>
        </w:rPr>
        <w:t xml:space="preserve">diterima, artinya kedua sampel </w:t>
      </w:r>
      <w:r w:rsidRPr="004C5122">
        <w:rPr>
          <w:spacing w:val="0"/>
        </w:rPr>
        <w:t>berasal</w:t>
      </w:r>
      <w:r w:rsidRPr="004C5122">
        <w:rPr>
          <w:rFonts w:eastAsiaTheme="minorEastAsia"/>
          <w:spacing w:val="0"/>
        </w:rPr>
        <w:t xml:space="preserve"> dari populasi yang sama (homogen). </w:t>
      </w:r>
    </w:p>
    <w:p w:rsidR="008A2520" w:rsidRPr="004C5122" w:rsidRDefault="008A2520" w:rsidP="00947277">
      <w:pPr>
        <w:autoSpaceDE w:val="0"/>
        <w:autoSpaceDN w:val="0"/>
        <w:adjustRightInd w:val="0"/>
        <w:spacing w:line="276" w:lineRule="auto"/>
        <w:ind w:firstLine="567"/>
        <w:jc w:val="both"/>
        <w:rPr>
          <w:spacing w:val="0"/>
          <w:lang w:val="en-US"/>
        </w:rPr>
      </w:pPr>
      <w:r w:rsidRPr="004C5122">
        <w:rPr>
          <w:rFonts w:eastAsiaTheme="minorEastAsia"/>
          <w:spacing w:val="0"/>
        </w:rPr>
        <w:t>Hipotesis pertama pada penelitian ini di uji dengan uji-</w:t>
      </w:r>
      <m:oMath>
        <m:r>
          <w:rPr>
            <w:rFonts w:ascii="Cambria Math" w:eastAsiaTheme="minorEastAsia" w:hAnsi="Cambria Math"/>
            <w:spacing w:val="0"/>
          </w:rPr>
          <m:t>t</m:t>
        </m:r>
      </m:oMath>
      <w:r w:rsidRPr="004C5122">
        <w:rPr>
          <w:rFonts w:eastAsiaTheme="minorEastAsia"/>
          <w:spacing w:val="0"/>
        </w:rPr>
        <w:t xml:space="preserve"> 2 sampel tidak berkorelasi dan hasilnya disajikan pada Tabel 7 sebagai berikut.</w:t>
      </w:r>
      <w:r w:rsidRPr="004C5122">
        <w:t xml:space="preserve"> </w:t>
      </w:r>
    </w:p>
    <w:p w:rsidR="00F26E7E" w:rsidRPr="004C5122" w:rsidRDefault="00F26E7E" w:rsidP="00BB2088">
      <w:pPr>
        <w:jc w:val="center"/>
        <w:rPr>
          <w:b/>
          <w:spacing w:val="0"/>
        </w:rPr>
        <w:sectPr w:rsidR="00F26E7E" w:rsidRPr="004C5122" w:rsidSect="00F26E7E">
          <w:type w:val="continuous"/>
          <w:pgSz w:w="11906" w:h="16838"/>
          <w:pgMar w:top="1701" w:right="1701" w:bottom="1701" w:left="1701" w:header="709" w:footer="709" w:gutter="0"/>
          <w:cols w:num="2" w:space="566"/>
          <w:docGrid w:linePitch="360"/>
        </w:sectPr>
      </w:pPr>
    </w:p>
    <w:p w:rsidR="00BB2088" w:rsidRPr="004C5122" w:rsidRDefault="00BB2088" w:rsidP="00BB2088">
      <w:pPr>
        <w:jc w:val="center"/>
        <w:rPr>
          <w:b/>
          <w:spacing w:val="0"/>
        </w:rPr>
      </w:pPr>
    </w:p>
    <w:p w:rsidR="008A2520" w:rsidRPr="004518C8" w:rsidRDefault="008A2520" w:rsidP="004518C8">
      <w:pPr>
        <w:jc w:val="center"/>
        <w:rPr>
          <w:b/>
          <w:spacing w:val="0"/>
        </w:rPr>
      </w:pPr>
      <w:r w:rsidRPr="004C5122">
        <w:rPr>
          <w:b/>
          <w:spacing w:val="0"/>
        </w:rPr>
        <w:t>Tabel 7</w:t>
      </w:r>
      <w:r w:rsidR="004518C8">
        <w:rPr>
          <w:b/>
          <w:spacing w:val="0"/>
        </w:rPr>
        <w:t xml:space="preserve">. </w:t>
      </w:r>
      <w:r w:rsidRPr="004C5122">
        <w:rPr>
          <w:rFonts w:eastAsiaTheme="minorEastAsia"/>
          <w:spacing w:val="0"/>
        </w:rPr>
        <w:t>Rekapitulasi</w:t>
      </w:r>
      <w:r w:rsidR="00BB2088" w:rsidRPr="004C5122">
        <w:rPr>
          <w:rFonts w:eastAsiaTheme="minorEastAsia"/>
          <w:spacing w:val="0"/>
        </w:rPr>
        <w:t xml:space="preserve"> </w:t>
      </w:r>
      <w:r w:rsidRPr="004C5122">
        <w:rPr>
          <w:rFonts w:eastAsiaTheme="minorEastAsia"/>
          <w:spacing w:val="0"/>
        </w:rPr>
        <w:t>Hasil Uji Hipotesis</w:t>
      </w:r>
    </w:p>
    <w:tbl>
      <w:tblPr>
        <w:tblStyle w:val="LightShading1"/>
        <w:tblW w:w="7848" w:type="dxa"/>
        <w:jc w:val="center"/>
        <w:tblLook w:val="04A0"/>
      </w:tblPr>
      <w:tblGrid>
        <w:gridCol w:w="510"/>
        <w:gridCol w:w="1737"/>
        <w:gridCol w:w="636"/>
        <w:gridCol w:w="1558"/>
        <w:gridCol w:w="1390"/>
        <w:gridCol w:w="2017"/>
      </w:tblGrid>
      <w:tr w:rsidR="008A2520" w:rsidRPr="004C5122" w:rsidTr="0082227F">
        <w:trPr>
          <w:cnfStyle w:val="100000000000"/>
          <w:trHeight w:val="375"/>
          <w:jc w:val="center"/>
        </w:trPr>
        <w:tc>
          <w:tcPr>
            <w:cnfStyle w:val="001000000000"/>
            <w:tcW w:w="391" w:type="dxa"/>
            <w:tcBorders>
              <w:top w:val="single" w:sz="4" w:space="0" w:color="auto"/>
              <w:bottom w:val="single" w:sz="4" w:space="0" w:color="auto"/>
              <w:right w:val="nil"/>
            </w:tcBorders>
            <w:noWrap/>
            <w:hideMark/>
          </w:tcPr>
          <w:p w:rsidR="008A2520" w:rsidRPr="004C5122" w:rsidRDefault="008A2520" w:rsidP="00C37BE2">
            <w:pPr>
              <w:jc w:val="center"/>
              <w:rPr>
                <w:rFonts w:eastAsia="Times New Roman"/>
                <w:b w:val="0"/>
                <w:bCs w:val="0"/>
                <w:color w:val="000000"/>
              </w:rPr>
            </w:pPr>
            <w:r w:rsidRPr="004C5122">
              <w:rPr>
                <w:rFonts w:eastAsia="Times New Roman"/>
                <w:b w:val="0"/>
                <w:bCs w:val="0"/>
                <w:color w:val="000000"/>
                <w:spacing w:val="0"/>
                <w:lang w:eastAsia="id-ID"/>
              </w:rPr>
              <w:t>No</w:t>
            </w:r>
          </w:p>
        </w:tc>
        <w:tc>
          <w:tcPr>
            <w:tcW w:w="1737" w:type="dxa"/>
            <w:tcBorders>
              <w:top w:val="single" w:sz="4" w:space="0" w:color="auto"/>
              <w:left w:val="nil"/>
              <w:bottom w:val="single" w:sz="4" w:space="0" w:color="auto"/>
              <w:right w:val="nil"/>
            </w:tcBorders>
            <w:noWrap/>
            <w:hideMark/>
          </w:tcPr>
          <w:p w:rsidR="008A2520" w:rsidRPr="004C5122" w:rsidRDefault="008A2520" w:rsidP="00C37BE2">
            <w:pPr>
              <w:jc w:val="center"/>
              <w:cnfStyle w:val="100000000000"/>
              <w:rPr>
                <w:rFonts w:eastAsia="Times New Roman"/>
                <w:b w:val="0"/>
                <w:bCs w:val="0"/>
                <w:color w:val="000000"/>
              </w:rPr>
            </w:pPr>
            <w:r w:rsidRPr="004C5122">
              <w:rPr>
                <w:rFonts w:eastAsia="Times New Roman"/>
                <w:b w:val="0"/>
                <w:bCs w:val="0"/>
                <w:color w:val="000000"/>
                <w:spacing w:val="0"/>
                <w:lang w:eastAsia="id-ID"/>
              </w:rPr>
              <w:t>Kelompok</w:t>
            </w:r>
          </w:p>
        </w:tc>
        <w:tc>
          <w:tcPr>
            <w:tcW w:w="0" w:type="auto"/>
            <w:tcBorders>
              <w:top w:val="single" w:sz="4" w:space="0" w:color="auto"/>
              <w:left w:val="nil"/>
              <w:bottom w:val="single" w:sz="4" w:space="0" w:color="auto"/>
              <w:right w:val="nil"/>
            </w:tcBorders>
            <w:noWrap/>
            <w:hideMark/>
          </w:tcPr>
          <w:p w:rsidR="008A2520" w:rsidRPr="004C5122" w:rsidRDefault="008A2520" w:rsidP="00C37BE2">
            <w:pPr>
              <w:pStyle w:val="NoSpacing"/>
              <w:jc w:val="center"/>
              <w:cnfStyle w:val="100000000000"/>
              <w:rPr>
                <w:rFonts w:ascii="Times New Roman" w:hAnsi="Times New Roman" w:cs="Times New Roman"/>
                <w:b w:val="0"/>
                <w:bCs w:val="0"/>
                <w:sz w:val="24"/>
                <w:szCs w:val="24"/>
                <w:lang w:val="id-ID"/>
              </w:rPr>
            </w:pPr>
            <w:r w:rsidRPr="004C5122">
              <w:rPr>
                <w:rFonts w:ascii="Times New Roman" w:hAnsi="Times New Roman" w:cs="Times New Roman"/>
                <w:b w:val="0"/>
                <w:bCs w:val="0"/>
                <w:sz w:val="24"/>
                <w:szCs w:val="24"/>
                <w:lang w:val="id-ID"/>
              </w:rPr>
              <w:t>N</w:t>
            </w:r>
          </w:p>
        </w:tc>
        <w:tc>
          <w:tcPr>
            <w:tcW w:w="0" w:type="auto"/>
            <w:tcBorders>
              <w:top w:val="single" w:sz="4" w:space="0" w:color="auto"/>
              <w:left w:val="nil"/>
              <w:bottom w:val="single" w:sz="4" w:space="0" w:color="auto"/>
              <w:right w:val="nil"/>
            </w:tcBorders>
          </w:tcPr>
          <w:p w:rsidR="008A2520" w:rsidRPr="004C5122" w:rsidRDefault="00F73399" w:rsidP="00C37BE2">
            <w:pPr>
              <w:pStyle w:val="NoSpacing"/>
              <w:jc w:val="center"/>
              <w:cnfStyle w:val="100000000000"/>
              <w:rPr>
                <w:rFonts w:ascii="Times New Roman" w:eastAsia="Times New Roman" w:hAnsi="Times New Roman" w:cs="Times New Roman"/>
                <w:b w:val="0"/>
                <w:bCs w:val="0"/>
                <w:i/>
                <w:color w:val="000000"/>
                <w:sz w:val="24"/>
                <w:szCs w:val="24"/>
              </w:rPr>
            </w:pPr>
            <m:oMathPara>
              <m:oMath>
                <m:sSub>
                  <m:sSubPr>
                    <m:ctrlPr>
                      <w:rPr>
                        <w:rFonts w:ascii="Cambria Math" w:hAnsi="Times New Roman" w:cs="Times New Roman"/>
                        <w:b w:val="0"/>
                        <w:i/>
                        <w:sz w:val="24"/>
                        <w:szCs w:val="24"/>
                        <w:lang w:val="id-ID"/>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vertAlign w:val="subscript"/>
                      </w:rPr>
                      <m:t>hitung</m:t>
                    </m:r>
                  </m:sub>
                </m:sSub>
              </m:oMath>
            </m:oMathPara>
          </w:p>
        </w:tc>
        <w:tc>
          <w:tcPr>
            <w:tcW w:w="0" w:type="auto"/>
            <w:tcBorders>
              <w:top w:val="single" w:sz="4" w:space="0" w:color="auto"/>
              <w:left w:val="nil"/>
              <w:bottom w:val="single" w:sz="4" w:space="0" w:color="auto"/>
              <w:right w:val="nil"/>
            </w:tcBorders>
          </w:tcPr>
          <w:p w:rsidR="008A2520" w:rsidRPr="004C5122" w:rsidRDefault="00F73399" w:rsidP="00C37BE2">
            <w:pPr>
              <w:pStyle w:val="NoSpacing"/>
              <w:jc w:val="center"/>
              <w:cnfStyle w:val="100000000000"/>
              <w:rPr>
                <w:rFonts w:ascii="Times New Roman" w:eastAsia="Times New Roman" w:hAnsi="Times New Roman" w:cs="Times New Roman"/>
                <w:b w:val="0"/>
                <w:bCs w:val="0"/>
                <w:i/>
                <w:color w:val="000000"/>
                <w:sz w:val="24"/>
                <w:szCs w:val="24"/>
              </w:rPr>
            </w:pPr>
            <m:oMathPara>
              <m:oMath>
                <m:sSub>
                  <m:sSubPr>
                    <m:ctrlPr>
                      <w:rPr>
                        <w:rFonts w:ascii="Cambria Math" w:hAnsi="Times New Roman" w:cs="Times New Roman"/>
                        <w:b w:val="0"/>
                        <w:i/>
                        <w:color w:val="000000"/>
                        <w:sz w:val="24"/>
                        <w:szCs w:val="24"/>
                        <w:lang w:val="id-ID" w:eastAsia="id-ID"/>
                      </w:rPr>
                    </m:ctrlPr>
                  </m:sSubPr>
                  <m:e>
                    <m:r>
                      <m:rPr>
                        <m:sty m:val="bi"/>
                      </m:rPr>
                      <w:rPr>
                        <w:rFonts w:ascii="Cambria Math" w:hAnsi="Cambria Math" w:cs="Times New Roman"/>
                        <w:color w:val="000000"/>
                        <w:sz w:val="24"/>
                        <w:szCs w:val="24"/>
                        <w:lang w:eastAsia="id-ID"/>
                      </w:rPr>
                      <m:t>t</m:t>
                    </m:r>
                  </m:e>
                  <m:sub>
                    <m:r>
                      <m:rPr>
                        <m:sty m:val="bi"/>
                      </m:rPr>
                      <w:rPr>
                        <w:rFonts w:ascii="Cambria Math" w:hAnsi="Cambria Math" w:cs="Times New Roman"/>
                        <w:color w:val="000000"/>
                        <w:sz w:val="24"/>
                        <w:szCs w:val="24"/>
                        <w:vertAlign w:val="subscript"/>
                        <w:lang w:eastAsia="id-ID"/>
                      </w:rPr>
                      <m:t>tabel</m:t>
                    </m:r>
                  </m:sub>
                </m:sSub>
              </m:oMath>
            </m:oMathPara>
          </w:p>
        </w:tc>
        <w:tc>
          <w:tcPr>
            <w:tcW w:w="2017" w:type="dxa"/>
            <w:tcBorders>
              <w:top w:val="single" w:sz="4" w:space="0" w:color="auto"/>
              <w:left w:val="nil"/>
              <w:bottom w:val="single" w:sz="4" w:space="0" w:color="auto"/>
            </w:tcBorders>
          </w:tcPr>
          <w:p w:rsidR="008A2520" w:rsidRPr="004C5122" w:rsidRDefault="008A2520" w:rsidP="00C37BE2">
            <w:pPr>
              <w:pStyle w:val="NoSpacing"/>
              <w:jc w:val="center"/>
              <w:cnfStyle w:val="100000000000"/>
              <w:rPr>
                <w:rFonts w:ascii="Times New Roman" w:hAnsi="Times New Roman" w:cs="Times New Roman"/>
                <w:b w:val="0"/>
                <w:bCs w:val="0"/>
                <w:sz w:val="24"/>
                <w:szCs w:val="24"/>
              </w:rPr>
            </w:pPr>
            <w:r w:rsidRPr="004C5122">
              <w:rPr>
                <w:rFonts w:ascii="Times New Roman" w:eastAsia="Times New Roman" w:hAnsi="Times New Roman" w:cs="Times New Roman"/>
                <w:b w:val="0"/>
                <w:bCs w:val="0"/>
                <w:color w:val="000000"/>
                <w:sz w:val="24"/>
                <w:szCs w:val="24"/>
                <w:lang w:eastAsia="id-ID"/>
              </w:rPr>
              <w:t>Kesimpulan</w:t>
            </w:r>
          </w:p>
        </w:tc>
      </w:tr>
      <w:tr w:rsidR="008A2520" w:rsidRPr="004C5122" w:rsidTr="0082227F">
        <w:trPr>
          <w:trHeight w:val="22"/>
          <w:jc w:val="center"/>
        </w:trPr>
        <w:tc>
          <w:tcPr>
            <w:cnfStyle w:val="001000000000"/>
            <w:tcW w:w="391" w:type="dxa"/>
            <w:tcBorders>
              <w:top w:val="single" w:sz="4" w:space="0" w:color="auto"/>
              <w:bottom w:val="nil"/>
              <w:right w:val="nil"/>
            </w:tcBorders>
            <w:noWrap/>
          </w:tcPr>
          <w:p w:rsidR="008A2520" w:rsidRPr="004C5122" w:rsidRDefault="008A2520" w:rsidP="00C37BE2">
            <w:pPr>
              <w:jc w:val="center"/>
              <w:rPr>
                <w:rFonts w:eastAsia="Times New Roman"/>
                <w:b w:val="0"/>
                <w:bCs w:val="0"/>
                <w:color w:val="000000"/>
              </w:rPr>
            </w:pPr>
            <w:r w:rsidRPr="004C5122">
              <w:rPr>
                <w:rFonts w:eastAsia="Times New Roman"/>
                <w:b w:val="0"/>
                <w:bCs w:val="0"/>
                <w:color w:val="000000"/>
                <w:spacing w:val="0"/>
                <w:lang w:eastAsia="id-ID"/>
              </w:rPr>
              <w:t>1</w:t>
            </w:r>
          </w:p>
        </w:tc>
        <w:tc>
          <w:tcPr>
            <w:tcW w:w="1737" w:type="dxa"/>
            <w:tcBorders>
              <w:top w:val="single" w:sz="4" w:space="0" w:color="auto"/>
              <w:left w:val="nil"/>
              <w:bottom w:val="nil"/>
              <w:right w:val="nil"/>
            </w:tcBorders>
            <w:noWrap/>
          </w:tcPr>
          <w:p w:rsidR="008A2520" w:rsidRPr="004C5122" w:rsidRDefault="008A2520" w:rsidP="00C37BE2">
            <w:pPr>
              <w:jc w:val="center"/>
              <w:cnfStyle w:val="000000000000"/>
              <w:rPr>
                <w:rFonts w:eastAsia="Times New Roman"/>
                <w:bCs/>
                <w:color w:val="000000"/>
              </w:rPr>
            </w:pPr>
            <w:r w:rsidRPr="004C5122">
              <w:rPr>
                <w:rFonts w:eastAsia="Times New Roman"/>
                <w:bCs/>
                <w:color w:val="000000"/>
                <w:spacing w:val="0"/>
                <w:lang w:eastAsia="id-ID"/>
              </w:rPr>
              <w:t>Eksperimen</w:t>
            </w:r>
          </w:p>
        </w:tc>
        <w:tc>
          <w:tcPr>
            <w:tcW w:w="0" w:type="auto"/>
            <w:tcBorders>
              <w:top w:val="single" w:sz="4" w:space="0" w:color="auto"/>
              <w:left w:val="nil"/>
              <w:bottom w:val="nil"/>
              <w:right w:val="nil"/>
            </w:tcBorders>
            <w:noWrap/>
          </w:tcPr>
          <w:p w:rsidR="008A2520" w:rsidRPr="004C5122" w:rsidRDefault="008A2520" w:rsidP="00C37BE2">
            <w:pPr>
              <w:pStyle w:val="NoSpacing"/>
              <w:jc w:val="center"/>
              <w:cnfStyle w:val="000000000000"/>
              <w:rPr>
                <w:rFonts w:ascii="Times New Roman" w:hAnsi="Times New Roman" w:cs="Times New Roman"/>
                <w:color w:val="000000"/>
                <w:sz w:val="24"/>
                <w:szCs w:val="24"/>
                <w:lang w:val="id-ID"/>
              </w:rPr>
            </w:pPr>
            <w:r w:rsidRPr="004C5122">
              <w:rPr>
                <w:rFonts w:ascii="Times New Roman" w:hAnsi="Times New Roman" w:cs="Times New Roman"/>
                <w:color w:val="000000"/>
                <w:sz w:val="24"/>
                <w:szCs w:val="24"/>
                <w:lang w:val="id-ID"/>
              </w:rPr>
              <w:t>30</w:t>
            </w:r>
          </w:p>
        </w:tc>
        <w:tc>
          <w:tcPr>
            <w:tcW w:w="0" w:type="auto"/>
            <w:vMerge w:val="restart"/>
            <w:tcBorders>
              <w:top w:val="single" w:sz="4" w:space="0" w:color="auto"/>
              <w:left w:val="nil"/>
              <w:bottom w:val="nil"/>
              <w:right w:val="nil"/>
            </w:tcBorders>
            <w:vAlign w:val="center"/>
          </w:tcPr>
          <w:p w:rsidR="008A2520" w:rsidRPr="004C5122" w:rsidRDefault="008A2520" w:rsidP="0082227F">
            <w:pPr>
              <w:jc w:val="center"/>
              <w:cnfStyle w:val="000000000000"/>
              <w:rPr>
                <w:color w:val="000000"/>
              </w:rPr>
            </w:pPr>
            <w:r w:rsidRPr="004C5122">
              <w:rPr>
                <w:color w:val="000000"/>
                <w:spacing w:val="0"/>
              </w:rPr>
              <w:t>5,777498</w:t>
            </w:r>
          </w:p>
        </w:tc>
        <w:tc>
          <w:tcPr>
            <w:tcW w:w="0" w:type="auto"/>
            <w:vMerge w:val="restart"/>
            <w:tcBorders>
              <w:top w:val="single" w:sz="4" w:space="0" w:color="auto"/>
              <w:left w:val="nil"/>
              <w:bottom w:val="nil"/>
              <w:right w:val="nil"/>
            </w:tcBorders>
            <w:vAlign w:val="center"/>
          </w:tcPr>
          <w:p w:rsidR="008A2520" w:rsidRPr="004C5122" w:rsidRDefault="008A2520" w:rsidP="0082227F">
            <w:pPr>
              <w:jc w:val="center"/>
              <w:cnfStyle w:val="000000000000"/>
              <w:rPr>
                <w:color w:val="000000"/>
              </w:rPr>
            </w:pPr>
            <w:r w:rsidRPr="004C5122">
              <w:rPr>
                <w:color w:val="000000"/>
                <w:spacing w:val="0"/>
              </w:rPr>
              <w:t>2,00172</w:t>
            </w:r>
          </w:p>
        </w:tc>
        <w:tc>
          <w:tcPr>
            <w:tcW w:w="2017" w:type="dxa"/>
            <w:vMerge w:val="restart"/>
            <w:tcBorders>
              <w:top w:val="single" w:sz="4" w:space="0" w:color="auto"/>
              <w:left w:val="nil"/>
              <w:bottom w:val="nil"/>
            </w:tcBorders>
            <w:vAlign w:val="center"/>
          </w:tcPr>
          <w:p w:rsidR="008A2520" w:rsidRPr="004C5122" w:rsidRDefault="008A2520" w:rsidP="0082227F">
            <w:pPr>
              <w:pStyle w:val="NoSpacing"/>
              <w:jc w:val="center"/>
              <w:cnfStyle w:val="000000000000"/>
              <w:rPr>
                <w:rFonts w:ascii="Times New Roman" w:hAnsi="Times New Roman" w:cs="Times New Roman"/>
                <w:color w:val="000000"/>
                <w:sz w:val="24"/>
                <w:szCs w:val="24"/>
              </w:rPr>
            </w:pPr>
            <w:r w:rsidRPr="004C5122">
              <w:rPr>
                <w:rFonts w:ascii="Times New Roman" w:eastAsia="Times New Roman" w:hAnsi="Times New Roman" w:cs="Times New Roman"/>
                <w:iCs/>
                <w:color w:val="000000"/>
                <w:sz w:val="24"/>
                <w:szCs w:val="24"/>
                <w:lang w:eastAsia="id-ID"/>
              </w:rPr>
              <w:t>H</w:t>
            </w:r>
            <w:r w:rsidRPr="004C5122">
              <w:rPr>
                <w:rFonts w:ascii="Times New Roman" w:eastAsia="Times New Roman" w:hAnsi="Times New Roman" w:cs="Times New Roman"/>
                <w:color w:val="000000"/>
                <w:sz w:val="24"/>
                <w:szCs w:val="24"/>
                <w:vertAlign w:val="subscript"/>
                <w:lang w:eastAsia="id-ID"/>
              </w:rPr>
              <w:t>0</w:t>
            </w:r>
            <w:r w:rsidRPr="004C5122">
              <w:rPr>
                <w:rFonts w:ascii="Times New Roman" w:eastAsia="Times New Roman" w:hAnsi="Times New Roman" w:cs="Times New Roman"/>
                <w:color w:val="000000"/>
                <w:sz w:val="24"/>
                <w:szCs w:val="24"/>
                <w:lang w:eastAsia="id-ID"/>
              </w:rPr>
              <w:t xml:space="preserve"> Ditolak</w:t>
            </w:r>
          </w:p>
        </w:tc>
      </w:tr>
      <w:tr w:rsidR="008A2520" w:rsidRPr="004C5122" w:rsidTr="0082227F">
        <w:trPr>
          <w:trHeight w:val="22"/>
          <w:jc w:val="center"/>
        </w:trPr>
        <w:tc>
          <w:tcPr>
            <w:cnfStyle w:val="001000000000"/>
            <w:tcW w:w="391" w:type="dxa"/>
            <w:tcBorders>
              <w:top w:val="nil"/>
              <w:bottom w:val="single" w:sz="4" w:space="0" w:color="auto"/>
              <w:right w:val="nil"/>
            </w:tcBorders>
            <w:noWrap/>
          </w:tcPr>
          <w:p w:rsidR="008A2520" w:rsidRPr="004C5122" w:rsidRDefault="008A2520" w:rsidP="00C37BE2">
            <w:pPr>
              <w:jc w:val="center"/>
              <w:rPr>
                <w:rFonts w:eastAsia="Times New Roman"/>
                <w:b w:val="0"/>
                <w:bCs w:val="0"/>
                <w:color w:val="000000"/>
              </w:rPr>
            </w:pPr>
            <w:r w:rsidRPr="004C5122">
              <w:rPr>
                <w:rFonts w:eastAsia="Times New Roman"/>
                <w:b w:val="0"/>
                <w:bCs w:val="0"/>
                <w:color w:val="000000"/>
                <w:spacing w:val="0"/>
                <w:lang w:eastAsia="id-ID"/>
              </w:rPr>
              <w:t>2</w:t>
            </w:r>
          </w:p>
        </w:tc>
        <w:tc>
          <w:tcPr>
            <w:tcW w:w="1737" w:type="dxa"/>
            <w:tcBorders>
              <w:top w:val="nil"/>
              <w:left w:val="nil"/>
              <w:bottom w:val="single" w:sz="4" w:space="0" w:color="auto"/>
              <w:right w:val="nil"/>
            </w:tcBorders>
            <w:noWrap/>
          </w:tcPr>
          <w:p w:rsidR="008A2520" w:rsidRPr="004C5122" w:rsidRDefault="008A2520" w:rsidP="00C37BE2">
            <w:pPr>
              <w:jc w:val="center"/>
              <w:cnfStyle w:val="000000000000"/>
              <w:rPr>
                <w:rFonts w:eastAsia="Times New Roman"/>
                <w:bCs/>
                <w:color w:val="000000"/>
              </w:rPr>
            </w:pPr>
            <w:r w:rsidRPr="004C5122">
              <w:rPr>
                <w:rFonts w:eastAsia="Times New Roman"/>
                <w:bCs/>
                <w:color w:val="000000"/>
                <w:spacing w:val="0"/>
                <w:lang w:eastAsia="id-ID"/>
              </w:rPr>
              <w:t>Kontrol</w:t>
            </w:r>
          </w:p>
        </w:tc>
        <w:tc>
          <w:tcPr>
            <w:tcW w:w="0" w:type="auto"/>
            <w:tcBorders>
              <w:top w:val="nil"/>
              <w:left w:val="nil"/>
              <w:bottom w:val="single" w:sz="4" w:space="0" w:color="auto"/>
              <w:right w:val="nil"/>
            </w:tcBorders>
            <w:noWrap/>
          </w:tcPr>
          <w:p w:rsidR="008A2520" w:rsidRPr="004C5122" w:rsidRDefault="008A2520" w:rsidP="00C37BE2">
            <w:pPr>
              <w:pStyle w:val="NoSpacing"/>
              <w:jc w:val="center"/>
              <w:cnfStyle w:val="000000000000"/>
              <w:rPr>
                <w:rFonts w:ascii="Times New Roman" w:hAnsi="Times New Roman" w:cs="Times New Roman"/>
                <w:color w:val="000000"/>
                <w:sz w:val="24"/>
                <w:szCs w:val="24"/>
                <w:lang w:val="id-ID"/>
              </w:rPr>
            </w:pPr>
            <w:r w:rsidRPr="004C5122">
              <w:rPr>
                <w:rFonts w:ascii="Times New Roman" w:hAnsi="Times New Roman" w:cs="Times New Roman"/>
                <w:color w:val="000000"/>
                <w:sz w:val="24"/>
                <w:szCs w:val="24"/>
                <w:lang w:val="id-ID"/>
              </w:rPr>
              <w:t>30</w:t>
            </w:r>
          </w:p>
        </w:tc>
        <w:tc>
          <w:tcPr>
            <w:tcW w:w="0" w:type="auto"/>
            <w:vMerge/>
            <w:tcBorders>
              <w:top w:val="nil"/>
              <w:left w:val="nil"/>
              <w:bottom w:val="single" w:sz="4" w:space="0" w:color="auto"/>
              <w:right w:val="nil"/>
            </w:tcBorders>
          </w:tcPr>
          <w:p w:rsidR="008A2520" w:rsidRPr="004C5122" w:rsidRDefault="008A2520" w:rsidP="00C37BE2">
            <w:pPr>
              <w:cnfStyle w:val="000000000000"/>
              <w:rPr>
                <w:color w:val="000000"/>
              </w:rPr>
            </w:pPr>
          </w:p>
        </w:tc>
        <w:tc>
          <w:tcPr>
            <w:tcW w:w="0" w:type="auto"/>
            <w:vMerge/>
            <w:tcBorders>
              <w:top w:val="nil"/>
              <w:left w:val="nil"/>
              <w:bottom w:val="single" w:sz="4" w:space="0" w:color="auto"/>
              <w:right w:val="nil"/>
            </w:tcBorders>
          </w:tcPr>
          <w:p w:rsidR="008A2520" w:rsidRPr="004C5122" w:rsidRDefault="008A2520" w:rsidP="00C37BE2">
            <w:pPr>
              <w:cnfStyle w:val="000000000000"/>
              <w:rPr>
                <w:color w:val="000000"/>
              </w:rPr>
            </w:pPr>
          </w:p>
        </w:tc>
        <w:tc>
          <w:tcPr>
            <w:tcW w:w="2017" w:type="dxa"/>
            <w:vMerge/>
            <w:tcBorders>
              <w:top w:val="nil"/>
              <w:left w:val="nil"/>
              <w:bottom w:val="single" w:sz="4" w:space="0" w:color="auto"/>
            </w:tcBorders>
          </w:tcPr>
          <w:p w:rsidR="008A2520" w:rsidRPr="004C5122" w:rsidRDefault="008A2520" w:rsidP="00C37BE2">
            <w:pPr>
              <w:pStyle w:val="NoSpacing"/>
              <w:jc w:val="center"/>
              <w:cnfStyle w:val="000000000000"/>
              <w:rPr>
                <w:rFonts w:ascii="Times New Roman" w:hAnsi="Times New Roman" w:cs="Times New Roman"/>
                <w:color w:val="000000"/>
                <w:sz w:val="24"/>
                <w:szCs w:val="24"/>
              </w:rPr>
            </w:pPr>
          </w:p>
        </w:tc>
      </w:tr>
    </w:tbl>
    <w:p w:rsidR="008A2520" w:rsidRPr="004C5122" w:rsidRDefault="008A2520" w:rsidP="008A2520">
      <w:pPr>
        <w:pStyle w:val="BodyTextIndent2"/>
        <w:spacing w:line="240" w:lineRule="auto"/>
        <w:ind w:left="720"/>
        <w:rPr>
          <w:rFonts w:ascii="Times New Roman" w:eastAsiaTheme="minorEastAsia" w:hAnsi="Times New Roman" w:cs="Times New Roman"/>
          <w:sz w:val="24"/>
          <w:szCs w:val="24"/>
        </w:rPr>
      </w:pPr>
    </w:p>
    <w:p w:rsidR="00F26E7E" w:rsidRPr="004C5122" w:rsidRDefault="00F26E7E" w:rsidP="00947277">
      <w:pPr>
        <w:autoSpaceDE w:val="0"/>
        <w:autoSpaceDN w:val="0"/>
        <w:adjustRightInd w:val="0"/>
        <w:spacing w:line="276" w:lineRule="auto"/>
        <w:ind w:firstLine="567"/>
        <w:jc w:val="both"/>
        <w:rPr>
          <w:rFonts w:eastAsiaTheme="minorEastAsia"/>
          <w:spacing w:val="0"/>
        </w:rPr>
        <w:sectPr w:rsidR="00F26E7E" w:rsidRPr="004C5122" w:rsidSect="005A6D58">
          <w:type w:val="continuous"/>
          <w:pgSz w:w="11906" w:h="16838"/>
          <w:pgMar w:top="1701" w:right="1701" w:bottom="1701" w:left="1701" w:header="709" w:footer="709" w:gutter="0"/>
          <w:cols w:space="708"/>
          <w:docGrid w:linePitch="360"/>
        </w:sectPr>
      </w:pPr>
    </w:p>
    <w:p w:rsidR="008A2520" w:rsidRPr="004C5122" w:rsidRDefault="008A2520" w:rsidP="00947277">
      <w:pPr>
        <w:autoSpaceDE w:val="0"/>
        <w:autoSpaceDN w:val="0"/>
        <w:adjustRightInd w:val="0"/>
        <w:spacing w:line="276" w:lineRule="auto"/>
        <w:ind w:firstLine="567"/>
        <w:jc w:val="both"/>
        <w:rPr>
          <w:rFonts w:eastAsiaTheme="minorEastAsia"/>
          <w:spacing w:val="0"/>
        </w:rPr>
      </w:pPr>
      <w:r w:rsidRPr="004C5122">
        <w:rPr>
          <w:rFonts w:eastAsiaTheme="minorEastAsia"/>
          <w:spacing w:val="0"/>
        </w:rPr>
        <w:lastRenderedPageBreak/>
        <w:t xml:space="preserve">Berdasarkan </w:t>
      </w:r>
      <w:r w:rsidR="005A753B" w:rsidRPr="004C5122">
        <w:rPr>
          <w:rFonts w:eastAsiaTheme="minorEastAsia"/>
          <w:spacing w:val="0"/>
        </w:rPr>
        <w:t xml:space="preserve">Tabel 7 tentang rekapitulasi hasil uji hipotesis di atas </w:t>
      </w:r>
      <w:r w:rsidRPr="004C5122">
        <w:rPr>
          <w:rFonts w:eastAsiaTheme="minorEastAsia"/>
          <w:spacing w:val="0"/>
        </w:rPr>
        <w:t xml:space="preserve">dapat disimpulkan sebagai </w:t>
      </w:r>
      <w:r w:rsidRPr="004C5122">
        <w:rPr>
          <w:spacing w:val="0"/>
        </w:rPr>
        <w:t>berikut</w:t>
      </w:r>
      <w:r w:rsidRPr="004C5122">
        <w:rPr>
          <w:rFonts w:eastAsiaTheme="minorEastAsia"/>
          <w:spacing w:val="0"/>
        </w:rPr>
        <w:t xml:space="preserve">: </w:t>
      </w:r>
      <m:oMath>
        <m:sSub>
          <m:sSubPr>
            <m:ctrlPr>
              <w:rPr>
                <w:rFonts w:ascii="Cambria Math" w:eastAsiaTheme="minorEastAsia" w:hAnsi="Cambria Math"/>
                <w:i/>
                <w:spacing w:val="0"/>
              </w:rPr>
            </m:ctrlPr>
          </m:sSubPr>
          <m:e>
            <m:r>
              <w:rPr>
                <w:rFonts w:ascii="Cambria Math" w:eastAsiaTheme="minorEastAsia"/>
                <w:spacing w:val="0"/>
              </w:rPr>
              <m:t>t</m:t>
            </m:r>
          </m:e>
          <m:sub>
            <m:r>
              <w:rPr>
                <w:rFonts w:eastAsiaTheme="minorEastAsia" w:hAnsi="Cambria Math"/>
                <w:spacing w:val="0"/>
              </w:rPr>
              <m:t>h</m:t>
            </m:r>
            <m:r>
              <w:rPr>
                <w:rFonts w:ascii="Cambria Math" w:eastAsiaTheme="minorEastAsia"/>
                <w:spacing w:val="0"/>
              </w:rPr>
              <m:t>itung</m:t>
            </m:r>
          </m:sub>
        </m:sSub>
        <m:r>
          <w:rPr>
            <w:rFonts w:ascii="Cambria Math" w:eastAsiaTheme="minorEastAsia"/>
            <w:spacing w:val="0"/>
          </w:rPr>
          <m:t xml:space="preserve"> = 5,7774 </m:t>
        </m:r>
      </m:oMath>
      <w:r w:rsidRPr="004C5122">
        <w:rPr>
          <w:rFonts w:eastAsiaTheme="minorEastAsia"/>
          <w:spacing w:val="0"/>
        </w:rPr>
        <w:t xml:space="preserve">dan </w:t>
      </w:r>
      <m:oMath>
        <m:sSub>
          <m:sSubPr>
            <m:ctrlPr>
              <w:rPr>
                <w:rFonts w:ascii="Cambria Math" w:eastAsiaTheme="minorEastAsia" w:hAnsi="Cambria Math"/>
                <w:i/>
                <w:spacing w:val="0"/>
              </w:rPr>
            </m:ctrlPr>
          </m:sSubPr>
          <m:e>
            <m:r>
              <w:rPr>
                <w:rFonts w:ascii="Cambria Math" w:eastAsiaTheme="minorEastAsia"/>
                <w:spacing w:val="0"/>
              </w:rPr>
              <m:t>t</m:t>
            </m:r>
          </m:e>
          <m:sub>
            <m:r>
              <w:rPr>
                <w:rFonts w:ascii="Cambria Math" w:eastAsiaTheme="minorEastAsia"/>
                <w:spacing w:val="0"/>
              </w:rPr>
              <m:t>tabel</m:t>
            </m:r>
          </m:sub>
        </m:sSub>
        <m:r>
          <w:rPr>
            <w:rFonts w:ascii="Cambria Math" w:eastAsiaTheme="minorEastAsia"/>
            <w:spacing w:val="0"/>
          </w:rPr>
          <m:t xml:space="preserve"> = 2,0017</m:t>
        </m:r>
      </m:oMath>
      <w:r w:rsidRPr="004C5122">
        <w:rPr>
          <w:rFonts w:eastAsiaTheme="minorEastAsia"/>
          <w:spacing w:val="0"/>
        </w:rPr>
        <w:t xml:space="preserve"> hasil perhitungan telah menunjukkan bahwa </w:t>
      </w:r>
      <m:oMath>
        <m:sSub>
          <m:sSubPr>
            <m:ctrlPr>
              <w:rPr>
                <w:rFonts w:ascii="Cambria Math" w:eastAsiaTheme="minorEastAsia" w:hAnsi="Cambria Math"/>
                <w:i/>
                <w:spacing w:val="0"/>
              </w:rPr>
            </m:ctrlPr>
          </m:sSubPr>
          <m:e>
            <m:r>
              <w:rPr>
                <w:rFonts w:ascii="Cambria Math" w:eastAsiaTheme="minorEastAsia"/>
                <w:spacing w:val="0"/>
              </w:rPr>
              <m:t>t</m:t>
            </m:r>
          </m:e>
          <m:sub>
            <m:r>
              <w:rPr>
                <w:rFonts w:eastAsiaTheme="minorEastAsia" w:hAnsi="Cambria Math"/>
                <w:spacing w:val="0"/>
              </w:rPr>
              <m:t>h</m:t>
            </m:r>
            <m:r>
              <w:rPr>
                <w:rFonts w:ascii="Cambria Math" w:eastAsiaTheme="minorEastAsia"/>
                <w:spacing w:val="0"/>
              </w:rPr>
              <m:t>itung</m:t>
            </m:r>
          </m:sub>
        </m:sSub>
        <m:r>
          <w:rPr>
            <w:rFonts w:ascii="Cambria Math" w:eastAsiaTheme="minorEastAsia"/>
            <w:spacing w:val="0"/>
          </w:rPr>
          <m:t>&gt;</m:t>
        </m:r>
        <m:sSub>
          <m:sSubPr>
            <m:ctrlPr>
              <w:rPr>
                <w:rFonts w:ascii="Cambria Math" w:eastAsiaTheme="minorEastAsia" w:hAnsi="Cambria Math"/>
                <w:i/>
                <w:spacing w:val="0"/>
              </w:rPr>
            </m:ctrlPr>
          </m:sSubPr>
          <m:e>
            <m:r>
              <w:rPr>
                <w:rFonts w:ascii="Cambria Math" w:eastAsiaTheme="minorEastAsia"/>
                <w:spacing w:val="0"/>
              </w:rPr>
              <m:t>t</m:t>
            </m:r>
          </m:e>
          <m:sub>
            <m:r>
              <w:rPr>
                <w:rFonts w:ascii="Cambria Math" w:eastAsiaTheme="minorEastAsia"/>
                <w:spacing w:val="0"/>
              </w:rPr>
              <m:t>tabel</m:t>
            </m:r>
          </m:sub>
        </m:sSub>
      </m:oMath>
      <w:r w:rsidRPr="004C5122">
        <w:rPr>
          <w:rFonts w:eastAsiaTheme="minorEastAsia"/>
          <w:spacing w:val="0"/>
        </w:rPr>
        <w:t xml:space="preserve"> ini berarti bahwa nilai </w:t>
      </w:r>
      <m:oMath>
        <m:sSub>
          <m:sSubPr>
            <m:ctrlPr>
              <w:rPr>
                <w:rFonts w:ascii="Cambria Math" w:eastAsiaTheme="minorEastAsia" w:hAnsi="Cambria Math"/>
                <w:i/>
                <w:spacing w:val="0"/>
              </w:rPr>
            </m:ctrlPr>
          </m:sSubPr>
          <m:e>
            <m:r>
              <w:rPr>
                <w:rFonts w:ascii="Cambria Math" w:eastAsiaTheme="minorEastAsia"/>
                <w:spacing w:val="0"/>
              </w:rPr>
              <m:t>t</m:t>
            </m:r>
          </m:e>
          <m:sub>
            <m:r>
              <w:rPr>
                <w:rFonts w:eastAsiaTheme="minorEastAsia" w:hAnsi="Cambria Math"/>
                <w:spacing w:val="0"/>
              </w:rPr>
              <m:t>h</m:t>
            </m:r>
            <m:r>
              <w:rPr>
                <w:rFonts w:ascii="Cambria Math" w:eastAsiaTheme="minorEastAsia"/>
                <w:spacing w:val="0"/>
              </w:rPr>
              <m:t>itung</m:t>
            </m:r>
          </m:sub>
        </m:sSub>
      </m:oMath>
      <w:r w:rsidRPr="004C5122">
        <w:rPr>
          <w:rFonts w:eastAsiaTheme="minorEastAsia"/>
          <w:spacing w:val="0"/>
        </w:rPr>
        <w:t xml:space="preserve"> yang diperoleh lebih besar dari </w:t>
      </w:r>
      <m:oMath>
        <m:sSub>
          <m:sSubPr>
            <m:ctrlPr>
              <w:rPr>
                <w:rFonts w:ascii="Cambria Math" w:eastAsiaTheme="minorEastAsia" w:hAnsi="Cambria Math"/>
                <w:i/>
                <w:spacing w:val="0"/>
              </w:rPr>
            </m:ctrlPr>
          </m:sSubPr>
          <m:e>
            <m:r>
              <w:rPr>
                <w:rFonts w:ascii="Cambria Math" w:eastAsiaTheme="minorEastAsia"/>
                <w:spacing w:val="0"/>
              </w:rPr>
              <m:t>t</m:t>
            </m:r>
          </m:e>
          <m:sub>
            <m:r>
              <w:rPr>
                <w:rFonts w:ascii="Cambria Math" w:eastAsiaTheme="minorEastAsia"/>
                <w:spacing w:val="0"/>
              </w:rPr>
              <m:t>tabel</m:t>
            </m:r>
          </m:sub>
        </m:sSub>
      </m:oMath>
      <w:r w:rsidRPr="004C5122">
        <w:rPr>
          <w:rFonts w:eastAsiaTheme="minorEastAsia"/>
          <w:spacing w:val="0"/>
        </w:rPr>
        <w:t xml:space="preserve">. Hasil perhitungan secara keseluruhan menunjukkan bahwa kedua perlakuan jelas berbeda (signifikan) maka </w:t>
      </w:r>
      <m:oMath>
        <m:sSub>
          <m:sSubPr>
            <m:ctrlPr>
              <w:rPr>
                <w:rFonts w:ascii="Cambria Math" w:eastAsiaTheme="minorEastAsia" w:hAnsi="Cambria Math"/>
                <w:spacing w:val="0"/>
              </w:rPr>
            </m:ctrlPr>
          </m:sSubPr>
          <m:e>
            <m:r>
              <m:rPr>
                <m:sty m:val="p"/>
              </m:rPr>
              <w:rPr>
                <w:rFonts w:ascii="Cambria Math" w:eastAsiaTheme="minorEastAsia"/>
                <w:spacing w:val="0"/>
              </w:rPr>
              <m:t>H</m:t>
            </m:r>
          </m:e>
          <m:sub>
            <m:r>
              <m:rPr>
                <m:sty m:val="p"/>
              </m:rPr>
              <w:rPr>
                <w:rFonts w:ascii="Cambria Math" w:eastAsiaTheme="minorEastAsia"/>
                <w:spacing w:val="0"/>
              </w:rPr>
              <m:t>0</m:t>
            </m:r>
          </m:sub>
        </m:sSub>
        <m:r>
          <m:rPr>
            <m:sty m:val="p"/>
          </m:rPr>
          <w:rPr>
            <w:rFonts w:ascii="Cambria Math" w:eastAsiaTheme="minorEastAsia"/>
            <w:spacing w:val="0"/>
          </w:rPr>
          <m:t xml:space="preserve"> </m:t>
        </m:r>
      </m:oMath>
      <w:r w:rsidRPr="004C5122">
        <w:rPr>
          <w:spacing w:val="0"/>
        </w:rPr>
        <w:t>ditolak</w:t>
      </w:r>
      <w:r w:rsidRPr="004C5122">
        <w:rPr>
          <w:rFonts w:eastAsiaTheme="minorEastAsia"/>
          <w:spacing w:val="0"/>
        </w:rPr>
        <w:t>. Data ini menunjukkan bahwa terdapat pengaruh metode brain gym berbasis jari aljabar.</w:t>
      </w:r>
    </w:p>
    <w:p w:rsidR="008A2520" w:rsidRPr="004C5122" w:rsidRDefault="008A2520" w:rsidP="00947277">
      <w:pPr>
        <w:autoSpaceDE w:val="0"/>
        <w:autoSpaceDN w:val="0"/>
        <w:adjustRightInd w:val="0"/>
        <w:spacing w:line="276" w:lineRule="auto"/>
        <w:ind w:firstLine="567"/>
        <w:jc w:val="both"/>
        <w:rPr>
          <w:rFonts w:eastAsiaTheme="minorEastAsia"/>
          <w:spacing w:val="0"/>
        </w:rPr>
      </w:pPr>
      <w:r w:rsidRPr="004C5122">
        <w:rPr>
          <w:rFonts w:eastAsiaTheme="minorEastAsia"/>
          <w:spacing w:val="0"/>
        </w:rPr>
        <w:t xml:space="preserve">Uji N-Gain dilakukan pada kelas eksperimen dan kelas kontrol. Hasil analisis data uji N-Gain kelas eksperimen dan kelas kontrol dapat </w:t>
      </w:r>
      <w:r w:rsidRPr="004C5122">
        <w:rPr>
          <w:rFonts w:eastAsiaTheme="minorEastAsia"/>
          <w:spacing w:val="0"/>
        </w:rPr>
        <w:lastRenderedPageBreak/>
        <w:t>dilihat pada Lampiran 12.</w:t>
      </w:r>
      <w:r w:rsidR="002822F3" w:rsidRPr="004C5122">
        <w:rPr>
          <w:rFonts w:eastAsiaTheme="minorEastAsia"/>
          <w:spacing w:val="0"/>
        </w:rPr>
        <w:t xml:space="preserve"> </w:t>
      </w:r>
      <w:r w:rsidRPr="004C5122">
        <w:rPr>
          <w:rFonts w:eastAsiaTheme="minorEastAsia"/>
          <w:spacing w:val="0"/>
        </w:rPr>
        <w:t>Adapun N-Gain tertinggi kelas eksperimen adalah 15,59, sedangakan kelas kontrol adalah 5,470.</w:t>
      </w:r>
    </w:p>
    <w:p w:rsidR="008A2520" w:rsidRPr="004C5122" w:rsidRDefault="008A2520" w:rsidP="008A2520">
      <w:pPr>
        <w:pStyle w:val="ListParagraph"/>
        <w:spacing w:after="0" w:line="240" w:lineRule="auto"/>
        <w:ind w:left="550" w:firstLine="726"/>
        <w:jc w:val="both"/>
        <w:rPr>
          <w:rFonts w:ascii="Times New Roman" w:hAnsi="Times New Roman" w:cs="Times New Roman"/>
          <w:bCs/>
          <w:sz w:val="24"/>
          <w:szCs w:val="24"/>
        </w:rPr>
      </w:pPr>
    </w:p>
    <w:p w:rsidR="008A2520" w:rsidRPr="004C5122" w:rsidRDefault="00947277" w:rsidP="00BB2088">
      <w:pPr>
        <w:pStyle w:val="ListParagraph"/>
        <w:spacing w:after="120" w:line="240" w:lineRule="auto"/>
        <w:ind w:left="0"/>
        <w:rPr>
          <w:rFonts w:ascii="Times New Roman" w:hAnsi="Times New Roman" w:cs="Times New Roman"/>
          <w:b/>
          <w:bCs/>
          <w:sz w:val="24"/>
          <w:szCs w:val="24"/>
        </w:rPr>
      </w:pPr>
      <w:r w:rsidRPr="004C5122">
        <w:rPr>
          <w:rFonts w:ascii="Times New Roman" w:hAnsi="Times New Roman" w:cs="Times New Roman"/>
          <w:b/>
          <w:bCs/>
          <w:sz w:val="24"/>
          <w:szCs w:val="24"/>
          <w:lang w:val="en-US"/>
        </w:rPr>
        <w:t>SIMPULAN</w:t>
      </w:r>
    </w:p>
    <w:p w:rsidR="008A2520" w:rsidRPr="004C5122" w:rsidRDefault="008A2520" w:rsidP="00947277">
      <w:pPr>
        <w:autoSpaceDE w:val="0"/>
        <w:autoSpaceDN w:val="0"/>
        <w:adjustRightInd w:val="0"/>
        <w:spacing w:line="276" w:lineRule="auto"/>
        <w:ind w:firstLine="567"/>
        <w:jc w:val="both"/>
        <w:rPr>
          <w:rFonts w:eastAsiaTheme="minorEastAsia"/>
          <w:spacing w:val="0"/>
        </w:rPr>
      </w:pPr>
      <w:r w:rsidRPr="004C5122">
        <w:rPr>
          <w:rFonts w:eastAsiaTheme="minorEastAsia"/>
          <w:spacing w:val="0"/>
        </w:rPr>
        <w:t xml:space="preserve">Peserta didik dengan perlakuan pembelajaran menggunakan metode brain gym berbasis jari aljabar memiliki </w:t>
      </w:r>
      <w:r w:rsidR="00A63B8D" w:rsidRPr="004C5122">
        <w:rPr>
          <w:spacing w:val="0"/>
        </w:rPr>
        <w:t>peningkatan</w:t>
      </w:r>
      <w:r w:rsidR="00A63B8D" w:rsidRPr="004C5122">
        <w:rPr>
          <w:rFonts w:eastAsiaTheme="minorEastAsia"/>
          <w:spacing w:val="0"/>
        </w:rPr>
        <w:t xml:space="preserve"> hasil belajar kornitif</w:t>
      </w:r>
      <w:r w:rsidRPr="004C5122">
        <w:rPr>
          <w:rFonts w:eastAsiaTheme="minorEastAsia"/>
          <w:spacing w:val="0"/>
        </w:rPr>
        <w:t xml:space="preserve"> lebih baik dibandingkan dengan peserta didik dengan perlakuan pembelajaran menggunakan metode pembelajaran konvensional dengan hasil uji hipotesis dengan uji statistik </w:t>
      </w:r>
      <m:oMath>
        <m:r>
          <w:rPr>
            <w:rFonts w:ascii="Cambria Math" w:eastAsiaTheme="minorEastAsia" w:hAnsi="Cambria Math"/>
            <w:spacing w:val="0"/>
          </w:rPr>
          <m:t>t</m:t>
        </m:r>
        <m:r>
          <w:rPr>
            <w:rFonts w:ascii="Cambria Math" w:eastAsiaTheme="minorEastAsia"/>
            <w:spacing w:val="0"/>
          </w:rPr>
          <m:t xml:space="preserve"> </m:t>
        </m:r>
        <m:r>
          <w:rPr>
            <w:rFonts w:ascii="Cambria Math" w:eastAsiaTheme="minorEastAsia"/>
            <w:spacing w:val="0"/>
          </w:rPr>
          <m:t>-</m:t>
        </m:r>
        <m:r>
          <w:rPr>
            <w:rFonts w:ascii="Cambria Math" w:eastAsiaTheme="minorEastAsia"/>
            <w:spacing w:val="0"/>
          </w:rPr>
          <m:t xml:space="preserve"> </m:t>
        </m:r>
        <m:r>
          <w:rPr>
            <w:rFonts w:ascii="Cambria Math" w:eastAsiaTheme="minorEastAsia" w:hAnsi="Cambria Math"/>
            <w:spacing w:val="0"/>
          </w:rPr>
          <m:t>test</m:t>
        </m:r>
      </m:oMath>
      <w:r w:rsidRPr="004C5122">
        <w:rPr>
          <w:rFonts w:eastAsiaTheme="minorEastAsia"/>
          <w:spacing w:val="0"/>
        </w:rPr>
        <w:t xml:space="preserve"> diperoleh</w:t>
      </w:r>
      <m:oMath>
        <m:r>
          <m:rPr>
            <m:sty m:val="p"/>
          </m:rPr>
          <w:rPr>
            <w:rFonts w:ascii="Cambria Math" w:eastAsiaTheme="minorEastAsia"/>
            <w:spacing w:val="0"/>
          </w:rPr>
          <m:t xml:space="preserve"> </m:t>
        </m:r>
        <m:sSub>
          <m:sSubPr>
            <m:ctrlPr>
              <w:rPr>
                <w:rFonts w:ascii="Cambria Math" w:eastAsiaTheme="minorEastAsia" w:hAnsi="Cambria Math"/>
                <w:i/>
                <w:spacing w:val="0"/>
              </w:rPr>
            </m:ctrlPr>
          </m:sSubPr>
          <m:e>
            <m:r>
              <w:rPr>
                <w:rFonts w:ascii="Cambria Math" w:eastAsiaTheme="minorEastAsia"/>
                <w:spacing w:val="0"/>
              </w:rPr>
              <m:t>t</m:t>
            </m:r>
          </m:e>
          <m:sub>
            <m:r>
              <w:rPr>
                <w:rFonts w:ascii="Cambria Math" w:eastAsiaTheme="minorEastAsia"/>
                <w:spacing w:val="0"/>
              </w:rPr>
              <m:t xml:space="preserve"> </m:t>
            </m:r>
            <m:r>
              <w:rPr>
                <w:rFonts w:eastAsiaTheme="minorEastAsia" w:hAnsi="Cambria Math"/>
                <w:spacing w:val="0"/>
              </w:rPr>
              <m:t>h</m:t>
            </m:r>
            <m:r>
              <w:rPr>
                <w:rFonts w:ascii="Cambria Math" w:eastAsiaTheme="minorEastAsia"/>
                <w:spacing w:val="0"/>
              </w:rPr>
              <m:t>itung</m:t>
            </m:r>
          </m:sub>
        </m:sSub>
        <m:r>
          <m:rPr>
            <m:sty m:val="p"/>
          </m:rPr>
          <w:rPr>
            <w:rFonts w:ascii="Cambria Math" w:eastAsiaTheme="minorEastAsia"/>
            <w:spacing w:val="0"/>
          </w:rPr>
          <m:t xml:space="preserve"> </m:t>
        </m:r>
        <m:r>
          <w:rPr>
            <w:rFonts w:ascii="Cambria Math" w:eastAsiaTheme="minorEastAsia"/>
            <w:spacing w:val="0"/>
          </w:rPr>
          <m:t>= 5,7774&gt;</m:t>
        </m:r>
        <m:sSub>
          <m:sSubPr>
            <m:ctrlPr>
              <w:rPr>
                <w:rFonts w:ascii="Cambria Math" w:eastAsiaTheme="minorEastAsia" w:hAnsi="Cambria Math"/>
                <w:spacing w:val="0"/>
              </w:rPr>
            </m:ctrlPr>
          </m:sSubPr>
          <m:e>
            <m:r>
              <m:rPr>
                <m:sty m:val="p"/>
              </m:rPr>
              <w:rPr>
                <w:rFonts w:ascii="Cambria Math" w:eastAsiaTheme="minorEastAsia"/>
                <w:spacing w:val="0"/>
              </w:rPr>
              <m:t>t</m:t>
            </m:r>
          </m:e>
          <m:sub>
            <m:r>
              <m:rPr>
                <m:sty m:val="p"/>
              </m:rPr>
              <w:rPr>
                <w:rFonts w:ascii="Cambria Math" w:eastAsiaTheme="minorEastAsia"/>
                <w:spacing w:val="0"/>
              </w:rPr>
              <m:t>tabel</m:t>
            </m:r>
          </m:sub>
        </m:sSub>
        <m:r>
          <m:rPr>
            <m:sty m:val="p"/>
          </m:rPr>
          <w:rPr>
            <w:rFonts w:ascii="Cambria Math" w:eastAsiaTheme="minorEastAsia"/>
            <w:spacing w:val="0"/>
          </w:rPr>
          <m:t xml:space="preserve"> </m:t>
        </m:r>
        <m:r>
          <w:rPr>
            <w:rFonts w:ascii="Cambria Math" w:eastAsiaTheme="minorEastAsia"/>
            <w:spacing w:val="0"/>
          </w:rPr>
          <m:t>= 2,0017</m:t>
        </m:r>
      </m:oMath>
      <w:r w:rsidRPr="004C5122">
        <w:rPr>
          <w:rFonts w:eastAsiaTheme="minorEastAsia"/>
          <w:spacing w:val="0"/>
        </w:rPr>
        <w:t>.</w:t>
      </w:r>
    </w:p>
    <w:p w:rsidR="00F26E7E" w:rsidRPr="004C5122" w:rsidRDefault="00F26E7E">
      <w:pPr>
        <w:rPr>
          <w:rFonts w:eastAsiaTheme="minorEastAsia"/>
          <w:spacing w:val="0"/>
        </w:rPr>
        <w:sectPr w:rsidR="00F26E7E" w:rsidRPr="004C5122" w:rsidSect="00F26E7E">
          <w:type w:val="continuous"/>
          <w:pgSz w:w="11906" w:h="16838"/>
          <w:pgMar w:top="1701" w:right="1701" w:bottom="1701" w:left="1701" w:header="709" w:footer="709" w:gutter="0"/>
          <w:cols w:num="2" w:space="566"/>
          <w:docGrid w:linePitch="360"/>
        </w:sectPr>
      </w:pPr>
    </w:p>
    <w:p w:rsidR="00EC121A" w:rsidRPr="004C5122" w:rsidRDefault="00EC121A">
      <w:pPr>
        <w:rPr>
          <w:rFonts w:eastAsiaTheme="minorEastAsia"/>
          <w:spacing w:val="0"/>
        </w:rPr>
      </w:pPr>
    </w:p>
    <w:p w:rsidR="00947277" w:rsidRPr="004C5122" w:rsidRDefault="00947277"/>
    <w:p w:rsidR="00EC121A" w:rsidRPr="004C5122" w:rsidRDefault="00EC121A" w:rsidP="00EC121A">
      <w:pPr>
        <w:pStyle w:val="ListParagraph"/>
        <w:spacing w:after="120" w:line="240" w:lineRule="auto"/>
        <w:ind w:left="0"/>
        <w:rPr>
          <w:rFonts w:ascii="Times New Roman" w:hAnsi="Times New Roman" w:cs="Times New Roman"/>
          <w:b/>
          <w:sz w:val="24"/>
          <w:szCs w:val="24"/>
          <w:lang w:bidi="en-US"/>
        </w:rPr>
      </w:pPr>
      <w:r w:rsidRPr="004C5122">
        <w:rPr>
          <w:rFonts w:ascii="Times New Roman" w:hAnsi="Times New Roman" w:cs="Times New Roman"/>
          <w:b/>
          <w:sz w:val="24"/>
          <w:szCs w:val="24"/>
          <w:lang w:bidi="en-US"/>
        </w:rPr>
        <w:t>Daftar Pustaka</w:t>
      </w:r>
    </w:p>
    <w:p w:rsidR="002937E2" w:rsidRPr="004C5122" w:rsidRDefault="002937E2" w:rsidP="00EC121A">
      <w:pPr>
        <w:pStyle w:val="ListParagraph"/>
        <w:spacing w:after="120" w:line="240" w:lineRule="auto"/>
        <w:ind w:left="0"/>
        <w:rPr>
          <w:rFonts w:ascii="Times New Roman" w:hAnsi="Times New Roman" w:cs="Times New Roman"/>
          <w:b/>
          <w:sz w:val="24"/>
          <w:szCs w:val="24"/>
          <w:lang w:bidi="en-US"/>
        </w:rPr>
      </w:pPr>
    </w:p>
    <w:p w:rsidR="00F1510F" w:rsidRPr="004C5122" w:rsidRDefault="00F73399" w:rsidP="00F1510F">
      <w:pPr>
        <w:spacing w:after="200"/>
        <w:ind w:left="709" w:hanging="709"/>
        <w:jc w:val="both"/>
      </w:pPr>
      <w:r w:rsidRPr="00F73399">
        <w:rPr>
          <w:rFonts w:eastAsiaTheme="minorEastAsia"/>
          <w:spacing w:val="0"/>
        </w:rPr>
        <w:fldChar w:fldCharType="begin"/>
      </w:r>
      <w:r w:rsidR="002937E2" w:rsidRPr="004C5122">
        <w:rPr>
          <w:rFonts w:eastAsiaTheme="minorEastAsia"/>
          <w:spacing w:val="0"/>
        </w:rPr>
        <w:instrText xml:space="preserve"> ADDIN ZOTERO_BIBL {"uncited":[],"omitted":[],"custom":[]} CSL_BIBLIOGRAPHY </w:instrText>
      </w:r>
      <w:r w:rsidRPr="00F73399">
        <w:rPr>
          <w:rFonts w:eastAsiaTheme="minorEastAsia"/>
          <w:spacing w:val="0"/>
        </w:rPr>
        <w:fldChar w:fldCharType="separate"/>
      </w:r>
      <w:r w:rsidR="00F1510F" w:rsidRPr="004C5122">
        <w:rPr>
          <w:rFonts w:eastAsiaTheme="minorEastAsia"/>
          <w:spacing w:val="0"/>
        </w:rPr>
        <w:t>Adriani</w:t>
      </w:r>
      <w:r w:rsidR="00F1510F" w:rsidRPr="004C5122">
        <w:t>, Evelin. 2010. “Efektivitas Brain Gym Dalam Meningkatkan Kecakapan Matematika Pada Pokok Bahasan Operasi Hitung Bilangan.” Universitas Muhammadiyah Surakarta.</w:t>
      </w:r>
    </w:p>
    <w:p w:rsidR="00F1510F" w:rsidRPr="004C5122" w:rsidRDefault="00F1510F" w:rsidP="00F1510F">
      <w:pPr>
        <w:spacing w:after="200"/>
        <w:ind w:left="709" w:hanging="709"/>
        <w:jc w:val="both"/>
      </w:pPr>
      <w:r w:rsidRPr="004C5122">
        <w:rPr>
          <w:rFonts w:eastAsiaTheme="minorEastAsia"/>
          <w:spacing w:val="0"/>
        </w:rPr>
        <w:t>Andre</w:t>
      </w:r>
      <w:r w:rsidRPr="004C5122">
        <w:t>, Yudi. 2012. “Efektivitas Penggunaan Metode Brain Gym Terhadap Minat Belajar Ipa Siswa Kelas V Sd Negeri Kalibeji Kecamatan Tuntang Kabupaten Semarang Semester Ii Tahun Pelajaran 2011/2012.” Program Studi Pendidikan Guru Sekolah Dasar Fkip-Uksw.</w:t>
      </w:r>
    </w:p>
    <w:p w:rsidR="00F1510F" w:rsidRPr="004C5122" w:rsidRDefault="00F1510F" w:rsidP="00F1510F">
      <w:pPr>
        <w:spacing w:after="200"/>
        <w:ind w:left="709" w:hanging="709"/>
        <w:jc w:val="both"/>
      </w:pPr>
      <w:r w:rsidRPr="004C5122">
        <w:rPr>
          <w:rFonts w:eastAsiaTheme="minorEastAsia"/>
          <w:spacing w:val="0"/>
        </w:rPr>
        <w:t>Asani</w:t>
      </w:r>
      <w:r w:rsidRPr="004C5122">
        <w:t xml:space="preserve">, Diska. 2012. “Efektifitas Strategi Pembelajaran Murder Terhadap Partisipasi Dan Kemampuan Berpikir Analitis Siswa Sma Negeri 1 Gombong Pada Mata Pelajaran Biologi.” </w:t>
      </w:r>
      <w:r w:rsidRPr="004C5122">
        <w:rPr>
          <w:i/>
          <w:iCs/>
        </w:rPr>
        <w:t>Fakultas Keguruan Dan Ilmu Pendidikan Universitas Sebelas Maret (Uns): Surakarta. Biologi. Fkip. Uns. Ac. Id/Wp-Content/Uploads/2012/.../Skripsi-Diska. Pdf</w:t>
      </w:r>
      <w:r w:rsidRPr="004C5122">
        <w:t>.</w:t>
      </w:r>
    </w:p>
    <w:p w:rsidR="00F1510F" w:rsidRPr="004C5122" w:rsidRDefault="00F1510F" w:rsidP="00F1510F">
      <w:pPr>
        <w:spacing w:after="200"/>
        <w:ind w:left="709" w:hanging="709"/>
        <w:jc w:val="both"/>
      </w:pPr>
      <w:r w:rsidRPr="004C5122">
        <w:rPr>
          <w:rFonts w:eastAsiaTheme="minorEastAsia"/>
          <w:spacing w:val="0"/>
        </w:rPr>
        <w:t>Astuti</w:t>
      </w:r>
      <w:r w:rsidRPr="004C5122">
        <w:t xml:space="preserve">, Y., Dan B. Setiawan. 2013. “Pengembangan Lembar Kerja Siswa (Lks) Berbasis Pendekatan Inkuiri Terbimbing Dalam Pembelajaran Kooperatif Pada Materi Kalor.” </w:t>
      </w:r>
      <w:r w:rsidRPr="004C5122">
        <w:rPr>
          <w:i/>
          <w:iCs/>
        </w:rPr>
        <w:t>Jurnal Pendidikan Ipa Indonesia</w:t>
      </w:r>
      <w:r w:rsidRPr="004C5122">
        <w:t xml:space="preserve"> 2 (1).</w:t>
      </w:r>
    </w:p>
    <w:p w:rsidR="00F1510F" w:rsidRPr="004C5122" w:rsidRDefault="00F1510F" w:rsidP="00F1510F">
      <w:pPr>
        <w:spacing w:after="200"/>
        <w:ind w:left="709" w:hanging="709"/>
        <w:jc w:val="both"/>
      </w:pPr>
      <w:r w:rsidRPr="004C5122">
        <w:rPr>
          <w:rFonts w:eastAsiaTheme="minorEastAsia"/>
          <w:spacing w:val="0"/>
        </w:rPr>
        <w:t>Binadja</w:t>
      </w:r>
      <w:r w:rsidRPr="004C5122">
        <w:t xml:space="preserve">, Achmad, Sri Wardani, Dan Sigit Nugroho. 2008. “Keberkesanan Pembelajaran Kimia Materi Ikatan Kimia Bervisi Sets Pada Hasil Belajar Siswa.” </w:t>
      </w:r>
      <w:r w:rsidRPr="004C5122">
        <w:rPr>
          <w:i/>
          <w:iCs/>
        </w:rPr>
        <w:t>Jurnal Inovasi Pendidikan Kimia</w:t>
      </w:r>
      <w:r w:rsidRPr="004C5122">
        <w:t xml:space="preserve"> 2 (2).</w:t>
      </w:r>
    </w:p>
    <w:p w:rsidR="00F1510F" w:rsidRPr="004C5122" w:rsidRDefault="00F1510F" w:rsidP="00F1510F">
      <w:pPr>
        <w:spacing w:after="200"/>
        <w:ind w:left="709" w:hanging="709"/>
        <w:jc w:val="both"/>
      </w:pPr>
      <w:r w:rsidRPr="004C5122">
        <w:rPr>
          <w:rFonts w:eastAsiaTheme="minorEastAsia"/>
          <w:spacing w:val="0"/>
        </w:rPr>
        <w:t>Caswati</w:t>
      </w:r>
      <w:r w:rsidRPr="004C5122">
        <w:t xml:space="preserve">, Caswati, Sugihartono Sugihartono, Dan Neneng Sutjiati. 2017. “Pengaruh Brain Gym Terhadap Minat Dan Hasil Belajar Dalam Pembelajaran Bahasa Jepang.” </w:t>
      </w:r>
      <w:r w:rsidRPr="004C5122">
        <w:rPr>
          <w:i/>
          <w:iCs/>
        </w:rPr>
        <w:t>Edujapan</w:t>
      </w:r>
      <w:r w:rsidRPr="004C5122">
        <w:t xml:space="preserve"> 1 (1): 94–103.</w:t>
      </w:r>
    </w:p>
    <w:p w:rsidR="00F1510F" w:rsidRPr="004C5122" w:rsidRDefault="00F1510F" w:rsidP="00F1510F">
      <w:pPr>
        <w:spacing w:after="200"/>
        <w:ind w:left="709" w:hanging="709"/>
        <w:jc w:val="both"/>
      </w:pPr>
      <w:r w:rsidRPr="004C5122">
        <w:rPr>
          <w:rFonts w:eastAsiaTheme="minorEastAsia"/>
          <w:spacing w:val="0"/>
        </w:rPr>
        <w:t>Haryono</w:t>
      </w:r>
      <w:r w:rsidRPr="004C5122">
        <w:t xml:space="preserve">, Agung. 2009. “Authentic Assessment Dan Pembelajaran Inovatif Dalam Pengembangan Kemampuan Siswa.” </w:t>
      </w:r>
      <w:r w:rsidRPr="004C5122">
        <w:rPr>
          <w:i/>
          <w:iCs/>
        </w:rPr>
        <w:t>Jurnal Pendidikan Ekonomi</w:t>
      </w:r>
      <w:r w:rsidRPr="004C5122">
        <w:t xml:space="preserve"> 2 (1).</w:t>
      </w:r>
    </w:p>
    <w:p w:rsidR="00F1510F" w:rsidRPr="004C5122" w:rsidRDefault="00F1510F" w:rsidP="00F1510F">
      <w:pPr>
        <w:spacing w:after="200"/>
        <w:ind w:left="709" w:hanging="709"/>
        <w:jc w:val="both"/>
      </w:pPr>
      <w:r w:rsidRPr="004C5122">
        <w:rPr>
          <w:rFonts w:eastAsiaTheme="minorEastAsia"/>
          <w:spacing w:val="0"/>
        </w:rPr>
        <w:lastRenderedPageBreak/>
        <w:t>Karim</w:t>
      </w:r>
      <w:r w:rsidRPr="004C5122">
        <w:t xml:space="preserve">, Asrul. 2011. “Penerapan Metode Penemuan Terbimbing Dalam Pembelajaran Matematika Untuk Meningkatkan Pemahaman Konsep Dan Kemampuan Berpikir Kritis Siswa Sekolah Dasar.” </w:t>
      </w:r>
      <w:r w:rsidRPr="004C5122">
        <w:rPr>
          <w:i/>
          <w:iCs/>
        </w:rPr>
        <w:t>Jurnal Pendidikan</w:t>
      </w:r>
      <w:r w:rsidRPr="004C5122">
        <w:t xml:space="preserve"> 1 (1): 21–32.</w:t>
      </w:r>
    </w:p>
    <w:p w:rsidR="00F1510F" w:rsidRPr="004C5122" w:rsidRDefault="00F1510F" w:rsidP="00F1510F">
      <w:pPr>
        <w:spacing w:after="200"/>
        <w:ind w:left="709" w:hanging="709"/>
        <w:jc w:val="both"/>
      </w:pPr>
      <w:r w:rsidRPr="004C5122">
        <w:rPr>
          <w:rFonts w:eastAsiaTheme="minorEastAsia"/>
          <w:spacing w:val="0"/>
        </w:rPr>
        <w:t>Karyanti</w:t>
      </w:r>
      <w:r w:rsidRPr="004C5122">
        <w:t xml:space="preserve">, Karyanti, Dan Komarudin Komarudin. 2017. “Pengaruh Model Pembelajaran Kumon Terhadap Pemahaman Matematis Ditinjau Dari Gaya Kognitif Peserta Didik Pada Mata Pelajaran Matematika Kelas Viii Smp Negeri Satu Atap 4 Pesawaran.” Dalam </w:t>
      </w:r>
      <w:r w:rsidRPr="004C5122">
        <w:rPr>
          <w:i/>
          <w:iCs/>
        </w:rPr>
        <w:t>Prosiding Seminar Nasional Matematika Dan Pendidikan Matematika</w:t>
      </w:r>
      <w:r w:rsidRPr="004C5122">
        <w:t>, 1:89–94.</w:t>
      </w:r>
    </w:p>
    <w:p w:rsidR="00F1510F" w:rsidRPr="004C5122" w:rsidRDefault="00F1510F" w:rsidP="00F1510F">
      <w:pPr>
        <w:spacing w:after="200"/>
        <w:ind w:left="709" w:hanging="709"/>
        <w:jc w:val="both"/>
      </w:pPr>
      <w:r w:rsidRPr="004C5122">
        <w:rPr>
          <w:rFonts w:eastAsiaTheme="minorEastAsia"/>
          <w:spacing w:val="0"/>
        </w:rPr>
        <w:t>Kristin</w:t>
      </w:r>
      <w:r w:rsidRPr="004C5122">
        <w:t xml:space="preserve">, Firosalia. 2016. “Efektivitas Model Pembelajaran Kooperatif Tipe Stad Ditinjau Dari Hasil Belajar Ips Siswa Kelas 4 Sd.” </w:t>
      </w:r>
      <w:r w:rsidRPr="004C5122">
        <w:rPr>
          <w:i/>
          <w:iCs/>
        </w:rPr>
        <w:t>Scholaria: Jurnal Pendidikan Dan Kebudayaan</w:t>
      </w:r>
      <w:r w:rsidRPr="004C5122">
        <w:t xml:space="preserve"> 6 (2): 74–79.</w:t>
      </w:r>
    </w:p>
    <w:p w:rsidR="00F1510F" w:rsidRPr="004C5122" w:rsidRDefault="00F1510F" w:rsidP="00F1510F">
      <w:pPr>
        <w:spacing w:after="200"/>
        <w:ind w:left="709" w:hanging="709"/>
        <w:jc w:val="both"/>
      </w:pPr>
      <w:r w:rsidRPr="004C5122">
        <w:rPr>
          <w:rFonts w:eastAsiaTheme="minorEastAsia"/>
          <w:spacing w:val="0"/>
        </w:rPr>
        <w:t>Nuryana</w:t>
      </w:r>
      <w:r w:rsidRPr="004C5122">
        <w:t xml:space="preserve">, Aryati, Dan Setiyo Purwanto. 2010. “Efektivitas Brain Gym Dalam Meningkatkan Konsentrasi Belajar Pada Anak.” </w:t>
      </w:r>
      <w:r w:rsidRPr="004C5122">
        <w:rPr>
          <w:i/>
          <w:iCs/>
        </w:rPr>
        <w:t>Indigenous: Jurnal Ilmiah Psikologi</w:t>
      </w:r>
      <w:r w:rsidRPr="004C5122">
        <w:t xml:space="preserve"> 12 (1).</w:t>
      </w:r>
    </w:p>
    <w:p w:rsidR="00F1510F" w:rsidRPr="004C5122" w:rsidRDefault="00F1510F" w:rsidP="00F1510F">
      <w:pPr>
        <w:spacing w:after="200"/>
        <w:ind w:left="709" w:hanging="709"/>
        <w:jc w:val="both"/>
      </w:pPr>
      <w:r w:rsidRPr="004C5122">
        <w:rPr>
          <w:rFonts w:eastAsiaTheme="minorEastAsia"/>
          <w:spacing w:val="0"/>
        </w:rPr>
        <w:t>Permana</w:t>
      </w:r>
      <w:r w:rsidRPr="004C5122">
        <w:t xml:space="preserve">, Erwin Putera. 2015. “Penerapan Metode Problem Solving Dengan Media Gambar Seri Untuk Meningkatkan Hasil Belajar Ips Kelas Iv Sekolah Dasar.” </w:t>
      </w:r>
      <w:r w:rsidRPr="004C5122">
        <w:rPr>
          <w:i/>
          <w:iCs/>
        </w:rPr>
        <w:t>Jurnal Pendidikan Dasar Nusantara</w:t>
      </w:r>
      <w:r w:rsidRPr="004C5122">
        <w:t xml:space="preserve"> 1 (1).</w:t>
      </w:r>
    </w:p>
    <w:p w:rsidR="00F1510F" w:rsidRPr="004C5122" w:rsidRDefault="00F1510F" w:rsidP="00F1510F">
      <w:pPr>
        <w:spacing w:after="200"/>
        <w:ind w:left="709" w:hanging="709"/>
        <w:jc w:val="both"/>
      </w:pPr>
      <w:r w:rsidRPr="004C5122">
        <w:rPr>
          <w:rFonts w:eastAsiaTheme="minorEastAsia"/>
          <w:spacing w:val="0"/>
        </w:rPr>
        <w:t>Rasyid</w:t>
      </w:r>
      <w:r w:rsidRPr="004C5122">
        <w:t xml:space="preserve">, Muhammad Rusydi. 2008. “Optimalisasi Peran Guru Dalam Proses Transformasi Pengetahuan Dengan Menggunakan Media Pembelajaran.” </w:t>
      </w:r>
      <w:r w:rsidRPr="004C5122">
        <w:rPr>
          <w:i/>
          <w:iCs/>
        </w:rPr>
        <w:t>Lentera Pendidikan: Jurnal Ilmu Tarbiyah Dan Keguruan</w:t>
      </w:r>
      <w:r w:rsidRPr="004C5122">
        <w:t xml:space="preserve"> 11 (1): 55–68.</w:t>
      </w:r>
    </w:p>
    <w:p w:rsidR="00F1510F" w:rsidRPr="004C5122" w:rsidRDefault="00F1510F" w:rsidP="00F1510F">
      <w:pPr>
        <w:spacing w:after="200"/>
        <w:ind w:left="709" w:hanging="709"/>
        <w:jc w:val="both"/>
      </w:pPr>
      <w:r w:rsidRPr="004C5122">
        <w:rPr>
          <w:rFonts w:eastAsiaTheme="minorEastAsia"/>
          <w:spacing w:val="0"/>
        </w:rPr>
        <w:t>Suhendri</w:t>
      </w:r>
      <w:r w:rsidRPr="004C5122">
        <w:t xml:space="preserve">, Huri. 2011. “Pengaruh Kecerdasan Matematis–Logis Dan Kemandirian Belajar Terhadap Hasil Belajar Matematika.” </w:t>
      </w:r>
      <w:r w:rsidRPr="004C5122">
        <w:rPr>
          <w:i/>
          <w:iCs/>
        </w:rPr>
        <w:t>Formatif: Jurnal Ilmiah Pendidikan Mipa</w:t>
      </w:r>
      <w:r w:rsidRPr="004C5122">
        <w:t xml:space="preserve"> 1 (1).</w:t>
      </w:r>
    </w:p>
    <w:p w:rsidR="00F1510F" w:rsidRPr="004C5122" w:rsidRDefault="00F1510F" w:rsidP="00F1510F">
      <w:pPr>
        <w:spacing w:after="200"/>
        <w:ind w:left="709" w:hanging="709"/>
        <w:jc w:val="both"/>
      </w:pPr>
      <w:r w:rsidRPr="004C5122">
        <w:rPr>
          <w:rFonts w:eastAsiaTheme="minorEastAsia"/>
          <w:spacing w:val="0"/>
        </w:rPr>
        <w:t>Sukmayasa</w:t>
      </w:r>
      <w:r w:rsidRPr="004C5122">
        <w:t xml:space="preserve">, I. Made Hendra, Dan I. Wayan Lasmawan. 2013. “Pengaruh Model Pembelajaran Kooperatif Tipe Nht Berbantuan Senam Otak Terhadap Keaktifan Dan Prestasi Belajar Matematika.” </w:t>
      </w:r>
      <w:r w:rsidRPr="004C5122">
        <w:rPr>
          <w:i/>
          <w:iCs/>
        </w:rPr>
        <w:t>Pendasi: Jurnal Pendidikan Dasar Indonesia</w:t>
      </w:r>
      <w:r w:rsidRPr="004C5122">
        <w:t xml:space="preserve"> 3 (1).</w:t>
      </w:r>
    </w:p>
    <w:p w:rsidR="00F1510F" w:rsidRPr="004C5122" w:rsidRDefault="00F1510F" w:rsidP="00F1510F">
      <w:pPr>
        <w:spacing w:after="200"/>
        <w:ind w:left="709" w:hanging="709"/>
        <w:jc w:val="both"/>
      </w:pPr>
      <w:r w:rsidRPr="004C5122">
        <w:rPr>
          <w:rFonts w:eastAsiaTheme="minorEastAsia"/>
          <w:spacing w:val="0"/>
        </w:rPr>
        <w:t>Suneki</w:t>
      </w:r>
      <w:r w:rsidRPr="004C5122">
        <w:t xml:space="preserve">, Sri, Ririn Ambarini, Dan Dwi Destriani. 2012. “Brain-Gym (Senam Otak) Untuk Mengatasi Problem Belajar Anak.” </w:t>
      </w:r>
      <w:r w:rsidRPr="004C5122">
        <w:rPr>
          <w:i/>
          <w:iCs/>
        </w:rPr>
        <w:t>E-Dimas: Jurnal Pengabdian Kepada Masyarakat</w:t>
      </w:r>
      <w:r w:rsidRPr="004C5122">
        <w:t xml:space="preserve"> 3 (1): 7–14.</w:t>
      </w:r>
    </w:p>
    <w:p w:rsidR="00F1510F" w:rsidRPr="004C5122" w:rsidRDefault="00F1510F" w:rsidP="00F1510F">
      <w:pPr>
        <w:spacing w:after="200"/>
        <w:ind w:left="709" w:hanging="709"/>
        <w:jc w:val="both"/>
      </w:pPr>
      <w:r w:rsidRPr="004C5122">
        <w:rPr>
          <w:rFonts w:eastAsiaTheme="minorEastAsia"/>
          <w:spacing w:val="0"/>
        </w:rPr>
        <w:t>Trinova</w:t>
      </w:r>
      <w:r w:rsidRPr="004C5122">
        <w:t xml:space="preserve">, Zulvia. 2012. “Hakikat Belajar Dan Bermain Menyenangkan Bagi Peserta Didik.” </w:t>
      </w:r>
      <w:r w:rsidRPr="004C5122">
        <w:rPr>
          <w:i/>
          <w:iCs/>
        </w:rPr>
        <w:t>Al-Ta Lim Journal</w:t>
      </w:r>
      <w:r w:rsidRPr="004C5122">
        <w:t xml:space="preserve"> 19 (3): 209–15.</w:t>
      </w:r>
    </w:p>
    <w:p w:rsidR="00F1510F" w:rsidRPr="004C5122" w:rsidRDefault="00F1510F" w:rsidP="00F1510F">
      <w:pPr>
        <w:spacing w:after="200"/>
        <w:ind w:left="709" w:hanging="709"/>
        <w:jc w:val="both"/>
      </w:pPr>
      <w:r w:rsidRPr="004C5122">
        <w:rPr>
          <w:rFonts w:eastAsiaTheme="minorEastAsia"/>
          <w:spacing w:val="0"/>
        </w:rPr>
        <w:t>Watson</w:t>
      </w:r>
      <w:r w:rsidRPr="004C5122">
        <w:t xml:space="preserve">, Andrea, Dan Ginger L. Kelso. 2014. “The Effect Of Brain Gym® On Academic Engagement For Children With Developmental Disabilities.” </w:t>
      </w:r>
      <w:r w:rsidRPr="004C5122">
        <w:rPr>
          <w:i/>
          <w:iCs/>
        </w:rPr>
        <w:t>International Journal Of Special Education</w:t>
      </w:r>
      <w:r w:rsidRPr="004C5122">
        <w:t xml:space="preserve"> 29 (2): 75–83.</w:t>
      </w:r>
    </w:p>
    <w:p w:rsidR="00F1510F" w:rsidRPr="004C5122" w:rsidRDefault="00F1510F" w:rsidP="00F1510F">
      <w:pPr>
        <w:spacing w:after="200"/>
        <w:ind w:left="709" w:hanging="709"/>
        <w:jc w:val="both"/>
      </w:pPr>
      <w:r w:rsidRPr="004C5122">
        <w:rPr>
          <w:rFonts w:eastAsiaTheme="minorEastAsia"/>
          <w:spacing w:val="0"/>
        </w:rPr>
        <w:t>Widyastuti</w:t>
      </w:r>
      <w:r w:rsidRPr="004C5122">
        <w:t>, Ranita, Dan Setiyo Purwanto. 2009. “Efektivitas Brain Gym Dalam Menurunkan Stres Pada Anak.”</w:t>
      </w:r>
    </w:p>
    <w:p w:rsidR="002937E2" w:rsidRPr="004C5122" w:rsidRDefault="00F73399" w:rsidP="00EC121A">
      <w:pPr>
        <w:pStyle w:val="ListParagraph"/>
        <w:spacing w:after="120" w:line="240" w:lineRule="auto"/>
        <w:ind w:left="0"/>
        <w:rPr>
          <w:rFonts w:ascii="Times New Roman" w:hAnsi="Times New Roman" w:cs="Times New Roman"/>
          <w:b/>
          <w:sz w:val="24"/>
          <w:szCs w:val="24"/>
          <w:lang w:bidi="en-US"/>
        </w:rPr>
      </w:pPr>
      <w:r w:rsidRPr="004C5122">
        <w:rPr>
          <w:rFonts w:ascii="Times New Roman" w:hAnsi="Times New Roman" w:cs="Times New Roman"/>
          <w:b/>
          <w:sz w:val="24"/>
          <w:szCs w:val="24"/>
          <w:lang w:bidi="en-US"/>
        </w:rPr>
        <w:fldChar w:fldCharType="end"/>
      </w:r>
    </w:p>
    <w:sectPr w:rsidR="002937E2" w:rsidRPr="004C5122" w:rsidSect="005A6D58">
      <w:type w:val="continuous"/>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D4F" w:rsidRDefault="004F3D4F" w:rsidP="00947277">
      <w:r>
        <w:separator/>
      </w:r>
    </w:p>
  </w:endnote>
  <w:endnote w:type="continuationSeparator" w:id="1">
    <w:p w:rsidR="004F3D4F" w:rsidRDefault="004F3D4F" w:rsidP="00947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D4F" w:rsidRDefault="004F3D4F" w:rsidP="00947277">
      <w:r>
        <w:separator/>
      </w:r>
    </w:p>
  </w:footnote>
  <w:footnote w:type="continuationSeparator" w:id="1">
    <w:p w:rsidR="004F3D4F" w:rsidRDefault="004F3D4F" w:rsidP="00947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277" w:rsidRDefault="00947277" w:rsidP="00947277">
    <w:pPr>
      <w:pStyle w:val="Header"/>
      <w:ind w:left="-567"/>
      <w:jc w:val="center"/>
    </w:pPr>
  </w:p>
  <w:p w:rsidR="00947277" w:rsidRDefault="009472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F89"/>
    <w:multiLevelType w:val="hybridMultilevel"/>
    <w:tmpl w:val="2ED6100E"/>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14CA39D2"/>
    <w:multiLevelType w:val="hybridMultilevel"/>
    <w:tmpl w:val="23FCBB98"/>
    <w:lvl w:ilvl="0" w:tplc="BCFA71B8">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1BFA0D5D"/>
    <w:multiLevelType w:val="hybridMultilevel"/>
    <w:tmpl w:val="BC4E70EA"/>
    <w:lvl w:ilvl="0" w:tplc="33C6B2F4">
      <w:start w:val="1"/>
      <w:numFmt w:val="decimal"/>
      <w:lvlText w:val="%1)"/>
      <w:lvlJc w:val="left"/>
      <w:pPr>
        <w:ind w:left="1287" w:hanging="360"/>
      </w:pPr>
      <w:rPr>
        <w:b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1D212946"/>
    <w:multiLevelType w:val="hybridMultilevel"/>
    <w:tmpl w:val="34529CA8"/>
    <w:lvl w:ilvl="0" w:tplc="47E0B08C">
      <w:start w:val="1"/>
      <w:numFmt w:val="upperLetter"/>
      <w:lvlText w:val="%1."/>
      <w:lvlJc w:val="left"/>
      <w:pPr>
        <w:ind w:left="420" w:hanging="360"/>
      </w:pPr>
      <w:rPr>
        <w:rFonts w:hint="default"/>
        <w:b/>
      </w:rPr>
    </w:lvl>
    <w:lvl w:ilvl="1" w:tplc="7CE27B42">
      <w:start w:val="1"/>
      <w:numFmt w:val="decimal"/>
      <w:lvlText w:val="%2."/>
      <w:lvlJc w:val="left"/>
      <w:pPr>
        <w:ind w:left="1140" w:hanging="360"/>
      </w:pPr>
      <w:rPr>
        <w:rFonts w:ascii="Times New Roman" w:eastAsiaTheme="minorHAnsi" w:hAnsi="Times New Roman" w:cs="Times New Roman"/>
      </w:rPr>
    </w:lvl>
    <w:lvl w:ilvl="2" w:tplc="F058EC40">
      <w:start w:val="1"/>
      <w:numFmt w:val="lowerLetter"/>
      <w:lvlText w:val="%3."/>
      <w:lvlJc w:val="left"/>
      <w:pPr>
        <w:ind w:left="2345" w:hanging="360"/>
      </w:pPr>
      <w:rPr>
        <w:rFonts w:hint="default"/>
      </w:rPr>
    </w:lvl>
    <w:lvl w:ilvl="3" w:tplc="0421000F">
      <w:start w:val="1"/>
      <w:numFmt w:val="decimal"/>
      <w:lvlText w:val="%4."/>
      <w:lvlJc w:val="left"/>
      <w:pPr>
        <w:ind w:left="2580" w:hanging="360"/>
      </w:pPr>
    </w:lvl>
    <w:lvl w:ilvl="4" w:tplc="04210019">
      <w:start w:val="1"/>
      <w:numFmt w:val="lowerLetter"/>
      <w:lvlText w:val="%5."/>
      <w:lvlJc w:val="left"/>
      <w:pPr>
        <w:ind w:left="3300" w:hanging="360"/>
      </w:pPr>
    </w:lvl>
    <w:lvl w:ilvl="5" w:tplc="0421001B">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4">
    <w:nsid w:val="1DC37C47"/>
    <w:multiLevelType w:val="hybridMultilevel"/>
    <w:tmpl w:val="1494DD34"/>
    <w:lvl w:ilvl="0" w:tplc="B5D8C42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BD6B52"/>
    <w:multiLevelType w:val="hybridMultilevel"/>
    <w:tmpl w:val="2B1E6D36"/>
    <w:lvl w:ilvl="0" w:tplc="0421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316D5420"/>
    <w:multiLevelType w:val="hybridMultilevel"/>
    <w:tmpl w:val="9A4016D8"/>
    <w:lvl w:ilvl="0" w:tplc="30AEE46C">
      <w:start w:val="1"/>
      <w:numFmt w:val="upp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7">
    <w:nsid w:val="367F549A"/>
    <w:multiLevelType w:val="hybridMultilevel"/>
    <w:tmpl w:val="DE7E214A"/>
    <w:lvl w:ilvl="0" w:tplc="04210015">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2544CC7"/>
    <w:multiLevelType w:val="hybridMultilevel"/>
    <w:tmpl w:val="D096BDE4"/>
    <w:lvl w:ilvl="0" w:tplc="61AC759E">
      <w:start w:val="1"/>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9">
    <w:nsid w:val="49AA53BB"/>
    <w:multiLevelType w:val="hybridMultilevel"/>
    <w:tmpl w:val="6E8203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BBF1E54"/>
    <w:multiLevelType w:val="hybridMultilevel"/>
    <w:tmpl w:val="670489B4"/>
    <w:lvl w:ilvl="0" w:tplc="D700D5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D2008AF"/>
    <w:multiLevelType w:val="hybridMultilevel"/>
    <w:tmpl w:val="88B033F0"/>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5D4E4B1E"/>
    <w:multiLevelType w:val="hybridMultilevel"/>
    <w:tmpl w:val="6838B8F2"/>
    <w:lvl w:ilvl="0" w:tplc="8978332C">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3">
    <w:nsid w:val="673C3870"/>
    <w:multiLevelType w:val="hybridMultilevel"/>
    <w:tmpl w:val="54A83082"/>
    <w:lvl w:ilvl="0" w:tplc="B77453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A371E14"/>
    <w:multiLevelType w:val="hybridMultilevel"/>
    <w:tmpl w:val="8EBC3364"/>
    <w:lvl w:ilvl="0" w:tplc="30BABA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DEB2A5A"/>
    <w:multiLevelType w:val="hybridMultilevel"/>
    <w:tmpl w:val="1D9C6550"/>
    <w:lvl w:ilvl="0" w:tplc="28A6F3C6">
      <w:start w:val="1"/>
      <w:numFmt w:val="upperLetter"/>
      <w:lvlText w:val="%1."/>
      <w:lvlJc w:val="left"/>
      <w:pPr>
        <w:ind w:left="644" w:hanging="360"/>
      </w:pPr>
      <w:rPr>
        <w:rFonts w:hint="default"/>
        <w:b/>
        <w:sz w:val="20"/>
        <w:szCs w:val="2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71786BE2"/>
    <w:multiLevelType w:val="hybridMultilevel"/>
    <w:tmpl w:val="96FE294A"/>
    <w:lvl w:ilvl="0" w:tplc="4ED0F3B6">
      <w:start w:val="1"/>
      <w:numFmt w:val="lowerLetter"/>
      <w:lvlText w:val="%1."/>
      <w:lvlJc w:val="left"/>
      <w:pPr>
        <w:ind w:left="502" w:hanging="360"/>
      </w:pPr>
      <w:rPr>
        <w:rFonts w:eastAsiaTheme="minorHAnsi" w:hint="default"/>
        <w:b w:val="0"/>
        <w:sz w:val="20"/>
        <w:szCs w:val="2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nsid w:val="730843C2"/>
    <w:multiLevelType w:val="hybridMultilevel"/>
    <w:tmpl w:val="00366FE8"/>
    <w:lvl w:ilvl="0" w:tplc="54E8BA06">
      <w:start w:val="1"/>
      <w:numFmt w:val="decimal"/>
      <w:lvlText w:val="%1."/>
      <w:lvlJc w:val="left"/>
      <w:pPr>
        <w:ind w:left="720" w:hanging="360"/>
      </w:pPr>
      <w:rPr>
        <w:b/>
      </w:rPr>
    </w:lvl>
    <w:lvl w:ilvl="1" w:tplc="AA9A83BE">
      <w:start w:val="1"/>
      <w:numFmt w:val="decimal"/>
      <w:lvlText w:val="%2."/>
      <w:lvlJc w:val="left"/>
      <w:pPr>
        <w:ind w:left="1440" w:hanging="360"/>
      </w:pPr>
      <w:rPr>
        <w:rFonts w:asciiTheme="majorBidi" w:eastAsiaTheme="minorHAnsi" w:hAnsiTheme="majorBidi" w:cstheme="majorBidi"/>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5"/>
  </w:num>
  <w:num w:numId="6">
    <w:abstractNumId w:val="11"/>
  </w:num>
  <w:num w:numId="7">
    <w:abstractNumId w:val="10"/>
  </w:num>
  <w:num w:numId="8">
    <w:abstractNumId w:val="13"/>
  </w:num>
  <w:num w:numId="9">
    <w:abstractNumId w:val="12"/>
  </w:num>
  <w:num w:numId="10">
    <w:abstractNumId w:val="6"/>
  </w:num>
  <w:num w:numId="11">
    <w:abstractNumId w:val="16"/>
  </w:num>
  <w:num w:numId="12">
    <w:abstractNumId w:val="8"/>
  </w:num>
  <w:num w:numId="13">
    <w:abstractNumId w:val="1"/>
  </w:num>
  <w:num w:numId="14">
    <w:abstractNumId w:val="0"/>
  </w:num>
  <w:num w:numId="15">
    <w:abstractNumId w:val="14"/>
  </w:num>
  <w:num w:numId="16">
    <w:abstractNumId w:val="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12290"/>
  </w:hdrShapeDefaults>
  <w:footnotePr>
    <w:footnote w:id="0"/>
    <w:footnote w:id="1"/>
  </w:footnotePr>
  <w:endnotePr>
    <w:endnote w:id="0"/>
    <w:endnote w:id="1"/>
  </w:endnotePr>
  <w:compat/>
  <w:rsids>
    <w:rsidRoot w:val="008A2520"/>
    <w:rsid w:val="00146C50"/>
    <w:rsid w:val="001820B0"/>
    <w:rsid w:val="002822F3"/>
    <w:rsid w:val="002937E2"/>
    <w:rsid w:val="002B7719"/>
    <w:rsid w:val="00324A9A"/>
    <w:rsid w:val="00380836"/>
    <w:rsid w:val="004518C8"/>
    <w:rsid w:val="00475B69"/>
    <w:rsid w:val="004C5122"/>
    <w:rsid w:val="004F3D4F"/>
    <w:rsid w:val="00564332"/>
    <w:rsid w:val="005A6D58"/>
    <w:rsid w:val="005A753B"/>
    <w:rsid w:val="00605DCE"/>
    <w:rsid w:val="00627A28"/>
    <w:rsid w:val="006D4D1B"/>
    <w:rsid w:val="007420E7"/>
    <w:rsid w:val="00791410"/>
    <w:rsid w:val="007B6F1A"/>
    <w:rsid w:val="0082227F"/>
    <w:rsid w:val="00823694"/>
    <w:rsid w:val="008A2520"/>
    <w:rsid w:val="008C4A93"/>
    <w:rsid w:val="008E010B"/>
    <w:rsid w:val="00943013"/>
    <w:rsid w:val="00947277"/>
    <w:rsid w:val="00A63B8D"/>
    <w:rsid w:val="00B77BF5"/>
    <w:rsid w:val="00B87CDC"/>
    <w:rsid w:val="00BB2088"/>
    <w:rsid w:val="00BC5463"/>
    <w:rsid w:val="00C37BE2"/>
    <w:rsid w:val="00CC11C8"/>
    <w:rsid w:val="00D260A9"/>
    <w:rsid w:val="00E74022"/>
    <w:rsid w:val="00E85FB5"/>
    <w:rsid w:val="00EC121A"/>
    <w:rsid w:val="00F1510F"/>
    <w:rsid w:val="00F26E7E"/>
    <w:rsid w:val="00F73399"/>
    <w:rsid w:val="00FA2ED8"/>
    <w:rsid w:val="00FA2F88"/>
    <w:rsid w:val="00FD695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20"/>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Medium Grid 1 - Accent 21,Body of text+1,Body of text+2,Body of text+3,List Paragraph11,sub-section,normal,Light Grid - Accent 31,HEADING 1"/>
    <w:basedOn w:val="Normal"/>
    <w:link w:val="ListParagraphChar"/>
    <w:uiPriority w:val="34"/>
    <w:qFormat/>
    <w:rsid w:val="008A2520"/>
    <w:pPr>
      <w:spacing w:after="200" w:line="276" w:lineRule="auto"/>
      <w:ind w:left="720"/>
      <w:contextualSpacing/>
    </w:pPr>
    <w:rPr>
      <w:rFonts w:asciiTheme="minorHAnsi" w:hAnsiTheme="minorHAnsi" w:cstheme="minorBidi"/>
      <w:spacing w:val="0"/>
      <w:sz w:val="22"/>
      <w:szCs w:val="22"/>
    </w:r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sub-section Char,normal Char,HEADING 1 Char"/>
    <w:link w:val="ListParagraph"/>
    <w:uiPriority w:val="34"/>
    <w:locked/>
    <w:rsid w:val="008A2520"/>
    <w:rPr>
      <w:rFonts w:asciiTheme="minorHAnsi" w:hAnsiTheme="minorHAnsi" w:cstheme="minorBidi"/>
      <w:spacing w:val="0"/>
      <w:sz w:val="22"/>
      <w:szCs w:val="22"/>
    </w:rPr>
  </w:style>
  <w:style w:type="character" w:styleId="Hyperlink">
    <w:name w:val="Hyperlink"/>
    <w:basedOn w:val="DefaultParagraphFont"/>
    <w:uiPriority w:val="99"/>
    <w:unhideWhenUsed/>
    <w:rsid w:val="008A2520"/>
    <w:rPr>
      <w:color w:val="0000FF" w:themeColor="hyperlink"/>
      <w:u w:val="single"/>
    </w:rPr>
  </w:style>
  <w:style w:type="paragraph" w:styleId="BalloonText">
    <w:name w:val="Balloon Text"/>
    <w:basedOn w:val="Normal"/>
    <w:link w:val="BalloonTextChar"/>
    <w:uiPriority w:val="99"/>
    <w:semiHidden/>
    <w:unhideWhenUsed/>
    <w:rsid w:val="008A2520"/>
    <w:rPr>
      <w:rFonts w:ascii="Tahoma" w:hAnsi="Tahoma" w:cs="Tahoma"/>
      <w:sz w:val="16"/>
      <w:szCs w:val="16"/>
    </w:rPr>
  </w:style>
  <w:style w:type="character" w:customStyle="1" w:styleId="BalloonTextChar">
    <w:name w:val="Balloon Text Char"/>
    <w:basedOn w:val="DefaultParagraphFont"/>
    <w:link w:val="BalloonText"/>
    <w:uiPriority w:val="99"/>
    <w:semiHidden/>
    <w:rsid w:val="008A2520"/>
    <w:rPr>
      <w:rFonts w:ascii="Tahoma" w:hAnsi="Tahoma" w:cs="Tahoma"/>
      <w:sz w:val="16"/>
      <w:szCs w:val="16"/>
    </w:rPr>
  </w:style>
  <w:style w:type="paragraph" w:styleId="FootnoteText">
    <w:name w:val="footnote text"/>
    <w:aliases w:val="Char,Footnote Text Char Char Char,Footnote Text Char Char Char Char,Footnote Text Char Char Char Char2,Footnote Text Char Char Char Char Char1,Char Char Char, Char,Footnote Text Char Char,Footnote Text Char Char Char Char Char Char Char"/>
    <w:basedOn w:val="Normal"/>
    <w:link w:val="FootnoteTextChar"/>
    <w:uiPriority w:val="99"/>
    <w:unhideWhenUsed/>
    <w:rsid w:val="008A2520"/>
    <w:rPr>
      <w:rFonts w:asciiTheme="minorHAnsi" w:hAnsiTheme="minorHAnsi" w:cstheme="minorBidi"/>
      <w:spacing w:val="0"/>
      <w:sz w:val="20"/>
      <w:szCs w:val="20"/>
    </w:rPr>
  </w:style>
  <w:style w:type="character" w:customStyle="1" w:styleId="FootnoteTextChar">
    <w:name w:val="Footnote Text Char"/>
    <w:aliases w:val="Char Char,Footnote Text Char Char Char Char1,Footnote Text Char Char Char Char Char,Footnote Text Char Char Char Char2 Char,Footnote Text Char Char Char Char Char1 Char,Char Char Char Char, Char Char,Footnote Text Char Char Char1"/>
    <w:basedOn w:val="DefaultParagraphFont"/>
    <w:link w:val="FootnoteText"/>
    <w:uiPriority w:val="99"/>
    <w:rsid w:val="008A2520"/>
    <w:rPr>
      <w:rFonts w:asciiTheme="minorHAnsi" w:hAnsiTheme="minorHAnsi" w:cstheme="minorBidi"/>
      <w:spacing w:val="0"/>
      <w:sz w:val="20"/>
      <w:szCs w:val="20"/>
    </w:rPr>
  </w:style>
  <w:style w:type="character" w:styleId="FootnoteReference">
    <w:name w:val="footnote reference"/>
    <w:basedOn w:val="DefaultParagraphFont"/>
    <w:uiPriority w:val="99"/>
    <w:unhideWhenUsed/>
    <w:rsid w:val="008A2520"/>
    <w:rPr>
      <w:vertAlign w:val="superscript"/>
    </w:rPr>
  </w:style>
  <w:style w:type="table" w:styleId="TableGrid">
    <w:name w:val="Table Grid"/>
    <w:basedOn w:val="TableNormal"/>
    <w:uiPriority w:val="59"/>
    <w:rsid w:val="008A2520"/>
    <w:rPr>
      <w:rFonts w:asciiTheme="minorHAnsi" w:hAnsiTheme="minorHAnsi" w:cstheme="minorBidi"/>
      <w:spacing w:val="0"/>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A2520"/>
    <w:pPr>
      <w:autoSpaceDE w:val="0"/>
      <w:autoSpaceDN w:val="0"/>
      <w:adjustRightInd w:val="0"/>
    </w:pPr>
    <w:rPr>
      <w:color w:val="000000"/>
      <w:spacing w:val="0"/>
    </w:rPr>
  </w:style>
  <w:style w:type="character" w:styleId="PlaceholderText">
    <w:name w:val="Placeholder Text"/>
    <w:basedOn w:val="DefaultParagraphFont"/>
    <w:uiPriority w:val="99"/>
    <w:semiHidden/>
    <w:rsid w:val="008A2520"/>
    <w:rPr>
      <w:color w:val="808080"/>
    </w:rPr>
  </w:style>
  <w:style w:type="paragraph" w:customStyle="1" w:styleId="E-JOURNALAuthor">
    <w:name w:val="E-JOURNAL_Author"/>
    <w:basedOn w:val="Normal"/>
    <w:qFormat/>
    <w:rsid w:val="008A2520"/>
    <w:pPr>
      <w:jc w:val="center"/>
    </w:pPr>
    <w:rPr>
      <w:rFonts w:eastAsia="Times New Roman"/>
      <w:spacing w:val="0"/>
      <w:sz w:val="22"/>
      <w:szCs w:val="22"/>
    </w:rPr>
  </w:style>
  <w:style w:type="table" w:customStyle="1" w:styleId="LightShading1">
    <w:name w:val="Light Shading1"/>
    <w:basedOn w:val="TableGrid2"/>
    <w:uiPriority w:val="60"/>
    <w:rsid w:val="008A252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Spacing">
    <w:name w:val="No Spacing"/>
    <w:uiPriority w:val="1"/>
    <w:qFormat/>
    <w:rsid w:val="008A2520"/>
    <w:rPr>
      <w:rFonts w:asciiTheme="minorHAnsi" w:hAnsiTheme="minorHAnsi" w:cstheme="minorBidi"/>
      <w:spacing w:val="0"/>
      <w:sz w:val="22"/>
      <w:szCs w:val="22"/>
      <w:lang w:val="en-US"/>
    </w:rPr>
  </w:style>
  <w:style w:type="paragraph" w:styleId="BodyTextIndent2">
    <w:name w:val="Body Text Indent 2"/>
    <w:basedOn w:val="Normal"/>
    <w:link w:val="BodyTextIndent2Char"/>
    <w:uiPriority w:val="99"/>
    <w:semiHidden/>
    <w:unhideWhenUsed/>
    <w:rsid w:val="008A2520"/>
    <w:pPr>
      <w:spacing w:after="120" w:line="480" w:lineRule="auto"/>
      <w:ind w:left="360"/>
    </w:pPr>
    <w:rPr>
      <w:rFonts w:asciiTheme="minorHAnsi" w:hAnsiTheme="minorHAnsi" w:cstheme="minorBidi"/>
      <w:spacing w:val="0"/>
      <w:sz w:val="22"/>
      <w:szCs w:val="22"/>
    </w:rPr>
  </w:style>
  <w:style w:type="character" w:customStyle="1" w:styleId="BodyTextIndent2Char">
    <w:name w:val="Body Text Indent 2 Char"/>
    <w:basedOn w:val="DefaultParagraphFont"/>
    <w:link w:val="BodyTextIndent2"/>
    <w:uiPriority w:val="99"/>
    <w:semiHidden/>
    <w:rsid w:val="008A2520"/>
    <w:rPr>
      <w:rFonts w:asciiTheme="minorHAnsi" w:hAnsiTheme="minorHAnsi" w:cstheme="minorBidi"/>
      <w:spacing w:val="0"/>
      <w:sz w:val="22"/>
      <w:szCs w:val="22"/>
    </w:rPr>
  </w:style>
  <w:style w:type="table" w:styleId="TableGrid2">
    <w:name w:val="Table Grid 2"/>
    <w:basedOn w:val="TableNormal"/>
    <w:uiPriority w:val="99"/>
    <w:semiHidden/>
    <w:unhideWhenUsed/>
    <w:rsid w:val="008A2520"/>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ibliography">
    <w:name w:val="Bibliography"/>
    <w:basedOn w:val="Normal"/>
    <w:next w:val="Normal"/>
    <w:uiPriority w:val="37"/>
    <w:unhideWhenUsed/>
    <w:rsid w:val="008A2520"/>
    <w:pPr>
      <w:ind w:left="720" w:hanging="720"/>
    </w:pPr>
  </w:style>
  <w:style w:type="paragraph" w:styleId="Header">
    <w:name w:val="header"/>
    <w:basedOn w:val="Normal"/>
    <w:link w:val="HeaderChar"/>
    <w:uiPriority w:val="99"/>
    <w:unhideWhenUsed/>
    <w:rsid w:val="00947277"/>
    <w:pPr>
      <w:tabs>
        <w:tab w:val="center" w:pos="4513"/>
        <w:tab w:val="right" w:pos="9026"/>
      </w:tabs>
    </w:pPr>
  </w:style>
  <w:style w:type="character" w:customStyle="1" w:styleId="HeaderChar">
    <w:name w:val="Header Char"/>
    <w:basedOn w:val="DefaultParagraphFont"/>
    <w:link w:val="Header"/>
    <w:uiPriority w:val="99"/>
    <w:rsid w:val="00947277"/>
  </w:style>
  <w:style w:type="paragraph" w:styleId="Footer">
    <w:name w:val="footer"/>
    <w:basedOn w:val="Normal"/>
    <w:link w:val="FooterChar"/>
    <w:uiPriority w:val="99"/>
    <w:semiHidden/>
    <w:unhideWhenUsed/>
    <w:rsid w:val="00947277"/>
    <w:pPr>
      <w:tabs>
        <w:tab w:val="center" w:pos="4513"/>
        <w:tab w:val="right" w:pos="9026"/>
      </w:tabs>
    </w:pPr>
  </w:style>
  <w:style w:type="character" w:customStyle="1" w:styleId="FooterChar">
    <w:name w:val="Footer Char"/>
    <w:basedOn w:val="DefaultParagraphFont"/>
    <w:link w:val="Footer"/>
    <w:uiPriority w:val="99"/>
    <w:semiHidden/>
    <w:rsid w:val="009472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4582</Words>
  <Characters>26120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Hikam Laptop</dc:creator>
  <cp:lastModifiedBy>pc user</cp:lastModifiedBy>
  <cp:revision>4</cp:revision>
  <dcterms:created xsi:type="dcterms:W3CDTF">2019-04-29T04:22:00Z</dcterms:created>
  <dcterms:modified xsi:type="dcterms:W3CDTF">2019-05-07T02:07:00Z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id="FhgLUXE4"/&gt;&lt;style id="http://www.zotero.org/styles/chicago-author-date" locale="id-ID"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