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4DF" w:rsidRPr="00421C75" w:rsidRDefault="00D264DF" w:rsidP="00D75D3F">
      <w:pPr>
        <w:pStyle w:val="Paper-Title"/>
        <w:ind w:firstLine="0"/>
        <w:rPr>
          <w:rFonts w:ascii="Arial" w:hAnsi="Arial" w:cs="Arial"/>
          <w:sz w:val="28"/>
        </w:rPr>
        <w:sectPr w:rsidR="00D264DF" w:rsidRPr="00421C75" w:rsidSect="00381000">
          <w:headerReference w:type="default" r:id="rId8"/>
          <w:footerReference w:type="default" r:id="rId9"/>
          <w:footerReference w:type="first" r:id="rId10"/>
          <w:pgSz w:w="11907" w:h="16840" w:code="9"/>
          <w:pgMar w:top="1418" w:right="1418" w:bottom="1418" w:left="1418" w:header="720" w:footer="88" w:gutter="0"/>
          <w:cols w:num="2" w:space="709"/>
          <w:docGrid w:linePitch="272"/>
        </w:sectPr>
      </w:pPr>
    </w:p>
    <w:p w:rsidR="00421C75" w:rsidRPr="00B15062" w:rsidRDefault="00572D03" w:rsidP="00421C75">
      <w:pPr>
        <w:pStyle w:val="Paper-Title"/>
        <w:ind w:firstLine="0"/>
        <w:jc w:val="center"/>
        <w:rPr>
          <w:rFonts w:ascii="Arial" w:hAnsi="Arial" w:cs="Arial"/>
          <w:sz w:val="28"/>
          <w:lang w:val="id-ID"/>
        </w:rPr>
      </w:pPr>
      <w:r>
        <w:rPr>
          <w:rFonts w:ascii="Arial" w:hAnsi="Arial" w:cs="Arial"/>
          <w:sz w:val="28"/>
          <w:szCs w:val="28"/>
        </w:rPr>
        <w:lastRenderedPageBreak/>
        <w:t xml:space="preserve">DAMPAK </w:t>
      </w:r>
      <w:r w:rsidR="00863078">
        <w:rPr>
          <w:rFonts w:ascii="Arial" w:hAnsi="Arial" w:cs="Arial"/>
          <w:sz w:val="28"/>
          <w:szCs w:val="28"/>
        </w:rPr>
        <w:t>PROGRAM KAMPU</w:t>
      </w:r>
      <w:r>
        <w:rPr>
          <w:rFonts w:ascii="Arial" w:hAnsi="Arial" w:cs="Arial"/>
          <w:sz w:val="28"/>
          <w:szCs w:val="28"/>
        </w:rPr>
        <w:t>N</w:t>
      </w:r>
      <w:r w:rsidR="00863078">
        <w:rPr>
          <w:rFonts w:ascii="Arial" w:hAnsi="Arial" w:cs="Arial"/>
          <w:sz w:val="28"/>
          <w:szCs w:val="28"/>
        </w:rPr>
        <w:t>G SEHAT</w:t>
      </w:r>
      <w:r>
        <w:rPr>
          <w:rFonts w:ascii="Arial" w:hAnsi="Arial" w:cs="Arial"/>
          <w:sz w:val="28"/>
          <w:szCs w:val="28"/>
        </w:rPr>
        <w:t xml:space="preserve"> TERHADAP</w:t>
      </w:r>
      <w:r w:rsidR="00863078">
        <w:rPr>
          <w:rFonts w:ascii="Arial" w:hAnsi="Arial" w:cs="Arial"/>
          <w:sz w:val="28"/>
          <w:szCs w:val="28"/>
        </w:rPr>
        <w:t xml:space="preserve"> </w:t>
      </w:r>
      <w:r>
        <w:rPr>
          <w:rFonts w:ascii="Arial" w:hAnsi="Arial" w:cs="Arial"/>
          <w:sz w:val="28"/>
          <w:szCs w:val="28"/>
        </w:rPr>
        <w:t>PHBS</w:t>
      </w:r>
      <w:r w:rsidR="00421C75">
        <w:rPr>
          <w:rFonts w:ascii="Arial" w:hAnsi="Arial" w:cs="Arial"/>
          <w:sz w:val="28"/>
          <w:szCs w:val="28"/>
        </w:rPr>
        <w:t xml:space="preserve"> ANAK USIA DINI DI MASA PANDEMI </w:t>
      </w:r>
    </w:p>
    <w:p w:rsidR="0076151B" w:rsidRDefault="0076151B" w:rsidP="00421C75">
      <w:pPr>
        <w:pStyle w:val="Paper-Title"/>
        <w:spacing w:after="60"/>
        <w:ind w:firstLine="0"/>
        <w:jc w:val="both"/>
        <w:rPr>
          <w:rFonts w:ascii="Arial" w:hAnsi="Arial" w:cs="Arial"/>
        </w:rPr>
      </w:pPr>
    </w:p>
    <w:p w:rsidR="0076151B" w:rsidRDefault="000D2D40" w:rsidP="00123F5C">
      <w:pPr>
        <w:pStyle w:val="Author"/>
        <w:jc w:val="center"/>
        <w:rPr>
          <w:rFonts w:ascii="Arial" w:hAnsi="Arial" w:cs="Arial"/>
          <w:sz w:val="24"/>
        </w:rPr>
      </w:pPr>
      <w:r>
        <w:rPr>
          <w:rFonts w:ascii="Arial" w:hAnsi="Arial" w:cs="Arial"/>
          <w:sz w:val="24"/>
        </w:rPr>
        <w:t>Ahmad Sanusi</w:t>
      </w:r>
    </w:p>
    <w:p w:rsidR="000A65E8" w:rsidRPr="000A65E8" w:rsidRDefault="004703EE" w:rsidP="000A65E8">
      <w:pPr>
        <w:pStyle w:val="Author"/>
        <w:spacing w:after="0"/>
        <w:ind w:firstLine="142"/>
        <w:jc w:val="center"/>
        <w:rPr>
          <w:rFonts w:ascii="Arial" w:hAnsi="Arial" w:cs="Arial"/>
          <w:sz w:val="22"/>
          <w:szCs w:val="22"/>
        </w:rPr>
      </w:pPr>
      <w:r>
        <w:rPr>
          <w:rFonts w:ascii="Arial" w:hAnsi="Arial" w:cs="Arial"/>
          <w:b w:val="0"/>
          <w:bCs/>
          <w:sz w:val="22"/>
          <w:szCs w:val="22"/>
        </w:rPr>
        <w:t xml:space="preserve">Magister PIAUD </w:t>
      </w:r>
      <w:r w:rsidR="000D2D40">
        <w:rPr>
          <w:rFonts w:ascii="Arial" w:hAnsi="Arial" w:cs="Arial"/>
          <w:b w:val="0"/>
          <w:bCs/>
          <w:sz w:val="22"/>
          <w:szCs w:val="22"/>
        </w:rPr>
        <w:t>UIN Sunan Kalijaga Yogyakarta</w:t>
      </w:r>
    </w:p>
    <w:p w:rsidR="0076151B" w:rsidRPr="00515F32" w:rsidRDefault="000D2D40" w:rsidP="00123F5C">
      <w:pPr>
        <w:pStyle w:val="Author"/>
        <w:spacing w:after="0"/>
        <w:ind w:firstLine="142"/>
        <w:jc w:val="center"/>
        <w:rPr>
          <w:rFonts w:ascii="Arial" w:hAnsi="Arial" w:cs="Arial"/>
          <w:sz w:val="22"/>
          <w:szCs w:val="22"/>
        </w:rPr>
      </w:pPr>
      <w:r>
        <w:rPr>
          <w:rFonts w:ascii="Arial" w:hAnsi="Arial" w:cs="Arial"/>
          <w:b w:val="0"/>
          <w:bCs/>
          <w:i/>
          <w:iCs/>
          <w:sz w:val="22"/>
          <w:szCs w:val="22"/>
        </w:rPr>
        <w:t>Email: 19204030016@student.uin-suka.ac.id</w:t>
      </w:r>
    </w:p>
    <w:p w:rsidR="004C43BE" w:rsidRPr="00515F32" w:rsidRDefault="004C43BE" w:rsidP="00123F5C">
      <w:pPr>
        <w:pStyle w:val="Author"/>
        <w:spacing w:after="0"/>
        <w:ind w:firstLine="142"/>
        <w:jc w:val="center"/>
        <w:rPr>
          <w:rFonts w:ascii="Arial" w:hAnsi="Arial" w:cs="Arial"/>
          <w:b w:val="0"/>
          <w:i/>
          <w:sz w:val="22"/>
          <w:szCs w:val="22"/>
        </w:rPr>
      </w:pPr>
    </w:p>
    <w:p w:rsidR="00D264DF" w:rsidRDefault="00421C75" w:rsidP="00D264DF">
      <w:pPr>
        <w:pStyle w:val="Author"/>
        <w:jc w:val="center"/>
        <w:rPr>
          <w:rFonts w:ascii="Arial" w:hAnsi="Arial" w:cs="Arial"/>
          <w:sz w:val="24"/>
        </w:rPr>
      </w:pPr>
      <w:r>
        <w:rPr>
          <w:rFonts w:ascii="Arial" w:hAnsi="Arial" w:cs="Arial"/>
          <w:sz w:val="24"/>
        </w:rPr>
        <w:t>Na’imah</w:t>
      </w:r>
    </w:p>
    <w:p w:rsidR="00421C75" w:rsidRPr="000A65E8" w:rsidRDefault="00421C75" w:rsidP="00421C75">
      <w:pPr>
        <w:pStyle w:val="Author"/>
        <w:spacing w:after="0"/>
        <w:ind w:firstLine="142"/>
        <w:jc w:val="center"/>
        <w:rPr>
          <w:rFonts w:ascii="Arial" w:hAnsi="Arial" w:cs="Arial"/>
          <w:sz w:val="22"/>
          <w:szCs w:val="22"/>
        </w:rPr>
      </w:pPr>
      <w:r>
        <w:rPr>
          <w:rFonts w:ascii="Arial" w:hAnsi="Arial" w:cs="Arial"/>
          <w:b w:val="0"/>
          <w:bCs/>
          <w:sz w:val="22"/>
          <w:szCs w:val="22"/>
        </w:rPr>
        <w:t>UIN Sunan Kalijaga Yogyakarta</w:t>
      </w:r>
    </w:p>
    <w:p w:rsidR="00515F32" w:rsidRPr="00515F32" w:rsidRDefault="00515F32" w:rsidP="00515F32">
      <w:pPr>
        <w:pStyle w:val="Author"/>
        <w:spacing w:after="0"/>
        <w:ind w:firstLine="142"/>
        <w:jc w:val="center"/>
        <w:rPr>
          <w:rFonts w:ascii="Arial" w:hAnsi="Arial" w:cs="Arial"/>
          <w:sz w:val="22"/>
          <w:szCs w:val="22"/>
        </w:rPr>
      </w:pPr>
      <w:r w:rsidRPr="00515F32">
        <w:rPr>
          <w:rFonts w:ascii="Arial" w:hAnsi="Arial" w:cs="Arial"/>
          <w:b w:val="0"/>
          <w:bCs/>
          <w:i/>
          <w:iCs/>
          <w:sz w:val="22"/>
          <w:szCs w:val="22"/>
        </w:rPr>
        <w:t xml:space="preserve">Email:  </w:t>
      </w:r>
      <w:r w:rsidR="00421C75">
        <w:rPr>
          <w:rFonts w:ascii="Arial" w:hAnsi="Arial" w:cs="Arial"/>
          <w:b w:val="0"/>
          <w:bCs/>
          <w:i/>
          <w:iCs/>
          <w:sz w:val="22"/>
          <w:szCs w:val="22"/>
        </w:rPr>
        <w:t>naimah@uin-suka.ic.id</w:t>
      </w:r>
    </w:p>
    <w:p w:rsidR="0076151B" w:rsidRDefault="0076151B" w:rsidP="00123F5C">
      <w:pPr>
        <w:pStyle w:val="Paper-Title"/>
        <w:spacing w:after="60"/>
        <w:jc w:val="center"/>
        <w:rPr>
          <w:rFonts w:ascii="Arial" w:hAnsi="Arial" w:cs="Arial"/>
          <w:b w:val="0"/>
          <w:bCs/>
          <w:sz w:val="24"/>
        </w:rPr>
      </w:pPr>
    </w:p>
    <w:p w:rsidR="00EE0670" w:rsidRDefault="00EE0670" w:rsidP="00EE0670">
      <w:pPr>
        <w:spacing w:after="0"/>
        <w:contextualSpacing/>
        <w:jc w:val="center"/>
        <w:rPr>
          <w:rFonts w:ascii="Arial" w:hAnsi="Arial" w:cs="Arial"/>
          <w:i/>
          <w:sz w:val="22"/>
          <w:szCs w:val="22"/>
        </w:rPr>
      </w:pPr>
    </w:p>
    <w:p w:rsidR="00EE0670" w:rsidRDefault="00FC6681" w:rsidP="00EE0670">
      <w:pPr>
        <w:spacing w:after="0"/>
        <w:contextualSpacing/>
        <w:jc w:val="center"/>
        <w:rPr>
          <w:rFonts w:ascii="Arial" w:hAnsi="Arial" w:cs="Arial"/>
          <w:i/>
          <w:sz w:val="22"/>
          <w:szCs w:val="22"/>
        </w:rPr>
      </w:pPr>
      <w:r w:rsidRPr="00FC6681">
        <w:rPr>
          <w:rFonts w:ascii="Arial" w:hAnsi="Arial" w:cs="Arial"/>
          <w:b/>
          <w:bCs/>
          <w:noProof/>
          <w:sz w:val="24"/>
        </w:rPr>
        <w:pict>
          <v:shapetype id="_x0000_t32" coordsize="21600,21600" o:spt="32" o:oned="t" path="m,l21600,21600e" filled="f">
            <v:path arrowok="t" fillok="f" o:connecttype="none"/>
            <o:lock v:ext="edit" shapetype="t"/>
          </v:shapetype>
          <v:shape id="AutoShape 3" o:spid="_x0000_s1026" type="#_x0000_t32" style="position:absolute;left:0;text-align:left;margin-left:3pt;margin-top:5.2pt;width:463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kIHQIAADsEAAAOAAAAZHJzL2Uyb0RvYy54bWysU8GO2jAQvVfqP1i+QxLIbtmIsFol0Mu2&#10;i7TbDzC2k1h1bMs2BFT13zs2BLHtparKwYwzM2/ezBsvH4+9RAdundCqxNk0xYgrqplQbYm/vW0m&#10;C4ycJ4oRqRUv8Yk7/Lj6+GE5mILPdKcl4xYBiHLFYErceW+KJHG04z1xU224AmejbU88XG2bMEsG&#10;QO9lMkvT+2TQlhmrKXcOvtZnJ15F/Kbh1L80jeMeyRIDNx9PG89dOJPVkhStJaYT9EKD/AOLnggF&#10;Ra9QNfEE7a34A6oX1GqnGz+luk900wjKYw/QTZb+1s1rRwyPvcBwnLmOyf0/WPr1sLVIsBLnGCnS&#10;g0RPe69jZTQP4xmMKyCqUlsbGqRH9WqeNf3ukNJVR1TLY/DbyUBuFjKSdynh4gwU2Q1fNIMYAvhx&#10;VsfG9gESpoCOUZLTVRJ+9IjCx7vFAuYCytHRl5BiTDTW+c9c9ygYJXbeEtF2vtJKgfDaZrEMOTw7&#10;H2iRYkwIVZXeCCmj/lKhocTz7NNdTHBaChacIczZdldJiw4kbFD8xR7Bcxtm9V6xCNZxwtYX2xMh&#10;zzYUlyrgQWNA52KdV+THQ/qwXqwX+SSf3a8neVrXk6dNlU/uN0CpntdVVWc/A7UsLzrBGFeB3biu&#10;Wf5363B5OOdFuy7sdQzJe/Q4LyA7/kfSUdkg5nktdpqdtnZUHDY0Bl9eU3gCt3ewb9/86hcAAAD/&#10;/wMAUEsDBBQABgAIAAAAIQA2DTOK2gAAAAcBAAAPAAAAZHJzL2Rvd25yZXYueG1sTI/BTsMwDIbv&#10;SLxDZCRuLN0GE3RNJ4ZAaMeue4CsMU3VxqmadCt7eow4jKO/3/r9OdtMrhMnHELjScF8loBAqrxp&#10;qFZwKD8enkGEqMnozhMq+MYAm/z2JtOp8Wcq8LSPteASCqlWYGPsUylDZdHpMPM9EmdffnA68jjU&#10;0gz6zOWuk4skWUmnG+ILVvf4ZrFq96NT0C4vxa61u/dL2Jby8FQWI31ulbq/m17XICJO8boMv/qs&#10;Djk7Hf1IJohOwYo/iYyTRxAcvywXDI5/QOaZ/O+f/wAAAP//AwBQSwECLQAUAAYACAAAACEAtoM4&#10;kv4AAADhAQAAEwAAAAAAAAAAAAAAAAAAAAAAW0NvbnRlbnRfVHlwZXNdLnhtbFBLAQItABQABgAI&#10;AAAAIQA4/SH/1gAAAJQBAAALAAAAAAAAAAAAAAAAAC8BAABfcmVscy8ucmVsc1BLAQItABQABgAI&#10;AAAAIQCikXkIHQIAADsEAAAOAAAAAAAAAAAAAAAAAC4CAABkcnMvZTJvRG9jLnhtbFBLAQItABQA&#10;BgAIAAAAIQA2DTOK2gAAAAcBAAAPAAAAAAAAAAAAAAAAAHcEAABkcnMvZG93bnJldi54bWxQSwUG&#10;AAAAAAQABADzAAAAfgUAAAAA&#10;" strokeweight=".25pt"/>
        </w:pict>
      </w:r>
    </w:p>
    <w:p w:rsidR="00EE0670" w:rsidRPr="004C43BE" w:rsidRDefault="00EE0670" w:rsidP="004C43BE">
      <w:pPr>
        <w:spacing w:after="0"/>
        <w:contextualSpacing/>
        <w:jc w:val="center"/>
        <w:rPr>
          <w:rFonts w:ascii="Arial" w:hAnsi="Arial" w:cs="Arial"/>
          <w:i/>
          <w:sz w:val="22"/>
          <w:szCs w:val="22"/>
        </w:rPr>
      </w:pPr>
      <w:r>
        <w:rPr>
          <w:rFonts w:ascii="Arial" w:hAnsi="Arial" w:cs="Arial"/>
          <w:i/>
          <w:sz w:val="22"/>
          <w:szCs w:val="22"/>
        </w:rPr>
        <w:t xml:space="preserve">Article </w:t>
      </w:r>
      <w:r>
        <w:rPr>
          <w:rFonts w:ascii="Arial" w:hAnsi="Arial" w:cs="Arial"/>
          <w:i/>
          <w:sz w:val="22"/>
          <w:szCs w:val="22"/>
          <w:lang w:val="id-ID"/>
        </w:rPr>
        <w:t>r</w:t>
      </w:r>
      <w:r w:rsidRPr="00BC09CF">
        <w:rPr>
          <w:rFonts w:ascii="Arial" w:hAnsi="Arial" w:cs="Arial"/>
          <w:i/>
          <w:sz w:val="22"/>
          <w:szCs w:val="22"/>
        </w:rPr>
        <w:t>eceived:</w:t>
      </w:r>
      <w:r>
        <w:rPr>
          <w:rFonts w:ascii="Arial" w:hAnsi="Arial" w:cs="Arial"/>
          <w:i/>
          <w:sz w:val="22"/>
          <w:szCs w:val="22"/>
          <w:lang w:val="id-ID"/>
        </w:rPr>
        <w:t xml:space="preserve"> .........................Review proc</w:t>
      </w:r>
      <w:r w:rsidR="004C43BE">
        <w:rPr>
          <w:rFonts w:ascii="Arial" w:hAnsi="Arial" w:cs="Arial"/>
          <w:i/>
          <w:sz w:val="22"/>
          <w:szCs w:val="22"/>
          <w:lang w:val="id-ID"/>
        </w:rPr>
        <w:t>ess: .......................</w:t>
      </w:r>
      <w:r w:rsidR="004C43BE">
        <w:rPr>
          <w:rFonts w:ascii="Arial" w:hAnsi="Arial" w:cs="Arial"/>
          <w:i/>
          <w:sz w:val="22"/>
          <w:szCs w:val="22"/>
        </w:rPr>
        <w:t xml:space="preserve"> Article Accepted: …………………….</w:t>
      </w:r>
      <w:r>
        <w:rPr>
          <w:rFonts w:ascii="Arial" w:hAnsi="Arial" w:cs="Arial"/>
          <w:i/>
          <w:sz w:val="22"/>
          <w:szCs w:val="22"/>
          <w:lang w:val="id-ID"/>
        </w:rPr>
        <w:t>Article published: ...............................</w:t>
      </w:r>
    </w:p>
    <w:p w:rsidR="00EE0670" w:rsidRDefault="00FC6681" w:rsidP="00EE0670">
      <w:pPr>
        <w:pStyle w:val="Paper-Title"/>
        <w:spacing w:after="60"/>
        <w:ind w:firstLine="0"/>
        <w:rPr>
          <w:rFonts w:ascii="Arial" w:hAnsi="Arial" w:cs="Arial"/>
          <w:b w:val="0"/>
          <w:bCs/>
          <w:sz w:val="24"/>
        </w:rPr>
      </w:pPr>
      <w:r w:rsidRPr="00FC6681">
        <w:rPr>
          <w:rFonts w:ascii="Arial" w:hAnsi="Arial" w:cs="Arial"/>
          <w:i/>
          <w:noProof/>
          <w:sz w:val="22"/>
          <w:szCs w:val="22"/>
        </w:rPr>
        <w:pict>
          <v:shape id="AutoShape 2" o:spid="_x0000_s1027" type="#_x0000_t32" style="position:absolute;margin-left:3pt;margin-top:5.5pt;width:46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jX8HgIAADsEAAAOAAAAZHJzL2Uyb0RvYy54bWysU02P2jAQvVfqf7B8hyQQKBsRVqsEetl2&#10;kXb7A4ztJFYd27INAVX97x2bD7HtparKwYwzM2/ezBsvH4+9RAdundCqxNk4xYgrqplQbYm/vW1G&#10;C4ycJ4oRqRUv8Yk7/Lj6+GE5mIJPdKcl4xYBiHLFYErceW+KJHG04z1xY224AmejbU88XG2bMEsG&#10;QO9lMknTeTJoy4zVlDsHX+uzE68iftNw6l+axnGPZImBm4+njecunMlqSYrWEtMJeqFB/oFFT4SC&#10;ojeomniC9lb8AdULarXTjR9T3Se6aQTlsQfoJkt/6+a1I4bHXmA4ztzG5P4fLP162FokWImnGCnS&#10;g0RPe69jZTQJ4xmMKyCqUlsbGqRH9WqeNf3ukNJVR1TLY/DbyUBuFjKSdynh4gwU2Q1fNIMYAvhx&#10;VsfG9gESpoCOUZLTTRJ+9IjCx9liAXMB5ejVl5Dimmis85+57lEwSuy8JaLtfKWVAuG1zWIZcnh2&#10;PtAixTUhVFV6I6SM+kuFhhLPp7M0JjgtBQvOEOZsu6ukRQcSNij+Yo/guQ+zeq9YBOs4YeuL7YmQ&#10;ZxuKSxXwoDGgc7HOK/LjIX1YL9aLfJRP5utRntb16GlT5aP5Jvs0q6d1VdXZz0Aty4tOMMZVYHdd&#10;1yz/u3W4PJzzot0W9jaG5D16nBeQvf5H0lHZIOZ5LXaanbb2qjhsaAy+vKbwBO7vYN+/+dUvAAAA&#10;//8DAFBLAwQUAAYACAAAACEAV5pEINsAAAAHAQAADwAAAGRycy9kb3ducmV2LnhtbEyPT0/DMAzF&#10;70h8h8hI3Fi6Ik1Qmk5ogMRpgoGYdvMa01Y0TtWkf/j2GHEYJ9vvWc8/5+vZtWqkPjSeDSwXCSji&#10;0tuGKwPvb09XN6BCRLbYeiYD3xRgXZyf5ZhZP/ErjbtYKQnhkKGBOsYu0zqUNTkMC98Ri/fpe4dR&#10;xr7StsdJwl2r0yRZaYcNy4UaO9rUVH7tBmfA4bMf0nozbj/mhxc7HbjcPu6NubyY7+9ARZrjaRl+&#10;8QUdCmE6+oFtUK2BlXwSRV5KFfv2OpXm+CfoItf/+YsfAAAA//8DAFBLAQItABQABgAIAAAAIQC2&#10;gziS/gAAAOEBAAATAAAAAAAAAAAAAAAAAAAAAABbQ29udGVudF9UeXBlc10ueG1sUEsBAi0AFAAG&#10;AAgAAAAhADj9If/WAAAAlAEAAAsAAAAAAAAAAAAAAAAALwEAAF9yZWxzLy5yZWxzUEsBAi0AFAAG&#10;AAgAAAAhAHy+NfweAgAAOwQAAA4AAAAAAAAAAAAAAAAALgIAAGRycy9lMm9Eb2MueG1sUEsBAi0A&#10;FAAGAAgAAAAhAFeaRCDbAAAABwEAAA8AAAAAAAAAAAAAAAAAeAQAAGRycy9kb3ducmV2LnhtbFBL&#10;BQYAAAAABAAEAPMAAACABQAAAAA=&#10;" strokeweight=".5pt"/>
        </w:pict>
      </w:r>
    </w:p>
    <w:p w:rsidR="000A65E8" w:rsidRDefault="000A65E8" w:rsidP="00123F5C">
      <w:pPr>
        <w:pStyle w:val="Paper-Title"/>
        <w:spacing w:after="60"/>
        <w:jc w:val="center"/>
        <w:rPr>
          <w:rFonts w:ascii="Arial" w:hAnsi="Arial" w:cs="Arial"/>
          <w:b w:val="0"/>
          <w:bCs/>
          <w:sz w:val="24"/>
        </w:rPr>
      </w:pPr>
    </w:p>
    <w:p w:rsidR="00BB29A9" w:rsidRPr="00074FEC" w:rsidRDefault="00123F5C" w:rsidP="00BB29A9">
      <w:pPr>
        <w:jc w:val="center"/>
        <w:rPr>
          <w:rFonts w:ascii="Arial" w:hAnsi="Arial" w:cs="Arial"/>
          <w:b/>
          <w:bCs/>
          <w:sz w:val="22"/>
          <w:szCs w:val="22"/>
        </w:rPr>
      </w:pPr>
      <w:r w:rsidRPr="00074FEC">
        <w:rPr>
          <w:rFonts w:ascii="Arial" w:hAnsi="Arial" w:cs="Arial"/>
          <w:b/>
          <w:bCs/>
          <w:sz w:val="24"/>
          <w:szCs w:val="24"/>
        </w:rPr>
        <w:t xml:space="preserve">Abstract </w:t>
      </w:r>
    </w:p>
    <w:p w:rsidR="00886868" w:rsidRPr="00A83169" w:rsidRDefault="00886868" w:rsidP="00886868">
      <w:pPr>
        <w:pStyle w:val="abstrak"/>
        <w:ind w:left="0" w:right="0"/>
        <w:rPr>
          <w:i/>
          <w:sz w:val="22"/>
          <w:szCs w:val="22"/>
        </w:rPr>
      </w:pPr>
      <w:r w:rsidRPr="00A83169">
        <w:rPr>
          <w:i/>
          <w:sz w:val="22"/>
          <w:szCs w:val="22"/>
        </w:rPr>
        <w:t>Since the beginning of 2020 the Covid-19 virus has spread to Indonesia and has caused thousands of children to be infected with the virus in various regions, one of which is the province of NTB. Various steps have been taken by the government in preventing the transmission of covid 19 in NTB, one of the steps that the NTB government has initiated is the healthy village program. The implementation of the healthy village program in NTB is carried out with a competition procedure which is followed by all villages throughout NTB, one of the villages is Pejanggik village. Therefore the aim of the research in this article is to determine the impact of the village health program on the improvement of clean and healthy living habits (PHBS) for early childhood during the pandemic in Bir'ali hamlet, Pejanggik village, Praya Tengah district, Central Lombok district. This type of research uses quantitative research with primary data sources. The type of data collection was in the form of a questionnaire or koesioer distributed to 38 respondents, namely parents of early usa children in Bir'ali hamlet, Pejanggik village, Praya Tengah district, Central Lombok district. While the data analysis technique used the instrument feasibility test in the form of validity and reliability tests. In addition, this analysis technique also uses multiple linear regression tests. Based on the research results, it shows that the research instrument can be declared valid and reliable. From the results of the t test the impact of the village health program had a positive and significant impact on improving the clean and healthy lifestyle (PHBS) of early childhood in Bir'ali hamlet, Pejanggik village, Central Praya district, Central Lobik district. From the variable contribution, the village health program was able to explain the PHBS variable for early childhood by 27%.</w:t>
      </w:r>
    </w:p>
    <w:p w:rsidR="00123F5C" w:rsidRPr="00515F32" w:rsidRDefault="00EC1214" w:rsidP="00847AA0">
      <w:pPr>
        <w:ind w:firstLine="0"/>
        <w:rPr>
          <w:i/>
          <w:iCs/>
          <w:sz w:val="22"/>
          <w:szCs w:val="22"/>
        </w:rPr>
      </w:pPr>
      <w:r>
        <w:rPr>
          <w:rFonts w:ascii="Arial" w:hAnsi="Arial" w:cs="Arial"/>
          <w:b/>
          <w:bCs/>
          <w:sz w:val="22"/>
          <w:szCs w:val="22"/>
        </w:rPr>
        <w:t xml:space="preserve">Keywords </w:t>
      </w:r>
      <w:r w:rsidR="00123F5C" w:rsidRPr="00515F32">
        <w:rPr>
          <w:rFonts w:ascii="Arial" w:hAnsi="Arial" w:cs="Arial"/>
          <w:b/>
          <w:bCs/>
          <w:sz w:val="22"/>
          <w:szCs w:val="22"/>
        </w:rPr>
        <w:t>:</w:t>
      </w:r>
      <w:r w:rsidRPr="00EC1214">
        <w:rPr>
          <w:rStyle w:val="FootnoteReference"/>
          <w:rFonts w:ascii="Helvetica" w:hAnsi="Helvetica" w:cs="Helvetica"/>
          <w:color w:val="000000"/>
          <w:sz w:val="40"/>
          <w:szCs w:val="40"/>
          <w:shd w:val="clear" w:color="auto" w:fill="F5F5F5"/>
        </w:rPr>
        <w:t xml:space="preserve"> </w:t>
      </w:r>
      <w:r w:rsidRPr="00EC1214">
        <w:rPr>
          <w:i/>
          <w:sz w:val="22"/>
          <w:szCs w:val="22"/>
        </w:rPr>
        <w:t>Healthy Village Program; PHBS; Early childhood.</w:t>
      </w:r>
    </w:p>
    <w:p w:rsidR="004E7BE7" w:rsidRPr="00BB279C" w:rsidRDefault="00E24A91" w:rsidP="00BB279C">
      <w:pPr>
        <w:ind w:firstLine="0"/>
        <w:jc w:val="center"/>
        <w:rPr>
          <w:rFonts w:ascii="Arial" w:hAnsi="Arial" w:cs="Arial"/>
          <w:b/>
          <w:bCs/>
          <w:sz w:val="24"/>
          <w:szCs w:val="24"/>
        </w:rPr>
      </w:pPr>
      <w:r w:rsidRPr="00FA171F">
        <w:rPr>
          <w:rFonts w:ascii="Arial" w:hAnsi="Arial" w:cs="Arial"/>
          <w:b/>
          <w:bCs/>
          <w:sz w:val="24"/>
          <w:szCs w:val="24"/>
        </w:rPr>
        <w:t>Abstrak</w:t>
      </w:r>
      <w:r w:rsidR="00515F32" w:rsidRPr="002E7243">
        <w:rPr>
          <w:b/>
          <w:i/>
        </w:rPr>
        <w:t>.</w:t>
      </w:r>
    </w:p>
    <w:p w:rsidR="00E94800" w:rsidRPr="00EC1214" w:rsidRDefault="00E94800" w:rsidP="00E94800">
      <w:pPr>
        <w:pStyle w:val="abstrak"/>
        <w:ind w:left="0" w:right="0"/>
        <w:rPr>
          <w:i/>
          <w:sz w:val="22"/>
          <w:szCs w:val="22"/>
        </w:rPr>
      </w:pPr>
      <w:r>
        <w:rPr>
          <w:i/>
          <w:sz w:val="22"/>
          <w:szCs w:val="22"/>
        </w:rPr>
        <w:t xml:space="preserve">Sejak awal tahun 2020 virus Covid-19 telah menyebar ke Indonesia dan telah menyebabkan ribuan anak-anak terjangkit </w:t>
      </w:r>
      <w:r w:rsidR="0081509D">
        <w:rPr>
          <w:i/>
          <w:sz w:val="22"/>
          <w:szCs w:val="22"/>
        </w:rPr>
        <w:t xml:space="preserve">dengan </w:t>
      </w:r>
      <w:r>
        <w:rPr>
          <w:i/>
          <w:sz w:val="22"/>
          <w:szCs w:val="22"/>
        </w:rPr>
        <w:t xml:space="preserve">virus tersebut diberbagai wilayah, salah satunya provinsi NTB. Berbagai langkah telah dilakukan pemerintah dalam pencegahan penularan covid 19 di NTB, salah satu langkah yang telah dicetuskan pemerintah NTB adalah program kampung sehat. Pelaksanaan program kampung sehat di NTB dilakukan dengan prosedur Lomba yang diikuti oleh seluruh desa se-NTB, salah satu </w:t>
      </w:r>
      <w:r>
        <w:rPr>
          <w:i/>
          <w:sz w:val="22"/>
          <w:szCs w:val="22"/>
        </w:rPr>
        <w:lastRenderedPageBreak/>
        <w:t xml:space="preserve">desa tersebut adalah desa Pejanggik. Oleh sebab itu </w:t>
      </w:r>
      <w:r w:rsidRPr="00EC1214">
        <w:rPr>
          <w:i/>
          <w:sz w:val="22"/>
          <w:szCs w:val="22"/>
        </w:rPr>
        <w:t>tujuan penelitian dalam artikel ini adalah untuk mengetahui dampak program kampung sehat terhadap</w:t>
      </w:r>
      <w:r>
        <w:rPr>
          <w:i/>
          <w:sz w:val="22"/>
          <w:szCs w:val="22"/>
        </w:rPr>
        <w:t xml:space="preserve"> peningkatan</w:t>
      </w:r>
      <w:r w:rsidRPr="00EC1214">
        <w:rPr>
          <w:i/>
          <w:sz w:val="22"/>
          <w:szCs w:val="22"/>
        </w:rPr>
        <w:t xml:space="preserve"> perilaku hidup bersih dan sehat (PHBS) anak usia dini </w:t>
      </w:r>
      <w:r>
        <w:rPr>
          <w:i/>
          <w:sz w:val="22"/>
          <w:szCs w:val="22"/>
        </w:rPr>
        <w:t xml:space="preserve">pada masa pandemi </w:t>
      </w:r>
      <w:r w:rsidRPr="00EC1214">
        <w:rPr>
          <w:i/>
          <w:sz w:val="22"/>
          <w:szCs w:val="22"/>
        </w:rPr>
        <w:t xml:space="preserve">di dusun Bir’ali desa Pejanggik kecamatan Praya Tengah kanupaten Lombok tengah. Jenis penelitian ini menggunakan penelitian kuantitatif dengan sumber data primer. Adapun jenis pengumpulan data berupa angket atau koesioer yang disebarkan kepada 38 responden yakni orang tua anak usa dini di dusun Bir’ali desa Pejanggik kecamatan Praya Tengah kabupaten Lombok Tengah. Sedangkan teknik analisis data menggunakan uji kelayakan instrument berupa uji validitas dan realibiltas. Selain itu, teknik analisis ini juga menggunakan uji regresi linier berganda. Berdasarkan hasil penelitian menunjukan bahwa intrumen penelitian dapat dinyatakan valid dan reliabel. Dari hasil uji t dampak program kampung sehat memiliki dampak  positif dan signifikan terhadap </w:t>
      </w:r>
      <w:r>
        <w:rPr>
          <w:i/>
          <w:sz w:val="22"/>
          <w:szCs w:val="22"/>
        </w:rPr>
        <w:t xml:space="preserve">peningkatan </w:t>
      </w:r>
      <w:r w:rsidRPr="00EC1214">
        <w:rPr>
          <w:i/>
          <w:sz w:val="22"/>
          <w:szCs w:val="22"/>
        </w:rPr>
        <w:t>perilaku hidup bersih dan sehat (PHBS) anak usia dini di dusun Bir’ali desa Pejanggik kecamatan Praya tengah kabupaten Lobik tengah. Dari kontribusi variabel program kampung sehat mampu menjelaskan variabel PHBS anak usia dini sebesar 27%.</w:t>
      </w:r>
    </w:p>
    <w:p w:rsidR="00847AA0" w:rsidRDefault="001867E9" w:rsidP="00847AA0">
      <w:pPr>
        <w:pStyle w:val="abstrak"/>
        <w:ind w:left="0" w:right="0"/>
        <w:rPr>
          <w:i/>
        </w:rPr>
      </w:pPr>
      <w:r w:rsidRPr="00D20888">
        <w:rPr>
          <w:rFonts w:ascii="Arial" w:hAnsi="Arial" w:cs="Arial"/>
          <w:b/>
          <w:bCs/>
          <w:sz w:val="22"/>
          <w:szCs w:val="22"/>
        </w:rPr>
        <w:t xml:space="preserve">Kata </w:t>
      </w:r>
      <w:r w:rsidR="00E24A91" w:rsidRPr="00D20888">
        <w:rPr>
          <w:rFonts w:ascii="Arial" w:hAnsi="Arial" w:cs="Arial"/>
          <w:b/>
          <w:bCs/>
          <w:sz w:val="22"/>
          <w:szCs w:val="22"/>
        </w:rPr>
        <w:t>Kunci</w:t>
      </w:r>
      <w:r w:rsidR="0062437B">
        <w:rPr>
          <w:rFonts w:ascii="Arial" w:hAnsi="Arial" w:cs="Arial"/>
          <w:b/>
          <w:bCs/>
          <w:sz w:val="22"/>
          <w:szCs w:val="22"/>
        </w:rPr>
        <w:t xml:space="preserve">: </w:t>
      </w:r>
      <w:r w:rsidR="0062437B" w:rsidRPr="00EC1214">
        <w:rPr>
          <w:i/>
          <w:iCs/>
          <w:sz w:val="22"/>
          <w:szCs w:val="22"/>
        </w:rPr>
        <w:t>Program Kampung Sehat; PHBS; Anak Usia Dini</w:t>
      </w:r>
      <w:r w:rsidR="0062437B">
        <w:rPr>
          <w:i/>
          <w:iCs/>
          <w:sz w:val="22"/>
          <w:szCs w:val="22"/>
        </w:rPr>
        <w:t>.</w:t>
      </w:r>
    </w:p>
    <w:p w:rsidR="00EC1214" w:rsidRPr="00EC1214" w:rsidRDefault="00EC1214" w:rsidP="00847AA0">
      <w:pPr>
        <w:pStyle w:val="abstrak"/>
        <w:ind w:left="0" w:right="0"/>
        <w:rPr>
          <w:i/>
        </w:rPr>
        <w:sectPr w:rsidR="00EC1214" w:rsidRPr="00EC1214" w:rsidSect="00515F32">
          <w:type w:val="continuous"/>
          <w:pgSz w:w="11907" w:h="16840" w:code="9"/>
          <w:pgMar w:top="2268" w:right="1701" w:bottom="1701" w:left="2268" w:header="720" w:footer="91" w:gutter="0"/>
          <w:cols w:space="709"/>
          <w:docGrid w:linePitch="272"/>
        </w:sectPr>
      </w:pPr>
    </w:p>
    <w:p w:rsidR="00D264DF" w:rsidRPr="00D264DF" w:rsidRDefault="00D264DF" w:rsidP="00847AA0">
      <w:pPr>
        <w:ind w:firstLine="0"/>
        <w:sectPr w:rsidR="00D264DF" w:rsidRPr="00D264DF" w:rsidSect="00515F32">
          <w:type w:val="continuous"/>
          <w:pgSz w:w="11907" w:h="16840" w:code="9"/>
          <w:pgMar w:top="1418" w:right="1418" w:bottom="1418" w:left="1418" w:header="720" w:footer="88" w:gutter="0"/>
          <w:cols w:space="709"/>
          <w:docGrid w:linePitch="272"/>
        </w:sectPr>
      </w:pPr>
    </w:p>
    <w:p w:rsidR="00D75D3F" w:rsidRDefault="005670BF" w:rsidP="00527309">
      <w:pPr>
        <w:pStyle w:val="Paper-Title"/>
        <w:ind w:firstLine="0"/>
        <w:rPr>
          <w:rFonts w:ascii="Arial" w:hAnsi="Arial" w:cs="Arial"/>
          <w:sz w:val="24"/>
          <w:szCs w:val="24"/>
        </w:rPr>
      </w:pPr>
      <w:r w:rsidRPr="00D20888">
        <w:rPr>
          <w:rFonts w:ascii="Arial" w:hAnsi="Arial" w:cs="Arial"/>
          <w:sz w:val="24"/>
          <w:szCs w:val="24"/>
        </w:rPr>
        <w:lastRenderedPageBreak/>
        <w:t>PENDAHULUAN</w:t>
      </w:r>
    </w:p>
    <w:p w:rsidR="00E7265D" w:rsidRPr="00BC086B" w:rsidRDefault="000D2D40" w:rsidP="00E7265D">
      <w:pPr>
        <w:pStyle w:val="BodyText"/>
        <w:framePr w:w="0" w:hRule="auto" w:hSpace="0" w:wrap="auto" w:vAnchor="margin" w:hAnchor="text" w:xAlign="left" w:yAlign="inline" w:anchorLock="0"/>
        <w:spacing w:line="276" w:lineRule="auto"/>
        <w:ind w:right="282" w:firstLine="709"/>
        <w:rPr>
          <w:sz w:val="24"/>
          <w:szCs w:val="24"/>
        </w:rPr>
      </w:pPr>
      <w:r w:rsidRPr="00BC086B">
        <w:rPr>
          <w:sz w:val="24"/>
          <w:szCs w:val="24"/>
        </w:rPr>
        <w:t xml:space="preserve">Akhir-akhir ini masyarakat dunia telah dihebohkan </w:t>
      </w:r>
      <w:r w:rsidR="00F573C0" w:rsidRPr="00BC086B">
        <w:rPr>
          <w:sz w:val="24"/>
          <w:szCs w:val="24"/>
        </w:rPr>
        <w:t xml:space="preserve">serta diresahkan </w:t>
      </w:r>
      <w:r w:rsidRPr="00BC086B">
        <w:rPr>
          <w:sz w:val="24"/>
          <w:szCs w:val="24"/>
        </w:rPr>
        <w:t xml:space="preserve">dengan adanya </w:t>
      </w:r>
      <w:r w:rsidR="00346D00" w:rsidRPr="00BC086B">
        <w:rPr>
          <w:sz w:val="24"/>
          <w:szCs w:val="24"/>
        </w:rPr>
        <w:t xml:space="preserve">penyebaran sebuah virus yang berasal dari kota Wuhan, Cina. </w:t>
      </w:r>
      <w:r w:rsidR="000F05C6">
        <w:rPr>
          <w:sz w:val="24"/>
          <w:szCs w:val="24"/>
        </w:rPr>
        <w:t>Virus tersebut</w:t>
      </w:r>
      <w:r w:rsidR="00346D00" w:rsidRPr="00BC086B">
        <w:rPr>
          <w:sz w:val="24"/>
          <w:szCs w:val="24"/>
        </w:rPr>
        <w:t xml:space="preserve"> dinamakan dengan </w:t>
      </w:r>
      <w:r w:rsidRPr="00BC086B">
        <w:rPr>
          <w:sz w:val="24"/>
          <w:szCs w:val="24"/>
        </w:rPr>
        <w:t>wabah Corona V</w:t>
      </w:r>
      <w:r w:rsidR="00F573C0" w:rsidRPr="00BC086B">
        <w:rPr>
          <w:sz w:val="24"/>
          <w:szCs w:val="24"/>
        </w:rPr>
        <w:t>irus Disease (COVID-19)</w:t>
      </w:r>
      <w:r w:rsidR="00807932">
        <w:rPr>
          <w:sz w:val="24"/>
          <w:szCs w:val="24"/>
        </w:rPr>
        <w:t xml:space="preserve"> </w:t>
      </w:r>
      <w:r w:rsidR="00FC6681">
        <w:rPr>
          <w:sz w:val="24"/>
          <w:szCs w:val="24"/>
        </w:rPr>
        <w:fldChar w:fldCharType="begin" w:fldLock="1"/>
      </w:r>
      <w:r w:rsidR="008A4944">
        <w:rPr>
          <w:sz w:val="24"/>
          <w:szCs w:val="24"/>
        </w:rPr>
        <w:instrText>ADDIN CSL_CITATION {"citationItems":[{"id":"ITEM-1","itemData":{"DOI":"10.1080/22221751.2020.1744483","ISSN":"22221751","PMID":"32208917","abstract":"This study aims to analyze the different clinical characteristics between children and their families infected with severe acute respiratory syndrome coronavirus 2. Clinical data from nine children and their 14 families were collected, including general status, clinical, laboratory test, and imaging characteristics. All the children were detected positive result after their families onset. Three children had fever (22.2%) or cough (11.2%) symptoms and six (66.7%) children had no symptom. Among the 14 adult patients, the major symptoms included fever (57.1%), cough (35.7%), chest tightness/pain (21.4%), fatigue (21.4%) and sore throat (7.1%). Nearly 70% of the patients had normal (71.4%) or decreased (28.6%) white blood cell counts, and 50% (7/14) had lymphocytopenia. There were 10 adults (71.4%) showed abnormal imaging. The main manifestations were pulmonary consolidation (70%), nodular shadow (50%), and ground glass opacity (50%). Five discharged children were admitted again because their stool showed positive result in SARS-CoV-2 PCR. COVID-19 in children is mainly caused by family transmission, and their symptoms are mild and prognosis is better than adult. However, their PCR result in stool showed longer time than their families. Because of the mild or asymptomatic clinical process, it is difficult to recognize early for pediatrician and public health staff.","author":[{"dropping-particle":"","family":"Su","given":"Liang","non-dropping-particle":"","parse-names":false,"suffix":""},{"dropping-particle":"","family":"Ma","given":"Xiang","non-dropping-particle":"","parse-names":false,"suffix":""},{"dropping-particle":"","family":"Yu","given":"Huafeng","non-dropping-particle":"","parse-names":false,"suffix":""},{"dropping-particle":"","family":"Zhang","given":"Zhaohua","non-dropping-particle":"","parse-names":false,"suffix":""},{"dropping-particle":"","family":"Bian","given":"Pengfei","non-dropping-particle":"","parse-names":false,"suffix":""},{"dropping-particle":"","family":"Han","given":"Yuling","non-dropping-particle":"","parse-names":false,"suffix":""},{"dropping-particle":"","family":"Sun","given":"Jing","non-dropping-particle":"","parse-names":false,"suffix":""},{"dropping-particle":"","family":"Liu","given":"Yanqin","non-dropping-particle":"","parse-names":false,"suffix":""},{"dropping-particle":"","family":"Yang","given":"Chun","non-dropping-particle":"","parse-names":false,"suffix":""},{"dropping-particle":"","family":"Geng","given":"Jin","non-dropping-particle":"","parse-names":false,"suffix":""},{"dropping-particle":"","family":"Zhang","given":"Zhongfa","non-dropping-particle":"","parse-names":false,"suffix":""},{"dropping-particle":"","family":"Gai","given":"Zhongtao","non-dropping-particle":"","parse-names":false,"suffix":""}],"container-title":"Emerging Microbes and Infections","id":"ITEM-1","issue":"1","issued":{"date-parts":[["2020"]]},"page":"707-713","title":"The different clinical characteristics of corona virus disease cases between children and their families in China–the character of children with COVID-19","type":"article-journal","volume":"9"},"uris":["http://www.mendeley.com/documents/?uuid=8288e4d7-d2fb-4542-84a5-1496ad3ade72"]}],"mendeley":{"formattedCitation":"(Su et al., 2020)","plainTextFormattedCitation":"(Su et al., 2020)","previouslyFormattedCitation":"(Su et al., 2020)"},"properties":{"noteIndex":0},"schema":"https://github.com/citation-style-language/schema/raw/master/csl-citation.json"}</w:instrText>
      </w:r>
      <w:r w:rsidR="00FC6681">
        <w:rPr>
          <w:sz w:val="24"/>
          <w:szCs w:val="24"/>
        </w:rPr>
        <w:fldChar w:fldCharType="separate"/>
      </w:r>
      <w:r w:rsidR="00807932" w:rsidRPr="00807932">
        <w:rPr>
          <w:noProof/>
          <w:sz w:val="24"/>
          <w:szCs w:val="24"/>
        </w:rPr>
        <w:t>(Su et al., 2020)</w:t>
      </w:r>
      <w:r w:rsidR="00FC6681">
        <w:rPr>
          <w:sz w:val="24"/>
          <w:szCs w:val="24"/>
        </w:rPr>
        <w:fldChar w:fldCharType="end"/>
      </w:r>
      <w:r w:rsidR="00807932">
        <w:rPr>
          <w:sz w:val="24"/>
          <w:szCs w:val="24"/>
        </w:rPr>
        <w:t>.</w:t>
      </w:r>
      <w:r w:rsidR="00A42F80" w:rsidRPr="00BC086B">
        <w:rPr>
          <w:sz w:val="24"/>
          <w:szCs w:val="24"/>
        </w:rPr>
        <w:t xml:space="preserve"> </w:t>
      </w:r>
      <w:r w:rsidR="006F43BB" w:rsidRPr="00BC086B">
        <w:rPr>
          <w:sz w:val="24"/>
          <w:szCs w:val="24"/>
        </w:rPr>
        <w:t xml:space="preserve">COVID-19 merupakan </w:t>
      </w:r>
      <w:r w:rsidR="00486AFB" w:rsidRPr="00BC086B">
        <w:rPr>
          <w:sz w:val="24"/>
          <w:szCs w:val="24"/>
        </w:rPr>
        <w:t>coronavirus dengan jenis baru yang ditemukan di daerah Wuh</w:t>
      </w:r>
      <w:r w:rsidR="006E5F43" w:rsidRPr="00BC086B">
        <w:rPr>
          <w:sz w:val="24"/>
          <w:szCs w:val="24"/>
        </w:rPr>
        <w:t xml:space="preserve">an, </w:t>
      </w:r>
      <w:r w:rsidR="006E5F43" w:rsidRPr="00BC086B">
        <w:rPr>
          <w:noProof/>
          <w:sz w:val="24"/>
          <w:szCs w:val="24"/>
        </w:rPr>
        <w:t>China</w:t>
      </w:r>
      <w:r w:rsidR="006E5F43" w:rsidRPr="00BC086B">
        <w:rPr>
          <w:sz w:val="24"/>
          <w:szCs w:val="24"/>
        </w:rPr>
        <w:t xml:space="preserve"> pada akhir tahun 2019 </w:t>
      </w:r>
      <w:r w:rsidR="00FC6681" w:rsidRPr="00BC086B">
        <w:rPr>
          <w:rStyle w:val="FootnoteReference"/>
          <w:sz w:val="24"/>
          <w:szCs w:val="24"/>
        </w:rPr>
        <w:fldChar w:fldCharType="begin" w:fldLock="1"/>
      </w:r>
      <w:r w:rsidR="00807932">
        <w:rPr>
          <w:sz w:val="24"/>
          <w:szCs w:val="24"/>
        </w:rPr>
        <w:instrText>ADDIN CSL_CITATION {"citationItems":[{"id":"ITEM-1","itemData":{"DOI":"10.1016/j.ijid.2020.01.009","ISSN":"18783511","PMID":"31953166","author":[{"dropping-particle":"","family":"Hui","given":"David S.","non-dropping-particle":"","parse-names":false,"suffix":""},{"dropping-particle":"","family":"I Azhar","given":"Esam","non-dropping-particle":"","parse-names":false,"suffix":""},{"dropping-particle":"","family":"Madani","given":"Tariq A.","non-dropping-particle":"","parse-names":false,"suffix":""},{"dropping-particle":"","family":"Ntoumi","given":"Francine","non-dropping-particle":"","parse-names":false,"suffix":""},{"dropping-particle":"","family":"Kock","given":"Richard","non-dropping-particle":"","parse-names":false,"suffix":""},{"dropping-particle":"","family":"Dar","given":"Osman","non-dropping-particle":"","parse-names":false,"suffix":""},{"dropping-particle":"","family":"Ippolito","given":"Giuseppe","non-dropping-particle":"","parse-names":false,"suffix":""},{"dropping-particle":"","family":"Mchugh","given":"Timothy D.","non-dropping-particle":"","parse-names":false,"suffix":""},{"dropping-particle":"","family":"Memish","given":"Ziad A.","non-dropping-particle":"","parse-names":false,"suffix":""},{"dropping-particle":"","family":"Drosten","given":"Christian","non-dropping-particle":"","parse-names":false,"suffix":""},{"dropping-particle":"","family":"Zumla","given":"Alimuddin","non-dropping-particle":"","parse-names":false,"suffix":""},{"dropping-particle":"","family":"Petersen","given":"Eskild","non-dropping-particle":"","parse-names":false,"suffix":""}],"container-title":"International Journal of Infectious Diseases","id":"ITEM-1","issued":{"date-parts":[["2020"]]},"page":"264-266","title":"The continuing 2019-nCoV epidemic threat of novel coronaviruses to global health — The latest 2019 novel coronavirus outbreak in Wuhan, China","type":"article-journal","volume":"91"},"uris":["http://www.mendeley.com/documents/?uuid=9dad8143-8b2c-4780-8530-77b2ef1a7187"]}],"mendeley":{"formattedCitation":"(Hui et al., 2020)","plainTextFormattedCitation":"(Hui et al., 2020)","previouslyFormattedCitation":"(Hui et al., 2020)"},"properties":{"noteIndex":0},"schema":"https://github.com/citation-style-language/schema/raw/master/csl-citation.json"}</w:instrText>
      </w:r>
      <w:r w:rsidR="00FC6681" w:rsidRPr="00BC086B">
        <w:rPr>
          <w:rStyle w:val="FootnoteReference"/>
          <w:sz w:val="24"/>
          <w:szCs w:val="24"/>
        </w:rPr>
        <w:fldChar w:fldCharType="separate"/>
      </w:r>
      <w:r w:rsidR="00807932" w:rsidRPr="00807932">
        <w:rPr>
          <w:noProof/>
          <w:sz w:val="24"/>
          <w:szCs w:val="24"/>
        </w:rPr>
        <w:t>(Hui et al., 2020)</w:t>
      </w:r>
      <w:r w:rsidR="00FC6681" w:rsidRPr="00BC086B">
        <w:rPr>
          <w:rStyle w:val="FootnoteReference"/>
          <w:sz w:val="24"/>
          <w:szCs w:val="24"/>
        </w:rPr>
        <w:fldChar w:fldCharType="end"/>
      </w:r>
      <w:r w:rsidR="006E5F43" w:rsidRPr="00BC086B">
        <w:rPr>
          <w:sz w:val="24"/>
          <w:szCs w:val="24"/>
        </w:rPr>
        <w:t>.</w:t>
      </w:r>
      <w:r w:rsidR="00486AFB" w:rsidRPr="00BC086B">
        <w:rPr>
          <w:sz w:val="24"/>
          <w:szCs w:val="24"/>
        </w:rPr>
        <w:t xml:space="preserve"> Adapun virus Covid 19 sendiri adalah </w:t>
      </w:r>
      <w:r w:rsidR="006F43BB" w:rsidRPr="00BC086B">
        <w:rPr>
          <w:sz w:val="24"/>
          <w:szCs w:val="24"/>
        </w:rPr>
        <w:t>penyakit menular yang disebabkan oleh sindrom pernapasan akut coronavirus 2 (</w:t>
      </w:r>
      <w:r w:rsidR="006F43BB" w:rsidRPr="00BC086B">
        <w:rPr>
          <w:i/>
          <w:sz w:val="24"/>
          <w:szCs w:val="24"/>
        </w:rPr>
        <w:t xml:space="preserve">severe acute respiratory syndrome coronavirus 2 </w:t>
      </w:r>
      <w:r w:rsidR="000733FE" w:rsidRPr="00BC086B">
        <w:rPr>
          <w:sz w:val="24"/>
          <w:szCs w:val="24"/>
        </w:rPr>
        <w:t>atau SARS-C</w:t>
      </w:r>
      <w:r w:rsidR="006F43BB" w:rsidRPr="00BC086B">
        <w:rPr>
          <w:sz w:val="24"/>
          <w:szCs w:val="24"/>
        </w:rPr>
        <w:t>OV-2)</w:t>
      </w:r>
      <w:r w:rsidR="006E5F43" w:rsidRPr="00BC086B">
        <w:rPr>
          <w:sz w:val="24"/>
          <w:szCs w:val="24"/>
        </w:rPr>
        <w:t xml:space="preserve"> </w:t>
      </w:r>
      <w:r w:rsidR="00FC6681" w:rsidRPr="00BC086B">
        <w:rPr>
          <w:rStyle w:val="FootnoteReference"/>
          <w:sz w:val="24"/>
          <w:szCs w:val="24"/>
        </w:rPr>
        <w:fldChar w:fldCharType="begin" w:fldLock="1"/>
      </w:r>
      <w:r w:rsidR="00807932">
        <w:rPr>
          <w:sz w:val="24"/>
          <w:szCs w:val="24"/>
        </w:rPr>
        <w:instrText>ADDIN CSL_CITATION {"citationItems":[{"id":"ITEM-1","itemData":{"DOI":"10.31237/osf.io/fpg4j","abstract":"This research aims to design and implement primary student worksheets that can trace scientific literacy through distance learning in the topic Coronavirus disease 2019 (COVID-19). The approach used is mixed method sequential exploratory model involving 35 primary students who take the distance learning due COVID-19 as a sample. The research instrument uses primary student worksheets designed based on the core stage of the scientific approach and scientific literacy's indicator, that have been reviewed and judged by experts. The implementation shows that the student's scientific literacy has not been trained optimally, alhtough this design could be responded to by students during learning.","author":[{"dropping-particle":"","family":"Ilmiyah","given":"Surotul","non-dropping-particle":"","parse-names":false,"suffix":""},{"dropping-particle":"","family":"Setiawan","given":"Adib Rifqi","non-dropping-particle":"","parse-names":false,"suffix":""}],"id":"ITEM-1","issued":{"date-parts":[["2020"]]},"page":"1-9","title":"Students’ Worksheet for Distance Learning Based on Scientific Literacy in the Topic Coronavirus Disease 2019 (COVID-19)","type":"article"},"uris":["http://www.mendeley.com/documents/?uuid=e6f6d9ac-9604-4a38-a5e4-06897149a779"]}],"mendeley":{"formattedCitation":"(Ilmiyah &amp; Setiawan, 2020)","manualFormatting":"(Ilmiyah and Setiawan, 2020)","plainTextFormattedCitation":"(Ilmiyah &amp; Setiawan, 2020)","previouslyFormattedCitation":"(Ilmiyah &amp; Setiawan, 2020)"},"properties":{"noteIndex":0},"schema":"https://github.com/citation-style-language/schema/raw/master/csl-citation.json"}</w:instrText>
      </w:r>
      <w:r w:rsidR="00FC6681" w:rsidRPr="00BC086B">
        <w:rPr>
          <w:rStyle w:val="FootnoteReference"/>
          <w:sz w:val="24"/>
          <w:szCs w:val="24"/>
        </w:rPr>
        <w:fldChar w:fldCharType="separate"/>
      </w:r>
      <w:r w:rsidR="00B933D1" w:rsidRPr="00BC086B">
        <w:rPr>
          <w:noProof/>
          <w:sz w:val="24"/>
          <w:szCs w:val="24"/>
        </w:rPr>
        <w:t>(Ilmiyah and Setiawan, 2020)</w:t>
      </w:r>
      <w:r w:rsidR="00FC6681" w:rsidRPr="00BC086B">
        <w:rPr>
          <w:rStyle w:val="FootnoteReference"/>
          <w:sz w:val="24"/>
          <w:szCs w:val="24"/>
        </w:rPr>
        <w:fldChar w:fldCharType="end"/>
      </w:r>
      <w:r w:rsidR="006F43BB" w:rsidRPr="00BC086B">
        <w:rPr>
          <w:sz w:val="24"/>
          <w:szCs w:val="24"/>
        </w:rPr>
        <w:t xml:space="preserve">. Dalam hitungan singkat, </w:t>
      </w:r>
      <w:r w:rsidR="000F05C6">
        <w:rPr>
          <w:sz w:val="24"/>
          <w:szCs w:val="24"/>
        </w:rPr>
        <w:t xml:space="preserve">pada tanggal 30 januari 2020 </w:t>
      </w:r>
      <w:r w:rsidR="002C5CC9" w:rsidRPr="00BC086B">
        <w:rPr>
          <w:sz w:val="24"/>
          <w:szCs w:val="24"/>
        </w:rPr>
        <w:t>tersebut</w:t>
      </w:r>
      <w:r w:rsidR="00486AFB" w:rsidRPr="00BC086B">
        <w:rPr>
          <w:sz w:val="24"/>
          <w:szCs w:val="24"/>
        </w:rPr>
        <w:t xml:space="preserve"> telah dinyatakan sebagai </w:t>
      </w:r>
      <w:r w:rsidR="001600B1" w:rsidRPr="00BC086B">
        <w:rPr>
          <w:sz w:val="24"/>
          <w:szCs w:val="24"/>
        </w:rPr>
        <w:t xml:space="preserve">pendemi dunia oleh WHO sampai saat ini </w:t>
      </w:r>
      <w:r w:rsidR="000F05C6">
        <w:rPr>
          <w:sz w:val="24"/>
          <w:szCs w:val="24"/>
        </w:rPr>
        <w:t xml:space="preserve">dan ditetapkan sebagai </w:t>
      </w:r>
      <w:r w:rsidR="000F05C6" w:rsidRPr="00BC086B">
        <w:rPr>
          <w:sz w:val="24"/>
          <w:szCs w:val="24"/>
        </w:rPr>
        <w:t>kedaruratan kesehatan masyarakat yang meresahkan dunia/</w:t>
      </w:r>
      <w:r w:rsidR="000F05C6" w:rsidRPr="00BC086B">
        <w:rPr>
          <w:i/>
          <w:sz w:val="24"/>
          <w:szCs w:val="24"/>
        </w:rPr>
        <w:t>Public Healty Emergency of International Concern</w:t>
      </w:r>
      <w:r w:rsidR="000F05C6" w:rsidRPr="00BC086B">
        <w:rPr>
          <w:sz w:val="24"/>
          <w:szCs w:val="24"/>
        </w:rPr>
        <w:t xml:space="preserve"> (KKMMD/PHEIC)</w:t>
      </w:r>
      <w:r w:rsidR="00E7265D">
        <w:rPr>
          <w:sz w:val="24"/>
          <w:szCs w:val="24"/>
        </w:rPr>
        <w:t xml:space="preserve"> </w:t>
      </w:r>
      <w:r w:rsidR="00FC6681">
        <w:rPr>
          <w:sz w:val="24"/>
          <w:szCs w:val="24"/>
        </w:rPr>
        <w:fldChar w:fldCharType="begin" w:fldLock="1"/>
      </w:r>
      <w:r w:rsidR="00886868">
        <w:rPr>
          <w:sz w:val="24"/>
          <w:szCs w:val="24"/>
        </w:rPr>
        <w:instrText>ADDIN CSL_CITATION {"citationItems":[{"id":"ITEM-1","itemData":{"author":[{"dropping-particle":"","family":"Direktorat Jendral Pencegahan dan Pengendalian Penyakit","given":"","non-dropping-particle":"","parse-names":false,"suffix":""}],"container-title":"Pedoman Pencegahan Pengendalian Coronavirus Disease (Covid-19)","edition":"Maret, 201","editor":[{"dropping-particle":"","family":"dr. Listiana Aziza, Adistikah Aqramina","given":"Maulidiah Ihsan.","non-dropping-particle":"","parse-names":false,"suffix":""}],"id":"ITEM-1","issued":{"date-parts":[["2020"]]},"number-of-pages":"0-115","publisher":"Kementrian Kesehatan RI Direktorat Jendral Pencegahan dan Pengendalian Penyakit (P2P)","publisher-place":"Jakarta Selatan","title":"Pedoman Pencegahan Pengendalian Coronavirus Disease (Covid-19)","type":"book"},"uris":["http://www.mendeley.com/documents/?uuid=fd6d4435-c3c1-4d15-a6cf-7a9eb0864acc"]}],"mendeley":{"formattedCitation":"(Direktorat Jendral Pencegahan dan Pengendalian Penyakit, 2020)","plainTextFormattedCitation":"(Direktorat Jendral Pencegahan dan Pengendalian Penyakit, 2020)","previouslyFormattedCitation":"(Direktorat Jendral Pencegahan dan Pengendalian Penyakit, 2020)"},"properties":{"noteIndex":0},"schema":"https://github.com/citation-style-language/schema/raw/master/csl-citation.json"}</w:instrText>
      </w:r>
      <w:r w:rsidR="00FC6681">
        <w:rPr>
          <w:sz w:val="24"/>
          <w:szCs w:val="24"/>
        </w:rPr>
        <w:fldChar w:fldCharType="separate"/>
      </w:r>
      <w:r w:rsidR="00E7265D" w:rsidRPr="00E7265D">
        <w:rPr>
          <w:noProof/>
          <w:sz w:val="24"/>
          <w:szCs w:val="24"/>
        </w:rPr>
        <w:t>(Direktorat Jendral Pencegahan dan Pengendalian Penyakit, 2020)</w:t>
      </w:r>
      <w:r w:rsidR="00FC6681">
        <w:rPr>
          <w:sz w:val="24"/>
          <w:szCs w:val="24"/>
        </w:rPr>
        <w:fldChar w:fldCharType="end"/>
      </w:r>
      <w:r w:rsidR="00E7265D" w:rsidRPr="00BC086B">
        <w:rPr>
          <w:sz w:val="24"/>
          <w:szCs w:val="24"/>
        </w:rPr>
        <w:t>.</w:t>
      </w:r>
    </w:p>
    <w:p w:rsidR="00A92380" w:rsidRDefault="00E13517" w:rsidP="00527309">
      <w:pPr>
        <w:pStyle w:val="BodyText"/>
        <w:framePr w:w="0" w:hRule="auto" w:hSpace="0" w:wrap="auto" w:vAnchor="margin" w:hAnchor="text" w:xAlign="left" w:yAlign="inline" w:anchorLock="0"/>
        <w:spacing w:line="276" w:lineRule="auto"/>
        <w:ind w:right="282" w:firstLine="709"/>
        <w:rPr>
          <w:sz w:val="24"/>
          <w:szCs w:val="24"/>
        </w:rPr>
      </w:pPr>
      <w:r w:rsidRPr="00BC086B">
        <w:rPr>
          <w:sz w:val="24"/>
          <w:szCs w:val="24"/>
        </w:rPr>
        <w:t xml:space="preserve">Adapun tanda dan gejala umum infeksi </w:t>
      </w:r>
      <w:r w:rsidR="00047C03" w:rsidRPr="00BC086B">
        <w:rPr>
          <w:sz w:val="24"/>
          <w:szCs w:val="24"/>
        </w:rPr>
        <w:t xml:space="preserve">Covid </w:t>
      </w:r>
      <w:r w:rsidRPr="00BC086B">
        <w:rPr>
          <w:sz w:val="24"/>
          <w:szCs w:val="24"/>
        </w:rPr>
        <w:t xml:space="preserve">19 ditandai dengan adanya gejala ringan maupun besar. Gejala ringan diantaranya ialah gangguan pernapasan akut seperti demam, batuk, dan sesak napas. Sedangkan untuk gejala berat seperti pneumonia, sindrom pernapasan akut, gagal ginjal, </w:t>
      </w:r>
      <w:r w:rsidR="00FF08BA" w:rsidRPr="00BC086B">
        <w:rPr>
          <w:sz w:val="24"/>
          <w:szCs w:val="24"/>
        </w:rPr>
        <w:t xml:space="preserve">dan bahkan menyebabkan kematian </w:t>
      </w:r>
      <w:r w:rsidR="00FC6681" w:rsidRPr="00BC086B">
        <w:rPr>
          <w:rStyle w:val="FootnoteReference"/>
          <w:sz w:val="24"/>
          <w:szCs w:val="24"/>
        </w:rPr>
        <w:fldChar w:fldCharType="begin" w:fldLock="1"/>
      </w:r>
      <w:r w:rsidR="00807932">
        <w:rPr>
          <w:sz w:val="24"/>
          <w:szCs w:val="24"/>
        </w:rPr>
        <w:instrText>ADDIN CSL_CITATION {"citationItems":[{"id":"ITEM-1","itemData":{"abstract":"Pada tanggal 30 Januari 2020, WHO mengumumkan wabah sebuah coronavirus baru (COVID-19) sebagai Kedaruratan Kesehatan Masyarakat yang Meresahkan Dunia. Untuk menanggapi COVID-19, diperlukan kesiapan dan tanggapan yang bersifat kritis seperti memperlengkapi tenaga kesehatan dan manajemen fasilitas pelayanan kesehatan dengan informasi, prosedur, dan alat yang penting agar dapat aman dan efektif bekerja","author":[{"dropping-particle":"","family":"WHO","given":"","non-dropping-particle":"","parse-names":false,"suffix":""}],"container-title":"World Health Organization","id":"ITEM-1","issued":{"date-parts":[["2020"]]},"page":"1-11","title":"Materi Komunikasi Risiko COVID-19 untuk Fasilitas Pelayanan Kesehatan","type":"chapter"},"uris":["http://www.mendeley.com/documents/?uuid=36892aeb-ff4b-4e8c-a44c-afa0b5c988c0"]}],"mendeley":{"formattedCitation":"(WHO, 2020)","manualFormatting":"(WHO, WHO, Materi Komunikasi Risiko Covid-19 untuk Fasilitas Pelyanan Kesehatan, 2020)","plainTextFormattedCitation":"(WHO, 2020)","previouslyFormattedCitation":"(WHO, 2020)"},"properties":{"noteIndex":0},"schema":"https://github.com/citation-style-language/schema/raw/master/csl-citation.json"}</w:instrText>
      </w:r>
      <w:r w:rsidR="00FC6681" w:rsidRPr="00BC086B">
        <w:rPr>
          <w:rStyle w:val="FootnoteReference"/>
          <w:sz w:val="24"/>
          <w:szCs w:val="24"/>
        </w:rPr>
        <w:fldChar w:fldCharType="separate"/>
      </w:r>
      <w:r w:rsidR="00B933D1" w:rsidRPr="00BC086B">
        <w:rPr>
          <w:noProof/>
          <w:sz w:val="24"/>
          <w:szCs w:val="24"/>
        </w:rPr>
        <w:t>(WHO, WHO, Materi Komunikasi Risiko Covid-19 untuk Fasil</w:t>
      </w:r>
      <w:r w:rsidR="000F05C6">
        <w:rPr>
          <w:noProof/>
          <w:sz w:val="24"/>
          <w:szCs w:val="24"/>
        </w:rPr>
        <w:t>itas Pelyanan Kesehatan, 2020</w:t>
      </w:r>
      <w:r w:rsidR="00B933D1" w:rsidRPr="00BC086B">
        <w:rPr>
          <w:noProof/>
          <w:sz w:val="24"/>
          <w:szCs w:val="24"/>
        </w:rPr>
        <w:t>)</w:t>
      </w:r>
      <w:r w:rsidR="00FC6681" w:rsidRPr="00BC086B">
        <w:rPr>
          <w:rStyle w:val="FootnoteReference"/>
          <w:sz w:val="24"/>
          <w:szCs w:val="24"/>
        </w:rPr>
        <w:fldChar w:fldCharType="end"/>
      </w:r>
      <w:r w:rsidR="00FF08BA" w:rsidRPr="00BC086B">
        <w:rPr>
          <w:sz w:val="24"/>
          <w:szCs w:val="24"/>
        </w:rPr>
        <w:t>.</w:t>
      </w:r>
      <w:r w:rsidR="005A6E8E">
        <w:rPr>
          <w:sz w:val="24"/>
          <w:szCs w:val="24"/>
        </w:rPr>
        <w:t xml:space="preserve"> </w:t>
      </w:r>
      <w:r w:rsidR="008100BB" w:rsidRPr="00BC086B">
        <w:rPr>
          <w:sz w:val="24"/>
          <w:szCs w:val="24"/>
        </w:rPr>
        <w:t>Sampai dengan 7 Januari 2021, secara global dilaporkan bahwa terdapat 85,509,194 kasus terkonfirmasi terjangkit virus COVID-19 dengan angka kematian mencapai 1,868,622 kasus (Covid19.who.int). Indonesia sendiri</w:t>
      </w:r>
      <w:r w:rsidR="000F05C6">
        <w:rPr>
          <w:sz w:val="24"/>
          <w:szCs w:val="24"/>
        </w:rPr>
        <w:t xml:space="preserve"> </w:t>
      </w:r>
      <w:r w:rsidR="000F05C6" w:rsidRPr="00BC086B">
        <w:rPr>
          <w:sz w:val="24"/>
          <w:szCs w:val="24"/>
        </w:rPr>
        <w:t xml:space="preserve">sejauh </w:t>
      </w:r>
      <w:r w:rsidR="008100BB" w:rsidRPr="00BC086B">
        <w:rPr>
          <w:sz w:val="24"/>
          <w:szCs w:val="24"/>
        </w:rPr>
        <w:t>ini menurut hasil laporan dari satgas covid-19 Republik Indonesia per tanggal 7 januari 2021 tercatat sebanyak 797,723 kasus positif virus COVID-19 dengan angka kesembuhan 659,437 dan angka kematian mencapai 23,520 kasus (covid19.go.id).</w:t>
      </w:r>
    </w:p>
    <w:p w:rsidR="006E3844" w:rsidRDefault="00FD6BC7" w:rsidP="00527309">
      <w:pPr>
        <w:pStyle w:val="BodyText"/>
        <w:framePr w:w="0" w:hRule="auto" w:hSpace="0" w:wrap="auto" w:vAnchor="margin" w:hAnchor="text" w:xAlign="left" w:yAlign="inline" w:anchorLock="0"/>
        <w:spacing w:line="276" w:lineRule="auto"/>
        <w:ind w:right="282" w:firstLine="709"/>
        <w:rPr>
          <w:sz w:val="24"/>
          <w:szCs w:val="24"/>
        </w:rPr>
      </w:pPr>
      <w:r>
        <w:rPr>
          <w:sz w:val="24"/>
          <w:szCs w:val="24"/>
        </w:rPr>
        <w:t xml:space="preserve">Dari beberapa kasus covid-19 di Indonesia, anak-anak menjadi salah salah contributor terjangkitnya virus tersebut. Hal ini mengakibatkan Negara Indonesia menempatkan posisi pertama di antara berbagai Negara di Asia dengan anak-anak yang </w:t>
      </w:r>
      <w:r>
        <w:rPr>
          <w:sz w:val="24"/>
          <w:szCs w:val="24"/>
        </w:rPr>
        <w:lastRenderedPageBreak/>
        <w:t>paling banyak terjangkit virus covid-19 (kompas.com).</w:t>
      </w:r>
      <w:r w:rsidR="006E3844">
        <w:rPr>
          <w:sz w:val="24"/>
          <w:szCs w:val="24"/>
        </w:rPr>
        <w:t xml:space="preserve"> </w:t>
      </w:r>
      <w:r w:rsidR="006E3844" w:rsidRPr="00BC086B">
        <w:rPr>
          <w:sz w:val="24"/>
          <w:szCs w:val="24"/>
        </w:rPr>
        <w:t xml:space="preserve">Menurut Kemenkes yang dilansir dari </w:t>
      </w:r>
      <w:r w:rsidR="006E3844" w:rsidRPr="00BC086B">
        <w:rPr>
          <w:i/>
          <w:sz w:val="24"/>
          <w:szCs w:val="24"/>
        </w:rPr>
        <w:t>sehatq.com</w:t>
      </w:r>
      <w:r w:rsidR="006E3844" w:rsidRPr="00BC086B">
        <w:rPr>
          <w:sz w:val="24"/>
          <w:szCs w:val="24"/>
        </w:rPr>
        <w:t xml:space="preserve"> bahwa yang paling rentan terkena dengan virus Covid-19 salah satunya ialah anak-anak dengan rata-rata usia mulai dari 0-18 tahun. Hal ini dapat dilihat dari data satuan tugas penanganan Covid-19 menunjukan bahwa sebanyak 59.776 anak usia sekolah di Indonesia terjangkit virus Covid 19 hingga selasa 5 januari 2021 (databooks.co.id). Sementara itu berdasarkan data terbaru yang telah dirilis oleh pihak Satuan Tugas Penanganan Covid-19 Republik Indonesia per tanggal 7 januari 2021 menunjukan bahwa anak dengan rentang usia 0-18 tahun menyumbang 8,87% kasus Covid-19 secara nasional. Hal ini menunjukan bahwa dalam kurun waktu satu bulan terakhir ini terjadi kenaikan kasus Covid-19 yang menyerang anak-anak hingga mencapai di atas 50% (m.antaranews.com). Adapun menurut juru bicara Satgas Covid-19 Republik Indonesia Wiku Adisasmito menjelaskan berdasarkan data yang diketahui bahwa rincian anak-anak yang terjangkit Covid-19 ialah usia setara pendidikan sekolah dasar (7-12 tahun) sebanyak 29,8%, kemudian SMA (16-18 tahun) sebanyak 23,17%, SMP (13-15 tahun) sebanyak 18,8%, diikuti TK (3-6 tahun) sebanyak 14,3% serta PAUD (0-2 tahun) sebanyak 13,8%. Dari beberapa sebaran kasus Covid-19 tersebut diantara daerah penyumbang terbesar ialah DKI Jakarta, Jawa Barat, Jawa Timur, Jawa Tengah, Riau, Sulawesi Selatan, Kalimantan Timur, Sumatera Barat dan Banten masih konsisten menempati 10 besar daerah dengan konfirmasi kasus tertinggi pada rentang anak-anak atau rentang usia sekolah.</w:t>
      </w:r>
      <w:r w:rsidR="00CD024C">
        <w:rPr>
          <w:sz w:val="24"/>
          <w:szCs w:val="24"/>
        </w:rPr>
        <w:t xml:space="preserve"> Adapun untuk lebih jelasnya dapat di lihat dari grafik dibawah ini.</w:t>
      </w:r>
    </w:p>
    <w:p w:rsidR="00CD024C" w:rsidRPr="005D661B" w:rsidRDefault="00CD024C" w:rsidP="00CD024C">
      <w:pPr>
        <w:pStyle w:val="BodyText"/>
        <w:framePr w:w="0" w:hRule="auto" w:hSpace="0" w:wrap="auto" w:vAnchor="margin" w:hAnchor="text" w:xAlign="left" w:yAlign="inline" w:anchorLock="0"/>
        <w:spacing w:line="276" w:lineRule="auto"/>
        <w:ind w:right="282" w:firstLine="709"/>
        <w:jc w:val="center"/>
        <w:rPr>
          <w:rFonts w:ascii="Arial" w:hAnsi="Arial" w:cs="Arial"/>
          <w:b/>
          <w:sz w:val="24"/>
          <w:szCs w:val="24"/>
        </w:rPr>
      </w:pPr>
      <w:r w:rsidRPr="005D661B">
        <w:rPr>
          <w:rFonts w:ascii="Arial" w:hAnsi="Arial" w:cs="Arial"/>
          <w:b/>
          <w:sz w:val="24"/>
          <w:szCs w:val="24"/>
        </w:rPr>
        <w:t>Grafik</w:t>
      </w:r>
      <w:r w:rsidR="005D661B">
        <w:rPr>
          <w:rFonts w:ascii="Arial" w:hAnsi="Arial" w:cs="Arial"/>
          <w:b/>
          <w:sz w:val="24"/>
          <w:szCs w:val="24"/>
        </w:rPr>
        <w:t>.1</w:t>
      </w:r>
    </w:p>
    <w:p w:rsidR="00CD024C" w:rsidRPr="00CD024C" w:rsidRDefault="00CD024C" w:rsidP="00CD024C">
      <w:pPr>
        <w:pStyle w:val="BodyText"/>
        <w:framePr w:w="0" w:hRule="auto" w:hSpace="0" w:wrap="auto" w:vAnchor="margin" w:hAnchor="text" w:xAlign="left" w:yAlign="inline" w:anchorLock="0"/>
        <w:spacing w:line="276" w:lineRule="auto"/>
        <w:ind w:right="282" w:firstLine="709"/>
        <w:jc w:val="center"/>
        <w:rPr>
          <w:b/>
          <w:sz w:val="24"/>
          <w:szCs w:val="24"/>
        </w:rPr>
      </w:pPr>
      <w:r>
        <w:rPr>
          <w:b/>
          <w:sz w:val="24"/>
          <w:szCs w:val="24"/>
        </w:rPr>
        <w:t xml:space="preserve"> Peningkatan Kasus Positif Berdasarkan Usia (November ke Desember 2020)</w:t>
      </w:r>
    </w:p>
    <w:p w:rsidR="00CD024C" w:rsidRPr="00BC086B" w:rsidRDefault="00CD024C" w:rsidP="00CD024C">
      <w:pPr>
        <w:pStyle w:val="BodyText"/>
        <w:framePr w:w="0" w:hRule="auto" w:hSpace="0" w:wrap="auto" w:vAnchor="margin" w:hAnchor="text" w:xAlign="left" w:yAlign="inline" w:anchorLock="0"/>
        <w:spacing w:line="276" w:lineRule="auto"/>
        <w:ind w:right="282" w:firstLine="709"/>
        <w:jc w:val="center"/>
        <w:rPr>
          <w:sz w:val="24"/>
          <w:szCs w:val="24"/>
        </w:rPr>
      </w:pPr>
      <w:r>
        <w:rPr>
          <w:noProof/>
          <w:sz w:val="24"/>
          <w:szCs w:val="24"/>
        </w:rPr>
        <w:drawing>
          <wp:inline distT="0" distB="0" distL="0" distR="0">
            <wp:extent cx="4345916" cy="2424023"/>
            <wp:effectExtent l="57150" t="19050" r="111784" b="71527"/>
            <wp:docPr id="1" name="Picture 1" descr="C:\Users\ASUS\Pictures\aaaaa\laju-penularan-covid-19-pada-anak-naik-43-dalam-sebulan-by-kata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aaaaa\laju-penularan-covid-19-pada-anak-naik-43-dalam-sebulan-by-katadata.png"/>
                    <pic:cNvPicPr>
                      <a:picLocks noChangeAspect="1" noChangeArrowheads="1"/>
                    </pic:cNvPicPr>
                  </pic:nvPicPr>
                  <pic:blipFill>
                    <a:blip r:embed="rId11"/>
                    <a:srcRect/>
                    <a:stretch>
                      <a:fillRect/>
                    </a:stretch>
                  </pic:blipFill>
                  <pic:spPr bwMode="auto">
                    <a:xfrm>
                      <a:off x="0" y="0"/>
                      <a:ext cx="4346787" cy="2424509"/>
                    </a:xfrm>
                    <a:prstGeom prst="rect">
                      <a:avLst/>
                    </a:prstGeom>
                    <a:ln w="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D024C" w:rsidRDefault="00CD024C" w:rsidP="00B81ED7">
      <w:pPr>
        <w:pStyle w:val="BodyText"/>
        <w:framePr w:w="0" w:hRule="auto" w:hSpace="0" w:wrap="auto" w:vAnchor="margin" w:hAnchor="text" w:xAlign="left" w:yAlign="inline" w:anchorLock="0"/>
        <w:spacing w:line="276" w:lineRule="auto"/>
        <w:ind w:right="282" w:firstLine="709"/>
        <w:rPr>
          <w:sz w:val="24"/>
          <w:szCs w:val="24"/>
        </w:rPr>
      </w:pPr>
      <w:r>
        <w:rPr>
          <w:sz w:val="24"/>
          <w:szCs w:val="24"/>
        </w:rPr>
        <w:tab/>
      </w:r>
      <w:r>
        <w:rPr>
          <w:sz w:val="24"/>
          <w:szCs w:val="24"/>
        </w:rPr>
        <w:tab/>
        <w:t>Sumber: databoks.katadata.co.id</w:t>
      </w:r>
    </w:p>
    <w:p w:rsidR="006E3844" w:rsidRDefault="006E3844" w:rsidP="00B81ED7">
      <w:pPr>
        <w:pStyle w:val="BodyText"/>
        <w:framePr w:w="0" w:hRule="auto" w:hSpace="0" w:wrap="auto" w:vAnchor="margin" w:hAnchor="text" w:xAlign="left" w:yAlign="inline" w:anchorLock="0"/>
        <w:spacing w:line="276" w:lineRule="auto"/>
        <w:ind w:right="282" w:firstLine="709"/>
        <w:rPr>
          <w:sz w:val="24"/>
          <w:szCs w:val="24"/>
        </w:rPr>
      </w:pPr>
      <w:r w:rsidRPr="00BC086B">
        <w:rPr>
          <w:sz w:val="24"/>
          <w:szCs w:val="24"/>
        </w:rPr>
        <w:t xml:space="preserve">Adapun yang menjadi persoalan adalah diantara beberapa daerah 10 besar yang mendominasi kasus Covid-19 tersebut, kontributor kematian didominasi oleh salah satu daerah yakni daerah provinsi Nusa Tenggara Barat yang bukan notabene daerah 10 besar terpapar Covid-19 secara nasional. Di NTB sendiri dari total kasus Covid-19 secara keseluruhan tercatat sebanyak 6,177 kasus dengan 807 kasus positif, kemudian 5070 angka kesembuhan serta angka kematian mencapai 300 kasus (corona.ntbprov.go.id). Sementara </w:t>
      </w:r>
      <w:r w:rsidRPr="00BC086B">
        <w:rPr>
          <w:sz w:val="24"/>
          <w:szCs w:val="24"/>
        </w:rPr>
        <w:lastRenderedPageBreak/>
        <w:t>itu, dari total keseluruhan kasus Covid-19 di NTB, secara nasional terdapat 4,72% yang didominasi oleh anak-anak atau rentan usia sekolah (m.antaranes.com).</w:t>
      </w:r>
    </w:p>
    <w:p w:rsidR="00527309" w:rsidRDefault="006E3844" w:rsidP="00B81ED7">
      <w:pPr>
        <w:pStyle w:val="BodyText"/>
        <w:framePr w:w="0" w:hRule="auto" w:hSpace="0" w:wrap="auto" w:vAnchor="margin" w:hAnchor="text" w:xAlign="left" w:yAlign="inline" w:anchorLock="0"/>
        <w:spacing w:line="276" w:lineRule="auto"/>
        <w:ind w:right="282" w:firstLine="709"/>
        <w:rPr>
          <w:sz w:val="24"/>
          <w:szCs w:val="24"/>
        </w:rPr>
      </w:pPr>
      <w:r w:rsidRPr="00BC086B">
        <w:rPr>
          <w:sz w:val="24"/>
          <w:szCs w:val="24"/>
        </w:rPr>
        <w:t xml:space="preserve">Peningkatan kasus positif virus Covid-19 yang menimpa anak-anak tersebut mengakibatkan masyarakat semakin resah. Tidak terkecuali pada orang tua yang ada di daerah NTB yang semakin hari semakin resah dan gelisah dengan keadaan putra dan putrinya. Dengan keadaan yang masih dalam kondisi </w:t>
      </w:r>
      <w:r w:rsidRPr="00BC086B">
        <w:rPr>
          <w:i/>
          <w:sz w:val="24"/>
          <w:szCs w:val="24"/>
        </w:rPr>
        <w:t xml:space="preserve">lockdown </w:t>
      </w:r>
      <w:r w:rsidRPr="00BC086B">
        <w:rPr>
          <w:sz w:val="24"/>
          <w:szCs w:val="24"/>
        </w:rPr>
        <w:t xml:space="preserve">mengakibatkan anak-anak tidak bisa beraktivitas seperti biasanya, kemudian tidak bisa menjalankan pembelajaran di sekolah. Sehingga mau tidak mau orang tua mesti menjadi pengganti dari peran guru yang ada disekolah dengan menjadi guru bagi anak-anaknya di rumah masing-masing. Orang tua dituntut untuk menjadi guru yang kreatif dan inovatif dalam mengajar anak-anak agar tidak bosan. Terlebih lagi saat masih dalam jenjang pendidikan anak usia dini yang dimana setiap pembelajaran yang dilakukan dengan belajar sambil bermain </w:t>
      </w:r>
      <w:r w:rsidR="00FC6681" w:rsidRPr="00BC086B">
        <w:rPr>
          <w:rStyle w:val="FootnoteReference"/>
          <w:sz w:val="24"/>
          <w:szCs w:val="24"/>
        </w:rPr>
        <w:fldChar w:fldCharType="begin" w:fldLock="1"/>
      </w:r>
      <w:r w:rsidR="00CB3A01">
        <w:rPr>
          <w:sz w:val="24"/>
          <w:szCs w:val="24"/>
        </w:rPr>
        <w:instrText>ADDIN CSL_CITATION {"citationItems":[{"id":"ITEM-1","itemData":{"DOI":"10.24235/awlady.v6i1.5451","ISSN":"2541-4658","abstract":"We always assume that the world of children is a beautiful world, happy, safe and far from problems. Their time is always filled with fun and play. This statement is not entirely true, because behind a world filled with joy in children, real discomfort always lurks them. Negligence of parents who unwittingly make them trapped in unsafe conditions, for example, becoming victims of sexual abuse in early childhood. Not infrequently the perpetrators of sexual harassment are known people and people closest to them. Early childhood often becomes a victim because of verbal limitations and still lack of ability to express what is felt and experienced in detail and in detail. This condition is further strengthened by the lack of understanding of early childhood on the part of their body that can be touched and do not include what they should do when the unpleasant condition occurs. Therefore providing sex education to early childhood is important, so that the incidence of abuse in early childhood that can result in long-term trauma can be avoided. Sex education in early childhood is presented, of course, by following the age of their development and means of learning media that is suitable for early childhood. This sex education can be done by storytelling method, or playing pretend (pretendplay)","author":[{"dropping-particle":"","family":"Alucyana","given":"Alucyana","non-dropping-particle":"","parse-names":false,"suffix":""},{"dropping-particle":"","family":"Raihana","given":"Raihana","non-dropping-particle":"","parse-names":false,"suffix":""},{"dropping-particle":"","family":"Utami","given":"Dian Tri","non-dropping-particle":"","parse-names":false,"suffix":""}],"container-title":"AWLADY : Jurnal Pendidikan Anak","id":"ITEM-1","issue":"1","issued":{"date-parts":[["2020"]]},"page":"71-87","title":"Urgensi Pendidikan Seks Pada Anak Usia Dini","type":"article-journal","volume":"6"},"uris":["http://www.mendeley.com/documents/?uuid=00a62ff9-9b95-4840-90d9-0c5f11c6430d"]}],"mendeley":{"formattedCitation":"(Alucyana, Raihana, &amp; Utami, 2020)","manualFormatting":"(Alucyana, Raihana, and Utami, 2020)","plainTextFormattedCitation":"(Alucyana, Raihana, &amp; Utami, 2020)","previouslyFormattedCitation":"(Alucyana, Raihana, &amp; Utami, 2020)"},"properties":{"noteIndex":0},"schema":"https://github.com/citation-style-language/schema/raw/master/csl-citation.json"}</w:instrText>
      </w:r>
      <w:r w:rsidR="00FC6681" w:rsidRPr="00BC086B">
        <w:rPr>
          <w:rStyle w:val="FootnoteReference"/>
          <w:sz w:val="24"/>
          <w:szCs w:val="24"/>
        </w:rPr>
        <w:fldChar w:fldCharType="separate"/>
      </w:r>
      <w:r w:rsidRPr="00BC086B">
        <w:rPr>
          <w:noProof/>
          <w:sz w:val="24"/>
          <w:szCs w:val="24"/>
        </w:rPr>
        <w:t>(Alucyana, Raihana, and Utami, 2020)</w:t>
      </w:r>
      <w:r w:rsidR="00FC6681" w:rsidRPr="00BC086B">
        <w:rPr>
          <w:rStyle w:val="FootnoteReference"/>
          <w:sz w:val="24"/>
          <w:szCs w:val="24"/>
        </w:rPr>
        <w:fldChar w:fldCharType="end"/>
      </w:r>
      <w:r w:rsidRPr="00BC086B">
        <w:rPr>
          <w:sz w:val="24"/>
          <w:szCs w:val="24"/>
        </w:rPr>
        <w:t>.</w:t>
      </w:r>
      <w:r>
        <w:rPr>
          <w:sz w:val="24"/>
          <w:szCs w:val="24"/>
        </w:rPr>
        <w:t xml:space="preserve"> </w:t>
      </w:r>
    </w:p>
    <w:p w:rsidR="00C21DDA" w:rsidRDefault="008B7F58" w:rsidP="00D7059C">
      <w:pPr>
        <w:pStyle w:val="BodyText"/>
        <w:framePr w:w="0" w:hRule="auto" w:hSpace="0" w:wrap="auto" w:vAnchor="margin" w:hAnchor="text" w:xAlign="left" w:yAlign="inline" w:anchorLock="0"/>
        <w:spacing w:line="276" w:lineRule="auto"/>
        <w:ind w:right="282" w:firstLine="709"/>
        <w:rPr>
          <w:sz w:val="24"/>
          <w:szCs w:val="24"/>
        </w:rPr>
      </w:pPr>
      <w:r>
        <w:rPr>
          <w:sz w:val="24"/>
          <w:szCs w:val="24"/>
        </w:rPr>
        <w:t xml:space="preserve">Menanggapi hal tersebut, </w:t>
      </w:r>
      <w:r w:rsidRPr="00BC086B">
        <w:rPr>
          <w:sz w:val="24"/>
          <w:szCs w:val="24"/>
        </w:rPr>
        <w:t>maka peran orang tua maupun pendidik pada saat pandemic covid-19 saat ini dituntut untuk berkerja lebih ekstra lagi agar bisa menjaga kesehatan anak selama masa pandemic Covid-19 sehingga anak tetap dalam keadaan sehat dan baik. Adapun cara yang dapat dilakukan adalah dengan membiasakan anak berperilaku hidup bersih dan sehat sejak usia dini dilingkungan tempat mereka berada baik di lingkungan rumah, sekolah dan tempat lainnya. Dengan membiasakan anak dalam berperilaku bersih dan sehat diharapkan dapat menanggulangi penyebaran virus Covid-19 yang melanda saat ini (Kementrian Sosial, 2020).</w:t>
      </w:r>
      <w:r w:rsidR="00C21DDA">
        <w:rPr>
          <w:sz w:val="24"/>
          <w:szCs w:val="24"/>
        </w:rPr>
        <w:t xml:space="preserve"> </w:t>
      </w:r>
      <w:r w:rsidR="00C21DDA" w:rsidRPr="00BC086B">
        <w:rPr>
          <w:sz w:val="24"/>
          <w:szCs w:val="24"/>
        </w:rPr>
        <w:t>Oleh sebab itu, pembiasaan perilaku hidup bersih dan sehat sangat cocok apabila diterapkan sejak dini.</w:t>
      </w:r>
      <w:r w:rsidR="00D7059C">
        <w:rPr>
          <w:sz w:val="24"/>
          <w:szCs w:val="24"/>
        </w:rPr>
        <w:t xml:space="preserve"> Membiasakan anak untuk melakukan hal-hal yang dapat menumbuh kembangkan anak akan sangat tepat bila dialkukan pada saat masih dini, hal ini dikarenakan pada saat itu kurun usia </w:t>
      </w:r>
      <w:r w:rsidR="00D7059C" w:rsidRPr="00BC086B">
        <w:rPr>
          <w:sz w:val="24"/>
          <w:szCs w:val="24"/>
        </w:rPr>
        <w:t>tersebut anak sedang berada pada tahap perkembangan yang pesat, sehingga dalam hal ini banyak ilmuwan yang menyatakan masa anak saat itu dikatakan sebagai usia emas (</w:t>
      </w:r>
      <w:r w:rsidR="00D7059C" w:rsidRPr="00D7059C">
        <w:rPr>
          <w:sz w:val="24"/>
          <w:szCs w:val="24"/>
        </w:rPr>
        <w:t>golden age</w:t>
      </w:r>
      <w:r w:rsidR="00D7059C" w:rsidRPr="00BC086B">
        <w:rPr>
          <w:sz w:val="24"/>
          <w:szCs w:val="24"/>
        </w:rPr>
        <w:t xml:space="preserve">) </w:t>
      </w:r>
      <w:r w:rsidR="00FC6681" w:rsidRPr="00D7059C">
        <w:fldChar w:fldCharType="begin" w:fldLock="1"/>
      </w:r>
      <w:r w:rsidR="00E7265D">
        <w:rPr>
          <w:sz w:val="24"/>
          <w:szCs w:val="24"/>
        </w:rPr>
        <w:instrText>ADDIN CSL_CITATION {"citationItems":[{"id":"ITEM-1","itemData":{"DOI":"https://doi.org/10.26877/paudia.v9i1.5778","abstract":"Social skills are social skills possessed b an individual or individual to be able to interact with the surrounding environment. Social skills should be developed as early as possible, because in this early childhood individuals have begun to learn to socialize anda interact with other individuals. Development of social skills in early childhood can be done by instilling social values contained in the tradition of begawe in the sasak trible. Begawe tradition is a joint dining event or party by the sasak tribal community conducted down and down. The research approach used in this article is a qualitative descriftive approach with data collection methods using ovservation, interviews and documentation. This research aims to express the values contained in the begawe tradition in the sasak tribe. The social values that can be channeled to early childhood based on the result of research are cooperation, adaptive behavior, carring attitude, friendship, and compassion","author":[{"dropping-particle":"","family":"Sanusi","given":"Ahmad","non-dropping-particle":"","parse-names":false,"suffix":""},{"dropping-particle":"","family":"Sari","given":"Buana","non-dropping-particle":"","parse-names":false,"suffix":""}],"container-title":"Jurnal Paudia","id":"ITEM-1","issue":"1","issued":{"date-parts":[["2020"]]},"page":"1-16","title":"Internalisasi Nilai-Nilai Sosial Melalui Tradisi Begawe Untuk Meningkatkan Keterampilan Sosial Anak Usia Dini di Suku Sasak","type":"article-journal","volume":"9"},"uris":["http://www.mendeley.com/documents/?uuid=3b8b4857-1b0a-46d8-bd2b-561c06bb5b03"]}],"mendeley":{"formattedCitation":"(Sanusi &amp; Sari, 2020)","manualFormatting":"(Sanusi and Sari, 2020)","plainTextFormattedCitation":"(Sanusi &amp; Sari, 2020)","previouslyFormattedCitation":"(Sanusi &amp; Sari, 2020)"},"properties":{"noteIndex":0},"schema":"https://github.com/citation-style-language/schema/raw/master/csl-citation.json"}</w:instrText>
      </w:r>
      <w:r w:rsidR="00FC6681" w:rsidRPr="00D7059C">
        <w:fldChar w:fldCharType="separate"/>
      </w:r>
      <w:r w:rsidR="00D7059C" w:rsidRPr="00BC086B">
        <w:rPr>
          <w:noProof/>
          <w:sz w:val="24"/>
          <w:szCs w:val="24"/>
        </w:rPr>
        <w:t>(Sanusi and Sari, 2020)</w:t>
      </w:r>
      <w:r w:rsidR="00FC6681" w:rsidRPr="00D7059C">
        <w:fldChar w:fldCharType="end"/>
      </w:r>
      <w:r w:rsidR="00D7059C" w:rsidRPr="00BC086B">
        <w:rPr>
          <w:sz w:val="24"/>
          <w:szCs w:val="24"/>
        </w:rPr>
        <w:t xml:space="preserve">. </w:t>
      </w:r>
      <w:r w:rsidR="0081509D">
        <w:rPr>
          <w:sz w:val="24"/>
          <w:szCs w:val="24"/>
        </w:rPr>
        <w:t>Selain itu, pada masa anak usia dini perkembangan fisik dan kognitif anak akan lebih cepat, dan pada masa anak saat itu kebiasaannya akan mudah terbentuk</w:t>
      </w:r>
      <w:r w:rsidR="00886868">
        <w:rPr>
          <w:sz w:val="24"/>
          <w:szCs w:val="24"/>
        </w:rPr>
        <w:t xml:space="preserve"> </w:t>
      </w:r>
      <w:r w:rsidR="00886868">
        <w:rPr>
          <w:sz w:val="24"/>
          <w:szCs w:val="24"/>
        </w:rPr>
        <w:fldChar w:fldCharType="begin" w:fldLock="1"/>
      </w:r>
      <w:r w:rsidR="00886868">
        <w:rPr>
          <w:sz w:val="24"/>
          <w:szCs w:val="24"/>
        </w:rPr>
        <w:instrText>ADDIN CSL_CITATION {"citationItems":[{"id":"ITEM-1","itemData":{"DOI":"10.24235/awlady.v6i2.6206","ISSN":"2541-4658","abstract":"Penelitian ini bertujuan untuk mengetahui pengaruh pembiasaan aktivitas fisik dan penyediaan lingkungan alamiah terhadap daya tahan tubuh anak usia dini, karena banyak sekolah untuk anak usia dini di Indonesia kurang optimal dalam pembiasaan aktivitas fisik dan kurang peduli dengan lingkungan alamiah, dan hanya fokus pada program kegiatan anak berdasarkan kurikulum, tempat dan perlengkapan belajar di dalam ruangan, serta memiliki kecenderungan untuk lebih focus pada pengembangan aspek kognitif belaka. Pembiasaan aktivitas fisik, pemenuhan asupan gizi, dan pengaturan pola tidur merupakan usaha untuk menjadikan anak sehat dari faktor internal, tetapi itu saja tidak cukup karena ada faktor ekternal juga yang dapat mempengaruhi kesehatan dan daya tahan tubuh anak usia dini, yaitu faktor lingkungan, meliputi: lingkungan sosial maupun lingkungan alamiah. Menyediakan lingkungan alamiah yang nyaman dan kondusif untuk mendukung aktivitas fisik adalah penting, di mana anak dapat memenuhi kebutuhan mereka akan otonomi, kompetensi, dan keterkaitan. Dengan cara wawancara dan observasi partisipan di Daycare Tunas Mentari Kota Tasikmalaya, Jawa Barat, ditemukan bahwa pembiasaan aktivitas fisik dan penyediaan lingkungan alamiah memiliki pengaruh besar bagi daya tahan tubuh anak. Pembiasaan aktivitas fisik bagi anak usia dini harus dilakukan secara terprogram dan menjadi kebiasaan, selain itu intervensi lingkungan alamiah di sekolah juga harus dilakukan, dengan cara melakukan penanaman pohon buah atau pohon besar yang memiliki fungsi sebagai penghasil oksigen, menetralisir polusi, membersihkan dan menstabilkan suhu udara, menjaga cadangan air bersih, serta pengendalian ketidakseimbangan sosial ekologi. Jenis Pohon dan tanaman disesuaikan dengan kecocokan lingkungannya masing-masing, selain peduli pada perkembangan dan kesehatan anak, kita juga telah peduli atas kelestarian semesta dan kesehatan masyarakat dunia","author":[{"dropping-particle":"","family":"Khomaeny","given":"Elfan Fanhas Fatwa","non-dropping-particle":"","parse-names":false,"suffix":""},{"dropping-particle":"","family":"Ulfah","given":"Maulidya","non-dropping-particle":"","parse-names":false,"suffix":""},{"dropping-particle":"","family":"Hamzah","given":"Nur","non-dropping-particle":"","parse-names":false,"suffix":""}],"container-title":"AWLADY : Jurnal Pendidikan Anak","id":"ITEM-1","issue":"2","issued":{"date-parts":[["2020"]]},"page":"234","title":"Pengaruh Aktivitas Fisik Dan Lingkungan Alamiah Bagi Daya Tahan Tubuh Anak Usia Dini","type":"article-journal","volume":"6"},"uris":["http://www.mendeley.com/documents/?uuid=560c8015-0e8e-4cad-b780-bdc251cf237a"]}],"mendeley":{"formattedCitation":"(Khomaeny, Ulfah, &amp; Hamzah, 2020)","plainTextFormattedCitation":"(Khomaeny, Ulfah, &amp; Hamzah, 2020)"},"properties":{"noteIndex":0},"schema":"https://github.com/citation-style-language/schema/raw/master/csl-citation.json"}</w:instrText>
      </w:r>
      <w:r w:rsidR="00886868">
        <w:rPr>
          <w:sz w:val="24"/>
          <w:szCs w:val="24"/>
        </w:rPr>
        <w:fldChar w:fldCharType="separate"/>
      </w:r>
      <w:r w:rsidR="00886868" w:rsidRPr="00886868">
        <w:rPr>
          <w:noProof/>
          <w:sz w:val="24"/>
          <w:szCs w:val="24"/>
        </w:rPr>
        <w:t>(Khomaeny, Ulfah, &amp; Hamzah, 2020)</w:t>
      </w:r>
      <w:r w:rsidR="00886868">
        <w:rPr>
          <w:sz w:val="24"/>
          <w:szCs w:val="24"/>
        </w:rPr>
        <w:fldChar w:fldCharType="end"/>
      </w:r>
      <w:r w:rsidR="0081509D">
        <w:rPr>
          <w:sz w:val="24"/>
          <w:szCs w:val="24"/>
        </w:rPr>
        <w:t xml:space="preserve">. </w:t>
      </w:r>
      <w:r w:rsidR="00D7059C" w:rsidRPr="00BC086B">
        <w:rPr>
          <w:sz w:val="24"/>
          <w:szCs w:val="24"/>
        </w:rPr>
        <w:t>Atas dasar itu maka sangat penting apabila anak diajarkan dengan berbagai hal-hal baru yang dapat membantu perkembangan dan pertumbuhannya seperti halnya adalah membiasakan anak berperilaku hidup bersih dan sehat (PHBS).</w:t>
      </w:r>
      <w:r w:rsidR="00D7059C">
        <w:rPr>
          <w:sz w:val="24"/>
          <w:szCs w:val="24"/>
        </w:rPr>
        <w:t xml:space="preserve"> </w:t>
      </w:r>
      <w:r w:rsidR="00C21DDA" w:rsidRPr="00BC086B">
        <w:rPr>
          <w:sz w:val="24"/>
          <w:szCs w:val="24"/>
        </w:rPr>
        <w:t xml:space="preserve">Sebab membiasakan anak menerapkan pola dan perilaku hidup bersih dan sehat akan sangat tepat manakala dibiasakan sejak usia dini  dikarenakan pada usia tersebut kurang dari 5 tahun lebih rentan terkena terhadap virus dan penyakit </w:t>
      </w:r>
      <w:r w:rsidR="00FC6681" w:rsidRPr="008B7F58">
        <w:fldChar w:fldCharType="begin" w:fldLock="1"/>
      </w:r>
      <w:r w:rsidR="00807932">
        <w:rPr>
          <w:sz w:val="24"/>
          <w:szCs w:val="24"/>
        </w:rPr>
        <w:instrText>ADDIN CSL_CITATION {"citationItems":[{"id":"ITEM-1","itemData":{"DOI":"10.31004/obsesi.v5i1.542","ISSN":"2356-1327","abstract":"Tujuan penelitian ini untuk mendeskripsikan cara membiasakan pola hidup sehat dan bersih pada anak usia dini selama pandemi covid-19. Penelitian ini dianalisis dengan metode kualitiatif deskriptif. Subjek dipilih menggunakan teknik sampel nonprobability sampling yaitu purposive sample (pemilihan sampel dengan pertimbangan tertentu). Penelitian menggunakan 12 subjek yang terdiri dari 4 orang guru dan 4 orang wali murid beserta anaknya. Penelitian ini menggunakan wawancara untuk mengumpukan data dengan proses analisis melalui tiga tahapan yaitu reduksi data, display data, dan kesimpulkan serta verifikasi data. Berdasarkan hasil wawancara dengan subjek penelitian disimpulkan bahwa membiasakan pola hidup sehat dan bersih pada anak pada masa pandemi covid-19 dapat dilakukan dengan cara mengingatkan anak untuk memakan-makanan yang bergizi seperti sayur dan buah, berolahraga teratur dan istirahat yang cukup serta melakukan berjemur setiap pagi sekitar 10-15 menit, mencuci tangan dengan sabun, dan menjaga kebersihan diri sendiri.","author":[{"dropping-particle":"","family":"Safitri","given":"Hana Ika","non-dropping-particle":"","parse-names":false,"suffix":""},{"dropping-particle":"","family":"Harun","given":"Harun","non-dropping-particle":"","parse-names":false,"suffix":""}],"container-title":"Jurnal Obsesi : Jurnal Pendidikan Anak Usia Dini","id":"ITEM-1","issue":"1","issued":{"date-parts":[["2020"]]},"page":"385","title":"Membiasakan Pola Hidup Sehat dan Bersih pada Anak Usia Dini Selama Pandemi Covid-19","type":"article-journal","volume":"5"},"uris":["http://www.mendeley.com/documents/?uuid=e3d3815d-1447-49cf-8dfe-c503b6547f8e"]}],"mendeley":{"formattedCitation":"(Safitri &amp; Harun, 2020)","manualFormatting":"(Safitri and Harun, 2020)","plainTextFormattedCitation":"(Safitri &amp; Harun, 2020)","previouslyFormattedCitation":"(Safitri &amp; Harun, 2020)"},"properties":{"noteIndex":0},"schema":"https://github.com/citation-style-language/schema/raw/master/csl-citation.json"}</w:instrText>
      </w:r>
      <w:r w:rsidR="00FC6681" w:rsidRPr="008B7F58">
        <w:fldChar w:fldCharType="separate"/>
      </w:r>
      <w:r w:rsidR="00C21DDA" w:rsidRPr="00BC086B">
        <w:rPr>
          <w:noProof/>
          <w:sz w:val="24"/>
          <w:szCs w:val="24"/>
        </w:rPr>
        <w:t>(Safitri and Harun, 2020)</w:t>
      </w:r>
      <w:r w:rsidR="00FC6681" w:rsidRPr="008B7F58">
        <w:fldChar w:fldCharType="end"/>
      </w:r>
      <w:r w:rsidR="00C21DDA">
        <w:rPr>
          <w:sz w:val="24"/>
          <w:szCs w:val="24"/>
        </w:rPr>
        <w:t>.</w:t>
      </w:r>
    </w:p>
    <w:p w:rsidR="00C21DDA" w:rsidRDefault="00C21DDA" w:rsidP="00C21DDA">
      <w:pPr>
        <w:pStyle w:val="BodyText"/>
        <w:framePr w:w="0" w:hRule="auto" w:hSpace="0" w:wrap="auto" w:vAnchor="margin" w:hAnchor="text" w:xAlign="left" w:yAlign="inline" w:anchorLock="0"/>
        <w:spacing w:line="276" w:lineRule="auto"/>
        <w:ind w:right="282" w:firstLine="709"/>
        <w:rPr>
          <w:sz w:val="24"/>
          <w:szCs w:val="24"/>
        </w:rPr>
      </w:pPr>
      <w:r w:rsidRPr="00BC086B">
        <w:rPr>
          <w:sz w:val="24"/>
          <w:szCs w:val="24"/>
        </w:rPr>
        <w:t xml:space="preserve">Menurut departemen kesehatan, pendidikan kesehatan anak usia dini hendaknya didasari dengan prinsip-prinsip sebagai berikut: 1). Berorientasi pada kebutuhan pertumbuhan dan perkembangan anak. 2). </w:t>
      </w:r>
      <w:r w:rsidR="00E46B74">
        <w:rPr>
          <w:sz w:val="24"/>
          <w:szCs w:val="24"/>
        </w:rPr>
        <w:t xml:space="preserve">Proses </w:t>
      </w:r>
      <w:r w:rsidRPr="00BC086B">
        <w:rPr>
          <w:sz w:val="24"/>
          <w:szCs w:val="24"/>
        </w:rPr>
        <w:t xml:space="preserve">pembelajaran </w:t>
      </w:r>
      <w:r w:rsidR="00E46B74">
        <w:rPr>
          <w:sz w:val="24"/>
          <w:szCs w:val="24"/>
        </w:rPr>
        <w:t>berorientasi pada</w:t>
      </w:r>
      <w:r w:rsidRPr="00BC086B">
        <w:rPr>
          <w:sz w:val="24"/>
          <w:szCs w:val="24"/>
        </w:rPr>
        <w:t xml:space="preserve"> pertumbuhan dan perkembangan anak. 3) Merangsang kreativitas dan inovasi dalam hidup bersih dan sehat. 4) Menyediakan lingkungan fasilitas sanitasi kesehatan yang mendukung proses belajar. 5) mengembangkan kecakapan hidup bersih dan sehat. 6) menggunakan berbagai sumber dan media belajar yang ada di lingkungan sekitar. 7) Dilakasankan secara </w:t>
      </w:r>
      <w:r w:rsidRPr="00BC086B">
        <w:rPr>
          <w:sz w:val="24"/>
          <w:szCs w:val="24"/>
        </w:rPr>
        <w:lastRenderedPageBreak/>
        <w:t>kontinyu dengan mengacu pada prinsip-prinsip pertumbuhan dan perkembangan anak. 8) rangsangan pendidikan bersifat menyeluruh yang menc</w:t>
      </w:r>
      <w:r>
        <w:rPr>
          <w:sz w:val="24"/>
          <w:szCs w:val="24"/>
        </w:rPr>
        <w:t xml:space="preserve">akup semua aspek kesehatan untuk </w:t>
      </w:r>
      <w:r w:rsidRPr="00BC086B">
        <w:rPr>
          <w:sz w:val="24"/>
          <w:szCs w:val="24"/>
        </w:rPr>
        <w:t xml:space="preserve">pertumbuhan dan perkembangan anak </w:t>
      </w:r>
      <w:r w:rsidR="00FC6681" w:rsidRPr="00BC086B">
        <w:rPr>
          <w:rStyle w:val="FootnoteReference"/>
          <w:sz w:val="24"/>
          <w:szCs w:val="24"/>
        </w:rPr>
        <w:fldChar w:fldCharType="begin" w:fldLock="1"/>
      </w:r>
      <w:r w:rsidR="00CB3A01">
        <w:rPr>
          <w:sz w:val="24"/>
          <w:szCs w:val="24"/>
        </w:rPr>
        <w:instrText>ADDIN CSL_CITATION {"citationItems":[{"id":"ITEM-1","itemData":{"DOI":"10.31004/obsesi.v5i1.555","ISSN":"2356-1327","abstract":"Penelitian ini dilakukan dengan tujuan untuk mengetahui pemahaman orang tua terhadap pentingnya penerapan perilaku hidup bersih dan sehat, untuk mengetahui bentuk-bentuk penerapan perilaku hidup bersih dan hidup sehat dan untuk mengetahui penerapan perilaku hidup bersih dan sehat pada anak usia dini. Penelitian ini dilakukan dengan metode penelitian survey deskriptif. Sampel pada penelitian ini adalah orang tua yang memiliki anak yang sedang menempuh jenjang Pendidikan Anak Usia Dini di Kendari yaitu KB Sultan Qaimuddin Kendari dan KB Nurul Maghfirah Kendari. Peneliti menggunakan teknik pengumpulan data berupa wawancara dan angket. Temuan dalam penelitian ini adalahsebanyak 100% responden orang tua melihat sangat penting penerapan perilaku hidup bersih dan sehat selama pandemic covid 19 ini. Sebanyak 98% atau 50 responden sudah mengetahui program perilaku hidup bersih dan sehat sedangkan 2% atau 1 responden belum mengetahui program perilaku hidup bersih dan sehat. Penerapan perilaku hidup bersih dan sehat pada anak usia dini di lingkungan keluarga di tengah pandemi ini sangat baik.","author":[{"dropping-particle":"","family":"Anhusadar","given":"Laode","non-dropping-particle":"","parse-names":false,"suffix":""},{"dropping-particle":"","family":"Islamiyah","given":"Islamiyah","non-dropping-particle":"","parse-names":false,"suffix":""}],"container-title":"Jurnal Obsesi : Jurnal Pendidikan Anak Usia Dini","id":"ITEM-1","issue":"1","issued":{"date-parts":[["2021"]]},"page":"463-475","title":"Penerapan Perilaku Hidup Bersih dan Sehat Anak Usia Dini di Tengah Pandemi Covid 19","type":"article-journal","volume":"5"},"uris":["http://www.mendeley.com/documents/?uuid=81b022ef-571f-4c0e-b87c-395ff1e8cd9c"]}],"mendeley":{"formattedCitation":"(Anhusadar &amp; Islamiyah, 2021)","manualFormatting":"(Anhusadar and Islamiyah, 2021)","plainTextFormattedCitation":"(Anhusadar &amp; Islamiyah, 2021)","previouslyFormattedCitation":"(Anhusadar &amp; Islamiyah, 2021)"},"properties":{"noteIndex":0},"schema":"https://github.com/citation-style-language/schema/raw/master/csl-citation.json"}</w:instrText>
      </w:r>
      <w:r w:rsidR="00FC6681" w:rsidRPr="00BC086B">
        <w:rPr>
          <w:rStyle w:val="FootnoteReference"/>
          <w:sz w:val="24"/>
          <w:szCs w:val="24"/>
        </w:rPr>
        <w:fldChar w:fldCharType="separate"/>
      </w:r>
      <w:r w:rsidRPr="00BC086B">
        <w:rPr>
          <w:noProof/>
          <w:sz w:val="24"/>
          <w:szCs w:val="24"/>
        </w:rPr>
        <w:t>(Anhusadar and Islamiyah, 2021)</w:t>
      </w:r>
      <w:r w:rsidR="00FC6681" w:rsidRPr="00BC086B">
        <w:rPr>
          <w:rStyle w:val="FootnoteReference"/>
          <w:sz w:val="24"/>
          <w:szCs w:val="24"/>
        </w:rPr>
        <w:fldChar w:fldCharType="end"/>
      </w:r>
      <w:r w:rsidRPr="00BC086B">
        <w:rPr>
          <w:sz w:val="24"/>
          <w:szCs w:val="24"/>
        </w:rPr>
        <w:t>.</w:t>
      </w:r>
    </w:p>
    <w:p w:rsidR="00CD024C" w:rsidRPr="00BC086B" w:rsidRDefault="008B7F58" w:rsidP="00C21DDA">
      <w:pPr>
        <w:pStyle w:val="BodyText"/>
        <w:framePr w:w="0" w:hRule="auto" w:hSpace="0" w:wrap="auto" w:vAnchor="margin" w:hAnchor="text" w:xAlign="left" w:yAlign="inline" w:anchorLock="0"/>
        <w:spacing w:line="276" w:lineRule="auto"/>
        <w:ind w:right="282" w:firstLine="709"/>
        <w:rPr>
          <w:sz w:val="24"/>
          <w:szCs w:val="24"/>
        </w:rPr>
      </w:pPr>
      <w:r w:rsidRPr="00BC086B">
        <w:rPr>
          <w:sz w:val="24"/>
          <w:szCs w:val="24"/>
        </w:rPr>
        <w:t xml:space="preserve">Perilaku hidup bersih dan sehat merupakan suatu hal yang amat penting bagi pertumbuhan dan perkembangan anak sejak usia dini. Hal ini dikarenakan perilaku hidup bersih dan sehat (PHBS) merupakan suatu upaya untuk menciptakan kemandirian dalam meraih kesehatan dan merupakan perilaku yang dilakukan atas dasar kesadaran yang merupakan capaian hasil pembelajaran yang dapat menjadikan individu atau kelompok memiliki rasa tinggi untuk meningkatkan taraf kesehatannya </w:t>
      </w:r>
      <w:r w:rsidR="00FC6681" w:rsidRPr="008B7F58">
        <w:fldChar w:fldCharType="begin" w:fldLock="1"/>
      </w:r>
      <w:r w:rsidR="00807932">
        <w:rPr>
          <w:sz w:val="24"/>
          <w:szCs w:val="24"/>
        </w:rPr>
        <w:instrText>ADDIN CSL_CITATION {"citationItems":[{"id":"ITEM-1","itemData":{"DOI":"10.2991/hsic-17.2017.67","abstract":"Quality of life is as one an indicator to profile development of the country as mentioned in sustainability development goals that committed will be achieved in 2019. Quality of children is definitely related to encourage the good habit that can continue practicing in future life. It can be obtained with improvement in knowledge and the clean and healthy behavior. Objective: The objective of this study is to evaluate the relationship between knowledge, the clean and healthy behavior and quality of children in 08 Rawa Buaya Elementary School. This Elementary School is one of public school that located near to flood area mostly defined with poverty environment and lack of hygiene. Method: The study population included 127 people from fourth and fifth grade in that elementary school assumed as the age when the children can answer the questions regarding their life. The data was obtained from face to face interview using structured questionnaire. Data that collected was categorized and analyzed using chi square. Result: The result of this study is there are significant relationship between knowledge and quality of children (P&lt;0.05) and significant relationship between the clean &amp; healthy behavior and quality of life (P&lt;0.05). Conclusion: This study showed that the importance of being informed how to live in healthy way and practice it in a real life since the beginning of age. It is a lifelong process that can be learnt and make it as a life style and proved as the factors improving the quality of the children. Thus, the encouragement from the parents and teacher are necessary to keep reminding the children to stay clean and healthy","author":[{"dropping-particle":"","family":"Vionalita","given":"Gisely","non-dropping-particle":"","parse-names":false,"suffix":""},{"dropping-particle":"","family":"Kusumaningtiar","given":"Devi","non-dropping-particle":"","parse-names":false,"suffix":""}],"id":"ITEM-1","issue":"Hsic","issued":{"date-parts":[["2017"]]},"page":"431-436","title":"Knowledge of Clean and Healthy Behavior and Quality of Life among School-Children","type":"article-journal","volume":"2"},"uris":["http://www.mendeley.com/documents/?uuid=8ca731a7-5930-4a0c-83fa-4bf1ce950aa7"]}],"mendeley":{"formattedCitation":"(Vionalita &amp; Kusumaningtiar, 2017)","manualFormatting":"(Vionalita and Kusumaningtiar, 2017)","plainTextFormattedCitation":"(Vionalita &amp; Kusumaningtiar, 2017)","previouslyFormattedCitation":"(Vionalita &amp; Kusumaningtiar, 2017)"},"properties":{"noteIndex":0},"schema":"https://github.com/citation-style-language/schema/raw/master/csl-citation.json"}</w:instrText>
      </w:r>
      <w:r w:rsidR="00FC6681" w:rsidRPr="008B7F58">
        <w:fldChar w:fldCharType="separate"/>
      </w:r>
      <w:r w:rsidRPr="00BC086B">
        <w:rPr>
          <w:noProof/>
          <w:sz w:val="24"/>
          <w:szCs w:val="24"/>
        </w:rPr>
        <w:t>(Vionalita and Kusumaningtiar, 2017)</w:t>
      </w:r>
      <w:r w:rsidR="00FC6681" w:rsidRPr="008B7F58">
        <w:fldChar w:fldCharType="end"/>
      </w:r>
      <w:r w:rsidRPr="00BC086B">
        <w:rPr>
          <w:sz w:val="24"/>
          <w:szCs w:val="24"/>
        </w:rPr>
        <w:t xml:space="preserve">. Selain itu, perilaku hidup bersih dan sehat (PHBS) dikatakan sebagai salah satu pemahaman yang dapat dijadikan sebagai upaya dalam pencegahan terhadap suatu penyakit atau masalah kesehatan dan sebagai suatu promotif seorang dalam meningkatkan derajat kesehatan </w:t>
      </w:r>
      <w:r w:rsidR="00FC6681" w:rsidRPr="008B7F58">
        <w:fldChar w:fldCharType="begin" w:fldLock="1"/>
      </w:r>
      <w:r w:rsidR="00807932">
        <w:rPr>
          <w:sz w:val="24"/>
          <w:szCs w:val="24"/>
        </w:rPr>
        <w:instrText>ADDIN CSL_CITATION {"citationItems":[{"id":"ITEM-1","itemData":{"ISBN":"9788578110796","ISSN":"1098-6596","PMID":"25246403","abstract":"This study aims to describe how the implementation of clean and healthy life behavior (PHBS) in the school environment in the group B PAUD 'Aisyiyah 1 Arga Makmur. The research method used is descriptive quantitative. The population in this study were all children of PAUD 'Aisyiyah 1 Arga Makmur consisting of 16 children of group B. The instrument of this research is a questionnaire containing 43 questions. Analysis of statistical data by using the formula percentage. The results of the study on the implementation of clean and healthy life behavior (PHBS) in the school environment in the group B PAUD 'Aisyiyah 1 Arga Makmur that meet the criteria enough there are 3 people (18.75%) and 13 people (81.25%) the criteria is less. For that the researchers conclude that the implementation of clean and healthy life behavior (PHBS) in the school environment in the group B PAUD 'Aisyiyah 1 Arga Makmur children who studied have criteria with less average (K)","author":[{"dropping-particle":"","family":"Ratna Julianti, M Nasirun, M.Pd","given":"Wembrayarli","non-dropping-particle":"","parse-names":false,"suffix":""}],"container-title":"Ilmiah potensia","id":"ITEM-1","issue":"2","issued":{"date-parts":[["2018"]]},"page":"11-17","title":"Pelaksanaan PHBS Di Lingkungan Sekolah","type":"article-journal","volume":"3"},"uris":["http://www.mendeley.com/documents/?uuid=c710a69f-a2ac-4848-9197-23fd3d462c2a"]}],"mendeley":{"formattedCitation":"(Ratna Julianti, M Nasirun, M.Pd, 2018)","manualFormatting":"(Ratna Julianti, M Nasirun, 2018)","plainTextFormattedCitation":"(Ratna Julianti, M Nasirun, M.Pd, 2018)","previouslyFormattedCitation":"(Ratna Julianti, M Nasirun, M.Pd, 2018)"},"properties":{"noteIndex":0},"schema":"https://github.com/citation-style-language/schema/raw/master/csl-citation.json"}</w:instrText>
      </w:r>
      <w:r w:rsidR="00FC6681" w:rsidRPr="008B7F58">
        <w:fldChar w:fldCharType="separate"/>
      </w:r>
      <w:r w:rsidRPr="00BC086B">
        <w:rPr>
          <w:noProof/>
          <w:sz w:val="24"/>
          <w:szCs w:val="24"/>
        </w:rPr>
        <w:t>(Ratna Julianti, M Nasirun, 2018)</w:t>
      </w:r>
      <w:r w:rsidR="00FC6681" w:rsidRPr="008B7F58">
        <w:fldChar w:fldCharType="end"/>
      </w:r>
      <w:r w:rsidRPr="00BC086B">
        <w:rPr>
          <w:sz w:val="24"/>
          <w:szCs w:val="24"/>
        </w:rPr>
        <w:t>. Derajat kesehatan yang dimaksud adalah apabila setiap orang memperhatikan domain-domain perilaku kesehatan yang ada. Becker memaparkan bahwa perilaku sehat tersebut dibagi menjadi tiga domain diantaranya adalah: 1) pengetahuan terhadap kesehatan (</w:t>
      </w:r>
      <w:r w:rsidRPr="00865B95">
        <w:rPr>
          <w:i/>
          <w:sz w:val="24"/>
          <w:szCs w:val="24"/>
        </w:rPr>
        <w:t>healt knowledge</w:t>
      </w:r>
      <w:r w:rsidRPr="00BC086B">
        <w:rPr>
          <w:sz w:val="24"/>
          <w:szCs w:val="24"/>
        </w:rPr>
        <w:t xml:space="preserve">), yaitu apa saja yang diketahui oleh </w:t>
      </w:r>
      <w:r w:rsidR="00E46B74">
        <w:rPr>
          <w:sz w:val="24"/>
          <w:szCs w:val="24"/>
        </w:rPr>
        <w:t>seseorang terkait dengan upaya</w:t>
      </w:r>
      <w:r w:rsidRPr="00BC086B">
        <w:rPr>
          <w:sz w:val="24"/>
          <w:szCs w:val="24"/>
        </w:rPr>
        <w:t xml:space="preserve"> meningkatkan dan memelihara kesehatan, 2) sikap dalam merespon tindakan kesehatan (</w:t>
      </w:r>
      <w:r w:rsidRPr="00865B95">
        <w:rPr>
          <w:i/>
          <w:sz w:val="24"/>
          <w:szCs w:val="24"/>
        </w:rPr>
        <w:t>healt attitude</w:t>
      </w:r>
      <w:r w:rsidRPr="00BC086B">
        <w:rPr>
          <w:sz w:val="24"/>
          <w:szCs w:val="24"/>
        </w:rPr>
        <w:t xml:space="preserve">), yaitu sikap dalam merespon tindakan kesehatan seperti </w:t>
      </w:r>
      <w:r w:rsidR="00E46B74">
        <w:rPr>
          <w:sz w:val="24"/>
          <w:szCs w:val="24"/>
        </w:rPr>
        <w:t>kesadaran seorang</w:t>
      </w:r>
      <w:r w:rsidRPr="00BC086B">
        <w:rPr>
          <w:sz w:val="24"/>
          <w:szCs w:val="24"/>
        </w:rPr>
        <w:t xml:space="preserve"> terhadap hal-hal yang </w:t>
      </w:r>
      <w:r w:rsidR="00E46B74">
        <w:rPr>
          <w:sz w:val="24"/>
          <w:szCs w:val="24"/>
        </w:rPr>
        <w:t>berkaitan</w:t>
      </w:r>
      <w:r w:rsidRPr="00BC086B">
        <w:rPr>
          <w:sz w:val="24"/>
          <w:szCs w:val="24"/>
        </w:rPr>
        <w:t xml:space="preserve"> </w:t>
      </w:r>
      <w:r w:rsidR="00E46B74">
        <w:rPr>
          <w:sz w:val="24"/>
          <w:szCs w:val="24"/>
        </w:rPr>
        <w:t>upaya</w:t>
      </w:r>
      <w:r w:rsidRPr="00BC086B">
        <w:rPr>
          <w:sz w:val="24"/>
          <w:szCs w:val="24"/>
        </w:rPr>
        <w:t xml:space="preserve"> memelihara kesehatan, dan 3) praktik atau tindakan kesehatan (</w:t>
      </w:r>
      <w:r w:rsidRPr="00865B95">
        <w:rPr>
          <w:i/>
          <w:sz w:val="24"/>
          <w:szCs w:val="24"/>
        </w:rPr>
        <w:t>healt practice</w:t>
      </w:r>
      <w:r w:rsidRPr="00BC086B">
        <w:rPr>
          <w:sz w:val="24"/>
          <w:szCs w:val="24"/>
        </w:rPr>
        <w:t xml:space="preserve">), yaitu tindakan </w:t>
      </w:r>
      <w:r w:rsidR="00E46B74">
        <w:rPr>
          <w:sz w:val="24"/>
          <w:szCs w:val="24"/>
        </w:rPr>
        <w:t>yang dilakukan seorang dalam bentuk kegiatan untuk</w:t>
      </w:r>
      <w:r w:rsidRPr="00BC086B">
        <w:rPr>
          <w:sz w:val="24"/>
          <w:szCs w:val="24"/>
        </w:rPr>
        <w:t xml:space="preserve"> memperoleh kehidupan yang sehat </w:t>
      </w:r>
      <w:r w:rsidR="00FC6681" w:rsidRPr="008B7F58">
        <w:fldChar w:fldCharType="begin" w:fldLock="1"/>
      </w:r>
      <w:r w:rsidR="00807932">
        <w:rPr>
          <w:sz w:val="24"/>
          <w:szCs w:val="24"/>
        </w:rPr>
        <w:instrText>ADDIN CSL_CITATION {"citationItems":[{"id":"ITEM-1","itemData":{"DOI":"10.20473/jpk.v4.i1.2016.92-103","ISSN":"2085-3475","abstract":"School is one of the educational institutions that serve as targets Behavior Clean and HealthyLifestyle ( PHBs ). This is because the amount of data a disease that occurs in school-age children (ages6-10 ) such as intestinal worms ( 60–80 % ) , and dental caries ( 74 % ) . This study aimsto describeof PHBS students at 42elementary school Korong Gadang Kuranji District of Padang in 2014. Thisresearch is descriptive. Thepopulation was all students grades 4–6 elementary school who are 71and all the population sampled. Univariatble descriptive analysis to describe the characteristics ofthe respondent. The results showed that the knowledge was lowest for the use of sanitary latrines andhealthier, which amounted to 67.6 % , amounting to 56.3 % of students did not accept to be a healthysnack in the cafeteria sekolahdan as much as 100 % of students do not carry healthy snacks in the schoolcafeteria. This study suggests that schools can optimize the PHBs by activating the UKS program atthe school. This study suggests that schools can optimize the PHBs by activating the program of SchoolHealth UnitKeywords: behavio-r, students, 42 Elementary School Korong Gadang","author":[{"dropping-particle":"","family":"Lina","given":"Henico Putri","non-dropping-particle":"","parse-names":false,"suffix":""}],"container-title":"Jurnal PROMKES","id":"ITEM-1","issue":"1","issued":{"date-parts":[["2017"]]},"page":"92","title":"Perilaku Hidup Bersih Dan Sehat (Phbs) Siswa Di Sdn 42 Korong Gadang Kecamatan Kuranji Padang","type":"article-journal","volume":"4"},"uris":["http://www.mendeley.com/documents/?uuid=5afad57f-e5c9-49a5-87bf-4c017cc9fadd"]}],"mendeley":{"formattedCitation":"(Lina, 2017)","manualFormatting":"(Lina, 2017)","plainTextFormattedCitation":"(Lina, 2017)","previouslyFormattedCitation":"(Lina, 2017)"},"properties":{"noteIndex":0},"schema":"https://github.com/citation-style-language/schema/raw/master/csl-citation.json"}</w:instrText>
      </w:r>
      <w:r w:rsidR="00FC6681" w:rsidRPr="008B7F58">
        <w:fldChar w:fldCharType="separate"/>
      </w:r>
      <w:r w:rsidRPr="00BC086B">
        <w:rPr>
          <w:noProof/>
          <w:sz w:val="24"/>
          <w:szCs w:val="24"/>
        </w:rPr>
        <w:t>(Lina, 2017)</w:t>
      </w:r>
      <w:r w:rsidR="00FC6681" w:rsidRPr="008B7F58">
        <w:fldChar w:fldCharType="end"/>
      </w:r>
      <w:r w:rsidRPr="00BC086B">
        <w:rPr>
          <w:sz w:val="24"/>
          <w:szCs w:val="24"/>
        </w:rPr>
        <w:t>.</w:t>
      </w:r>
      <w:r w:rsidR="00CD024C">
        <w:rPr>
          <w:sz w:val="24"/>
          <w:szCs w:val="24"/>
        </w:rPr>
        <w:t xml:space="preserve"> </w:t>
      </w:r>
    </w:p>
    <w:p w:rsidR="008B7F58" w:rsidRPr="00BC086B" w:rsidRDefault="008B7F58" w:rsidP="008B7F58">
      <w:pPr>
        <w:pStyle w:val="BodyText"/>
        <w:framePr w:w="0" w:hRule="auto" w:hSpace="0" w:wrap="auto" w:vAnchor="margin" w:hAnchor="text" w:xAlign="left" w:yAlign="inline" w:anchorLock="0"/>
        <w:spacing w:line="276" w:lineRule="auto"/>
        <w:ind w:right="282" w:firstLine="709"/>
        <w:rPr>
          <w:sz w:val="24"/>
          <w:szCs w:val="24"/>
        </w:rPr>
      </w:pPr>
      <w:r w:rsidRPr="00BC086B">
        <w:rPr>
          <w:sz w:val="24"/>
          <w:szCs w:val="24"/>
        </w:rPr>
        <w:t xml:space="preserve">Perilaku hidup bersih dan sehat tersebut diharapkan dapat diterapkan pada anak usia dini. Banyak faktor yang dapat mempengaruhi perilaku hidup bersih dan sehat seperti kebiasaan di rumah, lingkungan, masyarakat, dan sekolah. </w:t>
      </w:r>
      <w:r>
        <w:rPr>
          <w:sz w:val="24"/>
          <w:szCs w:val="24"/>
        </w:rPr>
        <w:t xml:space="preserve">Menurut Green, terdapat beberapa faktor yang dapat mempengaruhi perilaku bersih dan sehat diantaranya seperti: 1). </w:t>
      </w:r>
      <w:r w:rsidRPr="00865B95">
        <w:rPr>
          <w:i/>
          <w:sz w:val="24"/>
          <w:szCs w:val="24"/>
        </w:rPr>
        <w:t>Predisposing Factors</w:t>
      </w:r>
      <w:r w:rsidRPr="008B7F58">
        <w:rPr>
          <w:sz w:val="24"/>
          <w:szCs w:val="24"/>
        </w:rPr>
        <w:t xml:space="preserve"> </w:t>
      </w:r>
      <w:r>
        <w:rPr>
          <w:sz w:val="24"/>
          <w:szCs w:val="24"/>
        </w:rPr>
        <w:t xml:space="preserve">meliputi pengetahuan, sikap, tradisi, kepercayaan, nilai, pendidikan dan sosial ekonomi. 2). </w:t>
      </w:r>
      <w:r w:rsidRPr="00865B95">
        <w:rPr>
          <w:i/>
          <w:sz w:val="24"/>
          <w:szCs w:val="24"/>
        </w:rPr>
        <w:t>Enabling Foctors</w:t>
      </w:r>
      <w:r>
        <w:rPr>
          <w:sz w:val="24"/>
          <w:szCs w:val="24"/>
        </w:rPr>
        <w:t xml:space="preserve"> meliputi fasilitas dan pelayanan kesehatan. 3). </w:t>
      </w:r>
      <w:r w:rsidRPr="00865B95">
        <w:rPr>
          <w:i/>
          <w:sz w:val="24"/>
          <w:szCs w:val="24"/>
        </w:rPr>
        <w:t>Reinforcing Factors</w:t>
      </w:r>
      <w:r w:rsidRPr="008B7F58">
        <w:rPr>
          <w:sz w:val="24"/>
          <w:szCs w:val="24"/>
        </w:rPr>
        <w:t xml:space="preserve"> </w:t>
      </w:r>
      <w:r>
        <w:rPr>
          <w:sz w:val="24"/>
          <w:szCs w:val="24"/>
        </w:rPr>
        <w:t>meliputi sikap dan kebijakan tokoh masyarakat, undang-undang, serta regulasi yang ada</w:t>
      </w:r>
      <w:r w:rsidR="00EE010E">
        <w:rPr>
          <w:sz w:val="24"/>
          <w:szCs w:val="24"/>
        </w:rPr>
        <w:t xml:space="preserve"> </w:t>
      </w:r>
      <w:r w:rsidR="00FC6681">
        <w:rPr>
          <w:sz w:val="24"/>
          <w:szCs w:val="24"/>
        </w:rPr>
        <w:fldChar w:fldCharType="begin" w:fldLock="1"/>
      </w:r>
      <w:r w:rsidR="00807932">
        <w:rPr>
          <w:sz w:val="24"/>
          <w:szCs w:val="24"/>
        </w:rPr>
        <w:instrText>ADDIN CSL_CITATION {"citationItems":[{"id":"ITEM-1","itemData":{"abstract":"The study aims to investigate the implementation of a clean and healthy life behavior (PHBS) using centers of the circels (alternating) methods in early childhood in the neighborhood Mungkid districts. PBHS is the main building's health. PHBS indicators developed in every sphere ranging from family, school and community. Eight indicators PHBS in educational institutions is packed into two theme consists of two sub-themes Myself My body and My needs, and My environment, research using the total sample of 31 early childhood education in the districts of Mungkid. Descriptive analytic research using one group design study design to see how PHBS implemented over the years. Quantitative and qualitative analysis to see PHBS program implementation has been done in school. Data obtained from teaching documents, observation, interviews and questionnaires. The results showed that the entire school has been implementing PHBS in learning with high and medium category. While the method and the center of the circle (alternating) in the learning of PHBS implemented with high category (31-40) by 61%, moderate (21-30) by 36% and lower category (11-20) by 3%. Each component in the indicator PHBS have a mean&gt; 50% means that PHBS have been implemented in learning in early childhood. However there is still a need to strengthen and understanding of PHBS. While the methods of learning in early childhood still require improvement and mastery of educators, especially learning centers&amp;circels methods. Coaching and competency development for early childhood educators need to be prioritized in the regular program and the annual Department of Education. Keywo","author":[{"dropping-particle":"","family":"Margowati","given":"Sri","non-dropping-particle":"","parse-names":false,"suffix":""},{"dropping-particle":"","family":"Astuti","given":"Febru Puji","non-dropping-particle":"","parse-names":false,"suffix":""}],"container-title":"Journal of Holistic Nursing Science","id":"ITEM-1","issue":"1","issued":{"date-parts":[["2017"]]},"page":"10-15","title":"Implementasi phbs pada anak usia dini melalui metode seling","type":"article-journal","volume":"4"},"uris":["http://www.mendeley.com/documents/?uuid=58ad1c2c-7715-405e-8e41-828d07c63fa7"]}],"mendeley":{"formattedCitation":"(Margowati &amp; Astuti, 2017)","manualFormatting":"(Margowati and Astuti, 2017)","plainTextFormattedCitation":"(Margowati &amp; Astuti, 2017)","previouslyFormattedCitation":"(Margowati &amp; Astuti, 2017)"},"properties":{"noteIndex":0},"schema":"https://github.com/citation-style-language/schema/raw/master/csl-citation.json"}</w:instrText>
      </w:r>
      <w:r w:rsidR="00FC6681">
        <w:rPr>
          <w:sz w:val="24"/>
          <w:szCs w:val="24"/>
        </w:rPr>
        <w:fldChar w:fldCharType="separate"/>
      </w:r>
      <w:r w:rsidR="00EE010E" w:rsidRPr="00EE010E">
        <w:rPr>
          <w:noProof/>
          <w:sz w:val="24"/>
          <w:szCs w:val="24"/>
        </w:rPr>
        <w:t>(Margowati and Astuti</w:t>
      </w:r>
      <w:r w:rsidR="00CE2B7F">
        <w:rPr>
          <w:noProof/>
          <w:sz w:val="24"/>
          <w:szCs w:val="24"/>
        </w:rPr>
        <w:t>,</w:t>
      </w:r>
      <w:r w:rsidR="00EE010E" w:rsidRPr="00EE010E">
        <w:rPr>
          <w:noProof/>
          <w:sz w:val="24"/>
          <w:szCs w:val="24"/>
        </w:rPr>
        <w:t xml:space="preserve"> 2017)</w:t>
      </w:r>
      <w:r w:rsidR="00FC6681">
        <w:rPr>
          <w:sz w:val="24"/>
          <w:szCs w:val="24"/>
        </w:rPr>
        <w:fldChar w:fldCharType="end"/>
      </w:r>
      <w:r>
        <w:rPr>
          <w:sz w:val="24"/>
          <w:szCs w:val="24"/>
        </w:rPr>
        <w:t xml:space="preserve">. </w:t>
      </w:r>
      <w:r w:rsidRPr="00BC086B">
        <w:rPr>
          <w:sz w:val="24"/>
          <w:szCs w:val="24"/>
        </w:rPr>
        <w:t xml:space="preserve">Membiasakan anak hidup sehat dan bersih bukan hanya tugas daripada guru semata, malainkan tugas individu, keluarga dan masyarakat. Sehingga untuk membiasakan anak agar dapat terbiasa dengan perilaku hidup bersih dan sehat maka diperlukan kerjasama antar seluruh lapisan seperti masyarakat, keluarga, dan sekolah  </w:t>
      </w:r>
      <w:r w:rsidR="00FC6681" w:rsidRPr="008B7F58">
        <w:fldChar w:fldCharType="begin" w:fldLock="1"/>
      </w:r>
      <w:r w:rsidR="00CB3A01">
        <w:rPr>
          <w:sz w:val="24"/>
          <w:szCs w:val="24"/>
        </w:rPr>
        <w:instrText>ADDIN CSL_CITATION {"citationItems":[{"id":"ITEM-1","itemData":{"DOI":"10.21009/jpud.132.10","ISSN":"1693-1602","abstract":"Knowledge about clean and healthy life in children needs to be given early to shape behavior in everyday life. Knowledge about healthy living can be provided at school through various learning programs. This study aims to find the effectiveness of health promotion programs (JUMSIH) to increase children's knowledge about clean and healthy living. The research method is a pre-experimental one-shot case study design. The respondents of this study were 68 students aged 7-8 years. The results showed that the JUMSIH program can help children have knowledge about healthy living. Based on data analysis, n = 15 generally obtained scores above 2.6. It was concluded that healthy living skills are often performed by students such as hand washing, bathing, and toothbrush behavior which are basic skills for children to be able to live healthy lives. Suggestions for further research which is the development of various programs to increase awareness of clean and healthy living from an early age. Keywords: Clean and healthy life Knowledge, Early Childhood, Health Promotion Program (JUMSIH) References: Akçay, N. O. (2016). Implementation of Cooperative Learning Model in Preschool. Journal of Education and Learning, 5(3), 83–93. https://doi.org/10.5539/jel.v5n3p83 Allport, B. S., Johnson, S., Aqil, A., Labrique, A. B., Nelson, T., KC, A., … Marcell, A. V. (2018). Promoting Father Involvement for Child and Family Health. Academic Pediatrics, 18(7), 746–753. https://doi.org/10.1016/j.acap.2018.03.011 Bonuck, K. A., Schwartz, B., &amp; Schechter, C. (2016). Sleep health literacy in head start families and staff: Exploratory study of knowledge, motivation, and competencies to promote healthy sleep. Sleep Health, 2(1), 19–24. https://doi.org/10.1016/j.sleh.2015.12.002 Considerations, P., &amp; Framework, N. Q. (2010). Health , Hygiene and Infection Control Strategies for Policy Implementation :2010(Vic). Conti, G., Heckman, J. J., &amp; Pinto, R. (2016). The Effects of Two Influential Early Childhood Interventions on Health and Healthy Behaviour. Economic Journal, 126(596), F28–F65. https://doi.org/10.1111/ecoj.12420 Creswell, J. W. (2012). Educational Research Planning, Conducting, and Evaluating Quantitative and Qualitative Research(4th ed.; P. A. Smith, Ed.). Boston: Pearson. Duxbury, T., Bradshaw, K., Khamanga, S., Tandlich, R., &amp; Srinivas, S. (2019). Environmental health promotion at a National Science Festival: An experiential-education based approach. Applied Environmental Educatio…","author":[{"dropping-particle":"","family":"Yufiarti","given":"Yufiarti","non-dropping-particle":"","parse-names":false,"suffix":""},{"dropping-particle":"","family":"Edwita","given":"","non-dropping-particle":"","parse-names":false,"suffix":""},{"dropping-particle":"","family":"Suharti","given":"","non-dropping-particle":"","parse-names":false,"suffix":""}],"container-title":"JPUD - Jurnal Pendidikan Usia Dini","id":"ITEM-1","issue":"2","issued":{"date-parts":[["2019"]]},"page":"341-355","title":"Health Promotion Program (JUMSIH); To Enhance Children's Clean and Healthy Living Knowledge","type":"article-journal","volume":"13"},"uris":["http://www.mendeley.com/documents/?uuid=f28d902e-5bc9-483b-bbb9-4f6583c3f2bf"]}],"mendeley":{"formattedCitation":"(Yufiarti, Edwita, &amp; Suharti, 2019)","manualFormatting":"(Yufiarti, Edwita, and Suharti, 2019)","plainTextFormattedCitation":"(Yufiarti, Edwita, &amp; Suharti, 2019)","previouslyFormattedCitation":"(Yufiarti, Edwita, &amp; Suharti, 2019)"},"properties":{"noteIndex":0},"schema":"https://github.com/citation-style-language/schema/raw/master/csl-citation.json"}</w:instrText>
      </w:r>
      <w:r w:rsidR="00FC6681" w:rsidRPr="008B7F58">
        <w:fldChar w:fldCharType="separate"/>
      </w:r>
      <w:r w:rsidRPr="00BC086B">
        <w:rPr>
          <w:noProof/>
          <w:sz w:val="24"/>
          <w:szCs w:val="24"/>
        </w:rPr>
        <w:t>(Yufiarti, Edwita, and Suharti, 2019)</w:t>
      </w:r>
      <w:r w:rsidR="00FC6681" w:rsidRPr="008B7F58">
        <w:fldChar w:fldCharType="end"/>
      </w:r>
      <w:r w:rsidRPr="00BC086B">
        <w:rPr>
          <w:sz w:val="24"/>
          <w:szCs w:val="24"/>
        </w:rPr>
        <w:t>.</w:t>
      </w:r>
    </w:p>
    <w:p w:rsidR="008B7F58" w:rsidRDefault="008B7F58" w:rsidP="008B7F58">
      <w:pPr>
        <w:pStyle w:val="BodyText"/>
        <w:framePr w:w="0" w:hRule="auto" w:hSpace="0" w:wrap="auto" w:vAnchor="margin" w:hAnchor="text" w:xAlign="left" w:yAlign="inline" w:anchorLock="0"/>
        <w:spacing w:line="276" w:lineRule="auto"/>
        <w:ind w:right="282" w:firstLine="709"/>
      </w:pPr>
      <w:r w:rsidRPr="00BC086B">
        <w:rPr>
          <w:sz w:val="24"/>
          <w:szCs w:val="24"/>
        </w:rPr>
        <w:t xml:space="preserve">Manfaat mengembangkan perilaku hidup sehat sejak dini adalah </w:t>
      </w:r>
      <w:r w:rsidR="00936356">
        <w:rPr>
          <w:sz w:val="24"/>
          <w:szCs w:val="24"/>
        </w:rPr>
        <w:t xml:space="preserve">dapat menumbuhkan kesadaran terhadap anak untuk memiliki prinsip dalam kehidupannya dengan selalu menjaga pola hidup sehat dikemudian hari. </w:t>
      </w:r>
      <w:r w:rsidRPr="00BC086B">
        <w:rPr>
          <w:sz w:val="24"/>
          <w:szCs w:val="24"/>
        </w:rPr>
        <w:t xml:space="preserve">Artinya anak usia dini yang terbiasa dengan perilaku hidup sehat tidak akan mudah hilang pada tahapan perkembangan ketika dewasa kelak </w:t>
      </w:r>
      <w:r w:rsidR="00FC6681" w:rsidRPr="008B7F58">
        <w:fldChar w:fldCharType="begin" w:fldLock="1"/>
      </w:r>
      <w:r w:rsidR="00807932">
        <w:rPr>
          <w:sz w:val="24"/>
          <w:szCs w:val="24"/>
        </w:rPr>
        <w:instrText>ADDIN CSL_CITATION {"citationItems":[{"id":"ITEM-1","itemData":{"DOI":"10.36709/jspaud.v1i1.3516","ISSN":"2599-0144","abstract":"Tujuan pelaksanaan penelitian ini adalah untuk mendeskripsikan pembiasaan perilaku hidup sehat pada anak kelompok B TK Harapan Pertiwi Desa Anggalomoare Kabupaten Konawe. Subjek dalam penelitian ini adalah anak kelompok B sebanyak 15 orang yang terdiri dari 8 anak perempuan dan 9 anak laki-laki serta 2 orang guru dan 7 orang tua anak. Jenis penelitian ini adalah penelitian kualitatif, yang diperoleh melalui hasil observasi, wawancara dan dokumentasi dan dianalisis berdasarkan 3 cara yakni, reduksi data, penyajian data dan penarikan kesimpulan. Hasil penelitian menunjukan bahwa pembiasaan perilaku hidup sehat pada anak kelompok B TK Harapan Pertiwi sudah dilaksanakan. Hal ini terlihat dari rutinitas cuci tangan yang dilakukan oleh murid-murid TK sebelum dan sesudah makan yang bisa dilakukan sendiri. Membuang sampah pada tempatnya. Membantu guru membereskan kelas atau peralatan belajarnya juga membersihkan ruangan sebelum dan sesudah makan juga setelah pelajaran usai, dan umumnya sudah bisa membereskan tempat bekal masing-masing setelah makan dan rata-rata tidak jajan sembarangan. Kata Kunci :Pembiasaan, Perilaku Hidup Sehat","author":[{"dropping-particle":"","family":"Idhayani","given":"Nurul","non-dropping-particle":"","parse-names":false,"suffix":""},{"dropping-particle":"","family":"Fatmawati","given":"Dian","non-dropping-particle":"","parse-names":false,"suffix":""}],"container-title":"Jurnal Smart Paud","id":"ITEM-1","issue":"1","issued":{"date-parts":[["2018"]]},"page":"16-25","title":"Analisis Pembiasaan Perilaku Hidup Sehat Pada Anak Kelompok B Tk Harapan Pertiwi Desa Anggalomoare Kecamatan Anggalomoare","type":"article-journal","volume":"1"},"uris":["http://www.mendeley.com/documents/?uuid=753f96ff-ec4b-4f9d-a988-946c1d6db01d"]}],"mendeley":{"formattedCitation":"(Idhayani &amp; Fatmawati, 2018)","manualFormatting":"(Idhayani and Fatmawati, 2018)","plainTextFormattedCitation":"(Idhayani &amp; Fatmawati, 2018)","previouslyFormattedCitation":"(Idhayani &amp; Fatmawati, 2018)"},"properties":{"noteIndex":0},"schema":"https://github.com/citation-style-language/schema/raw/master/csl-citation.json"}</w:instrText>
      </w:r>
      <w:r w:rsidR="00FC6681" w:rsidRPr="008B7F58">
        <w:fldChar w:fldCharType="separate"/>
      </w:r>
      <w:r w:rsidRPr="00BC086B">
        <w:rPr>
          <w:noProof/>
          <w:sz w:val="24"/>
          <w:szCs w:val="24"/>
        </w:rPr>
        <w:t>(Idhayani and Fatmawati, 2018)</w:t>
      </w:r>
      <w:r w:rsidR="00FC6681" w:rsidRPr="008B7F58">
        <w:fldChar w:fldCharType="end"/>
      </w:r>
      <w:r w:rsidRPr="00BC086B">
        <w:rPr>
          <w:sz w:val="24"/>
          <w:szCs w:val="24"/>
        </w:rPr>
        <w:t xml:space="preserve">. Selain itu, apabila anak usia dini telah memiliki prilaku serta pola hidup sehat, maka mereka akan terbebas dari berbagai penyakit menular yang dapat menyebabkan anak sakit seperti halnya batuk, flu, TBC, diare, demam, campak dan lainnya </w:t>
      </w:r>
      <w:r w:rsidR="00FC6681" w:rsidRPr="008B7F58">
        <w:fldChar w:fldCharType="begin" w:fldLock="1"/>
      </w:r>
      <w:r w:rsidR="00807932">
        <w:rPr>
          <w:sz w:val="24"/>
          <w:szCs w:val="24"/>
        </w:rPr>
        <w:instrText>ADDIN CSL_CITATION {"citationItems":[{"id":"ITEM-1","itemData":{"DOI":"10.15294/ujph.v7i2.19470","ISSN":"2252-6781","abstract":"Abstract This study aimed to create learning module for kindergarten teachers, on hygiene and healthy living habits. Module that can be used to study about health and additional references on hygiene and healthy living habits. This research is a research and development in 10 steps, by adapting research and development research according to Gall, &amp; Borg's model. Research and development research was conducted by using the following steps: (1) potentials and problems, (2) data collection, (3) product design, (4) design validation, (5) product revisions, (6) product tests, (7) product revisions, (8) product tests, (9) product revisions, and (10) mass production. This research produced a module product to learn about hygiene and healthy living habits for Early Childhood Education that had been tested in schools and validated by media experts and material experts. Evaluation results showed that the module is in accordance with the curriculum, in accordance with the characteristics of growth and development of students, and is easy, interesting, and fun for students. Keywords : development, hygiene and healthy living habits, early childhood education Abstrak Penelitian ini bertujuan untuk membuat modul pembelajaran bagi guru taman kanak-kanak, mengenai kebersihan dan kebiasaan hidup sehat. Modul yang dapat dipakai untuk mempelajari kesehatan dan referensi tambahan mengenai kebersihan dan kebiasaan hidup sehat. Penelitian ini merupakan research and development dalam 10 langkah, dengan mengadaptasi penelitian research and development menurut model Gall, Gall, &amp; Borg's. Penelitian research and development dilaksanakan menggunakan langkah-langkah : (1) potensi dan permasalahan, (2) pengumpulan data, (3)desain product, (4) validasi desain, (5) revisi produk, (6) ujicoba produk, (7) revisi produk, (8) ujicoba produk, (9) revisi produk, dan (10) produksi masal. Penelitian ini menghasilkan produk berupa modul untuk belajar mengenai kebersihan dan kebiasaan hidup sehat untuk pendidikan anak usia dini yang telah diujicoba di sekolah dan divalidasi oleh ahli media dan ahli materi. Hasil evaluasi menunjukkan bahwa modul tersebut sesuai dengan kurikulum, sesuai dengan karakteristik pertumbuhan dan perkembangan siswa, serta bersifat mudah, menarik, dan menyenangkan bagi siswa. Kata kunci : pengembangan, kebersihan dan kebiasaan hidup sehat, pendidikan anak usia dini","author":[{"dropping-particle":"","family":"Suyatmin","given":"Suyatmin","non-dropping-particle":"","parse-names":false,"suffix":""},{"dropping-particle":"","family":"Sukardi","given":"Sukardi","non-dropping-particle":"","parse-names":false,"suffix":""}],"container-title":"Unnes Journal of Public Health","id":"ITEM-1","issue":"2","issued":{"date-parts":[["2018"]]},"page":"89-97","title":"Development of Hygiene and Healthy Living Habits Learning Module for Early Childhood Education Teachers","type":"article-journal","volume":"7"},"uris":["http://www.mendeley.com/documents/?uuid=170d2786-0bcf-46a0-99b9-7587c783b3d2"]}],"mendeley":{"formattedCitation":"(Suyatmin &amp; Sukardi, 2018)","manualFormatting":"(Suyatmin and Sukardi, 2018)","plainTextFormattedCitation":"(Suyatmin &amp; Sukardi, 2018)","previouslyFormattedCitation":"(Suyatmin &amp; Sukardi, 2018)"},"properties":{"noteIndex":0},"schema":"https://github.com/citation-style-language/schema/raw/master/csl-citation.json"}</w:instrText>
      </w:r>
      <w:r w:rsidR="00FC6681" w:rsidRPr="008B7F58">
        <w:fldChar w:fldCharType="separate"/>
      </w:r>
      <w:r w:rsidRPr="00BC086B">
        <w:rPr>
          <w:noProof/>
          <w:sz w:val="24"/>
          <w:szCs w:val="24"/>
        </w:rPr>
        <w:t>(Suyatmin and Sukardi, 2018)</w:t>
      </w:r>
      <w:r w:rsidR="00FC6681" w:rsidRPr="008B7F58">
        <w:fldChar w:fldCharType="end"/>
      </w:r>
      <w:r w:rsidR="00E46B74">
        <w:rPr>
          <w:sz w:val="24"/>
          <w:szCs w:val="24"/>
        </w:rPr>
        <w:t>.</w:t>
      </w:r>
    </w:p>
    <w:p w:rsidR="00865B95" w:rsidRPr="00BC086B" w:rsidRDefault="00865B95" w:rsidP="00865B95">
      <w:pPr>
        <w:pStyle w:val="BodyText"/>
        <w:framePr w:w="0" w:hRule="auto" w:hSpace="0" w:wrap="auto" w:vAnchor="margin" w:hAnchor="text" w:xAlign="left" w:yAlign="inline" w:anchorLock="0"/>
        <w:spacing w:line="276" w:lineRule="auto"/>
        <w:ind w:right="282" w:firstLine="709"/>
        <w:rPr>
          <w:sz w:val="24"/>
          <w:szCs w:val="24"/>
        </w:rPr>
      </w:pPr>
      <w:r w:rsidRPr="00BC086B">
        <w:rPr>
          <w:sz w:val="24"/>
          <w:szCs w:val="24"/>
        </w:rPr>
        <w:lastRenderedPageBreak/>
        <w:t xml:space="preserve">Membiasakan anak untuk dapat berperilaku bersih dan sehat dapat dilakukan dengan beberapa program PHBS. Program PHBS dapat dikelompokan menjadi lima bagian lingkungan hidup, diantaranya: 1) PHBS di lingkungan sekolah, 2) PHBS di lingkungan keluarga/tatanan rumah tangga, 3) PHBS di lingkungan institusi kesehatan, 4) PHBS di lingkungan tempat umum, dan 5) PHBS di lingkungan tempat kerja </w:t>
      </w:r>
      <w:r w:rsidR="00FC6681" w:rsidRPr="00865B95">
        <w:fldChar w:fldCharType="begin" w:fldLock="1"/>
      </w:r>
      <w:r w:rsidR="00807932">
        <w:rPr>
          <w:sz w:val="24"/>
          <w:szCs w:val="24"/>
        </w:rPr>
        <w:instrText>ADDIN CSL_CITATION {"citationItems":[{"id":"ITEM-1","itemData":{"abstract":"Abdimas ini dilakukan dalam bentuk pendampingan dalam rangka mempraktikkan PHBS anak usia Dini di lingkungan Sekolah Pos PAUD Terpadu Melati. Aktivitas yang dilaksanakan oleh siswa usia dini Pos-PAUD terpadu Melati di antaranya, pengenalan makanan sehat gizi seimbang; cuci tangan dengan memakai sabun; pengenalan pengelolaan sampah, kebersihan rumah; pengenalan vektor penyakit yang disebabkan oleh serangga (lalat, kecoa, serta tikus). Ada pun pengenalan materi-materi tersebut dilaksanakan dengan metode cerita dan bermain peran (role playing) disertai dengan gambar-gambar menarik. Hasil kegiatan memperlihatkan hasil pemahaman yang cukup baik, yang ditunjukkan dengan hasil: 7 anak (18%) berani bercerita tentang pengalaman yang pernah dilakukan tentang membersihkan lingkungan rumahnya. Ada 5 anak (14%) yang berani bercerita tentang membuang sampah di tempat pembuangan sampah, dan pembasmian vektor serangga. Ada 10 anak (26%) yang berani menyatakan menu makanan gizi seimbang yang harus dimakan, serta ada Ada sejumlah 30 anak (78%) yang berani bermain olah raga sendiri tanpa meminta pertolongan orang tuanya. Kata","author":[{"dropping-particle":"","family":"Moerad","given":"Sukriyah Kustanti","non-dropping-particle":"","parse-names":false,"suffix":""},{"dropping-particle":"","family":"Susilowati","given":"Endang","non-dropping-particle":"","parse-names":false,"suffix":""},{"dropping-particle":"","family":"Savitri","given":"Eka Dian","non-dropping-particle":"","parse-names":false,"suffix":""},{"dropping-particle":"","family":"Gusti","given":"Ni","non-dropping-particle":"","parse-names":false,"suffix":""},{"dropping-particle":"","family":"Rai","given":"Made","non-dropping-particle":"","parse-names":false,"suffix":""},{"dropping-particle":"","family":"Suarmini","given":"Wayan","non-dropping-particle":"","parse-names":false,"suffix":""},{"dropping-particle":"","family":"Mahfud","given":"Choirul","non-dropping-particle":"","parse-names":false,"suffix":""},{"dropping-particle":"","family":"Widyastuti","given":"Tri","non-dropping-particle":"","parse-names":false,"suffix":""}],"container-title":"Segawati, Jurnal Pengabdian kepada Masyarakat-LPPM ITS","id":"ITEM-1","issue":"3","issued":{"date-parts":[["2019"]]},"page":"90-96","title":"Pendampingan Pelaksanaan Program Perilaku Hidup Bersih dan Sehat ( PHBS ) Anak Usia Dini - Pos PAUD Terpadu Melati Kelurahan Medokan Ayu - Rungkut Surabaya","type":"article-journal","volume":"3"},"uris":["http://www.mendeley.com/documents/?uuid=b330fa08-dd6a-4f9b-822f-91349f752e23"]}],"mendeley":{"formattedCitation":"(Moerad et al., 2019)","plainTextFormattedCitation":"(Moerad et al., 2019)","previouslyFormattedCitation":"(Moerad et al., 2019)"},"properties":{"noteIndex":0},"schema":"https://github.com/citation-style-language/schema/raw/master/csl-citation.json"}</w:instrText>
      </w:r>
      <w:r w:rsidR="00FC6681" w:rsidRPr="00865B95">
        <w:fldChar w:fldCharType="separate"/>
      </w:r>
      <w:r w:rsidR="00807932" w:rsidRPr="00807932">
        <w:rPr>
          <w:noProof/>
          <w:sz w:val="24"/>
          <w:szCs w:val="24"/>
        </w:rPr>
        <w:t>(Moerad et al., 2019)</w:t>
      </w:r>
      <w:r w:rsidR="00FC6681" w:rsidRPr="00865B95">
        <w:fldChar w:fldCharType="end"/>
      </w:r>
      <w:r w:rsidRPr="00BC086B">
        <w:rPr>
          <w:sz w:val="24"/>
          <w:szCs w:val="24"/>
        </w:rPr>
        <w:t xml:space="preserve">. Adapun PHBS pada lingkungan keluarga/tatanan rumah tangga merupakan </w:t>
      </w:r>
      <w:r w:rsidR="00936356">
        <w:rPr>
          <w:sz w:val="24"/>
          <w:szCs w:val="24"/>
        </w:rPr>
        <w:t xml:space="preserve">suatu bentuk pola pikir yang telah tertanam dalam diri seorang, keluarga maupun kelompok mengenai pentingnya hidup sehat </w:t>
      </w:r>
      <w:r w:rsidRPr="00BC086B">
        <w:rPr>
          <w:sz w:val="24"/>
          <w:szCs w:val="24"/>
        </w:rPr>
        <w:t xml:space="preserve">yang bertujuan untuk meningkatkan, memelihara serta melindungi kesehatannya </w:t>
      </w:r>
      <w:r w:rsidR="00FC6681" w:rsidRPr="00865B95">
        <w:fldChar w:fldCharType="begin" w:fldLock="1"/>
      </w:r>
      <w:r w:rsidR="00CB3A01">
        <w:rPr>
          <w:sz w:val="24"/>
          <w:szCs w:val="24"/>
        </w:rPr>
        <w:instrText>ADDIN CSL_CITATION {"citationItems":[{"id":"ITEM-1","itemData":{"DOI":"10.20527/es.v12i3.2457","ISSN":"1978-8096","abstract":"In 2015, Kemenkes RI, PHBS case of the lowest in West Papua province amounted to 25,50% and then the West Nusa Tenggara by 29,48%. Based on the phenomenon that is found in a study by researchers at the Kelurahan Pahandut Seberang Kota Palangka Raya there are family members who smoke inside the house, around the neighborhood still looks rubbish strewn and piled up, using water from rivers, landfills less and more people use WC cemplung. The Objective Of of this Study is To analyze the Correlation of Knowledge and Resources with Application Behavior Clean and Healthy Lifestyle (PHBs) in the Family in the Work Area Pustu Pahandut Seberang Kota Palangka Raya. This research uses correlation method with cross-sectional study design and uses a sampling technique Simple Random Sampling and statistical test Spearman`S Rho with 71 respondents. Analysis of Correlation of Knowledge and Resources with Application Behavior Clean and Healthy Lifestyle (PHBs) indicates the value (P value = 0,000 &lt; α 0,05), which means a large correlation exists between the variables of knowledge and resources with application behavior clean and healthy (PHBs). The Level of Knowledge and resources to the implementation of clean and healthy living behaviors (PHBs) showed a significant correlation between the level of knowledge and resources to the implementation of clean and healthy living behaviors (PHBs) value (P value = 0,000 &lt; 0,05).","author":[{"dropping-particle":"","family":"Carolina","given":"Putria","non-dropping-particle":"","parse-names":false,"suffix":""},{"dropping-particle":"","family":"Carolina","given":"Meilitha","non-dropping-particle":"","parse-names":false,"suffix":""},{"dropping-particle":"","family":"Lestari","given":"Rizki Muji","non-dropping-particle":"","parse-names":false,"suffix":""}],"container-title":"EnviroScienteae","id":"ITEM-1","issue":"3","issued":{"date-parts":[["2016"]]},"page":"330-337","title":"Hubungan Tingkat Pengetahuan Dan Sumber Informasi Dengan Penerapan Perilaku Hidup Bersih Dan Sehat (Phbs) Pada Keluarga Di Wilayah Kerja Pustu Pahandut Seberang Kota Palangka Raya Tahun 2016","type":"article-journal","volume":"12"},"uris":["http://www.mendeley.com/documents/?uuid=11f4fe0d-83cd-4c77-84d2-f71c3927046f"]}],"mendeley":{"formattedCitation":"(Carolina, Carolina, &amp; Lestari, 2016)","manualFormatting":"(Carolina, Carolina, and Lestari , 2016)","plainTextFormattedCitation":"(Carolina, Carolina, &amp; Lestari, 2016)","previouslyFormattedCitation":"(Carolina, Carolina, &amp; Lestari, 2016)"},"properties":{"noteIndex":0},"schema":"https://github.com/citation-style-language/schema/raw/master/csl-citation.json"}</w:instrText>
      </w:r>
      <w:r w:rsidR="00FC6681" w:rsidRPr="00865B95">
        <w:fldChar w:fldCharType="separate"/>
      </w:r>
      <w:r w:rsidRPr="00BC086B">
        <w:rPr>
          <w:noProof/>
          <w:sz w:val="24"/>
          <w:szCs w:val="24"/>
        </w:rPr>
        <w:t>(Carolina, Carolina, and Lestari , 2016)</w:t>
      </w:r>
      <w:r w:rsidR="00FC6681" w:rsidRPr="00865B95">
        <w:fldChar w:fldCharType="end"/>
      </w:r>
      <w:r w:rsidRPr="00BC086B">
        <w:rPr>
          <w:sz w:val="24"/>
          <w:szCs w:val="24"/>
        </w:rPr>
        <w:t xml:space="preserve">. </w:t>
      </w:r>
      <w:r w:rsidR="00B0051B">
        <w:rPr>
          <w:sz w:val="24"/>
          <w:szCs w:val="24"/>
        </w:rPr>
        <w:t xml:space="preserve">Salah satu yang menjadi fokus pada penelitian ini adalah PHBS pada keluarga/tatanan rumah tangga. </w:t>
      </w:r>
      <w:r w:rsidRPr="00BC086B">
        <w:rPr>
          <w:sz w:val="24"/>
          <w:szCs w:val="24"/>
        </w:rPr>
        <w:t xml:space="preserve">PHBS di lingkungan keluarga atau pada tatanan rumah tangga dikatakan sebagai suatu upaya untuk memperdayakan anggota rumah agar mengetahui secara teoritis dan praktis mengenai perilaku hidup sehat serta dapat aktif berperan dalam gerakan kesehatan di masyarakat </w:t>
      </w:r>
      <w:r w:rsidR="00FC6681" w:rsidRPr="00865B95">
        <w:fldChar w:fldCharType="begin" w:fldLock="1"/>
      </w:r>
      <w:r w:rsidR="00807932">
        <w:rPr>
          <w:sz w:val="24"/>
          <w:szCs w:val="24"/>
        </w:rPr>
        <w:instrText>ADDIN CSL_CITATION {"citationItems":[{"id":"ITEM-1","itemData":{"abstract":"Program PHBS di Rumah Tangga merupakan upaya untuk memberdayakan anggota rumah tangga agar tahu, mau dan mampu mempraktikkan perilaku hidup bersih dan sehat serta berperan aktif dalam gerakan kesehatan di masyarakat. PHBS di Rumah Tangga dilakukan untuk mencapai Rumah Tangga berperilaku hidup bersih dan sehat. Tujuan penelitian ini adalah untuk menganalisis perilaku hidup bersih dan sehat pada tatanan rumah tangga masyarakat di Desa Parang Baddo meliputi faktor predisposing (pengetahuan), enabling (observasi), dan behavior (perilaku). Penelitian ini merupakan jenis penelitian deskriptif kuantitatif. Dilaksanakan pada 2 dusun yang terdapat di desa Parang Baddo yaitu dusun Parang Bianara dan dusun Parang Baddo. Pengumpulan data dilakukan dengan instrumen penelitian berupa kuesioner yang terdiri dari pertanyaan mengenai indikator PHBS. Penelitian ini menggunakan analisis univariat. Dari dua dusun yang diteliti, dengan sampel sebanyak 147 Rumah tangga, terlihat bahwa indikator yang memiliki pencapaian tertinggi yakni indikator Kepemilikan jamban dan konsumsi sayur dan buah. Pencapaian hasil yang didapatkan yakni dusun Parang Baddo sebesar 63,2% dan Parang Bianara 58,65 Bila dibandingkan dengan target PHBS Kementerian Kesehatan 70%, angka yang didapatkan oleh kedua dusun tersebut masih dibawah target. Perilaku Hidup Bersih dan Sehat (PHBS) pada masyarakat desa Parang Baddo khususnya dusun Parang Baddo dan Parang Bianara masih dibawah standar target Kementerian Kesehatan. Disarankan kepada petugas kesehatan untuk mengaktifkan kader kesehatan di desa Parang Baddo, memberikan penyuluhan dan melakukan pendampingan terhadap perkembangan PHBS di desa Parang Baddo","author":[{"dropping-particle":"","family":"Natsir","given":"Muh. Fajaruddin","non-dropping-particle":"","parse-names":false,"suffix":""}],"container-title":"Jurnal Nasional Ilmu Kesehatan ( JNIK )","id":"ITEM-1","issue":"3","issued":{"date-parts":[["2019"]]},"page":"54-59","title":"Perilaku Hidup Bersih Dan Sehat (PHBS) Pada Tatanan Rumah Tangga Masyarakat Desa Parang Baddo","type":"article-journal","volume":"1"},"uris":["http://www.mendeley.com/documents/?uuid=58ad3171-5343-4df9-aae3-7521278fad38"]}],"mendeley":{"formattedCitation":"(Natsir, 2019)","manualFormatting":"(Natsir, 2019)","plainTextFormattedCitation":"(Natsir, 2019)","previouslyFormattedCitation":"(Natsir, 2019)"},"properties":{"noteIndex":0},"schema":"https://github.com/citation-style-language/schema/raw/master/csl-citation.json"}</w:instrText>
      </w:r>
      <w:r w:rsidR="00FC6681" w:rsidRPr="00865B95">
        <w:fldChar w:fldCharType="separate"/>
      </w:r>
      <w:r w:rsidRPr="00BC086B">
        <w:rPr>
          <w:noProof/>
          <w:sz w:val="24"/>
          <w:szCs w:val="24"/>
        </w:rPr>
        <w:t>(Natsir, 2019)</w:t>
      </w:r>
      <w:r w:rsidR="00FC6681" w:rsidRPr="00865B95">
        <w:fldChar w:fldCharType="end"/>
      </w:r>
      <w:r w:rsidRPr="00BC086B">
        <w:rPr>
          <w:sz w:val="24"/>
          <w:szCs w:val="24"/>
        </w:rPr>
        <w:t>.</w:t>
      </w:r>
    </w:p>
    <w:p w:rsidR="00EC13BB" w:rsidRDefault="00865B95" w:rsidP="00865B95">
      <w:pPr>
        <w:pStyle w:val="BodyText"/>
        <w:framePr w:w="0" w:hRule="auto" w:hSpace="0" w:wrap="auto" w:vAnchor="margin" w:hAnchor="text" w:xAlign="left" w:yAlign="inline" w:anchorLock="0"/>
        <w:spacing w:line="276" w:lineRule="auto"/>
        <w:ind w:right="282" w:firstLine="709"/>
        <w:rPr>
          <w:sz w:val="24"/>
          <w:szCs w:val="24"/>
        </w:rPr>
      </w:pPr>
      <w:r w:rsidRPr="00BC086B">
        <w:rPr>
          <w:sz w:val="24"/>
          <w:szCs w:val="24"/>
        </w:rPr>
        <w:t xml:space="preserve">Dalam menjalani PHBS di lingkungan keluarga, terdapat beberapa indikator yang menjadi alat ukur apakah masyarakat sudah menjalankan PHBS dengan baik dan benar atau belum. Menurut kemensos yang dikutip oleh </w:t>
      </w:r>
      <w:r w:rsidR="00FC6681" w:rsidRPr="00865B95">
        <w:fldChar w:fldCharType="begin" w:fldLock="1"/>
      </w:r>
      <w:r w:rsidR="005D661B">
        <w:rPr>
          <w:sz w:val="24"/>
          <w:szCs w:val="24"/>
        </w:rPr>
        <w:instrText>ADDIN CSL_CITATION {"citationItems":[{"id":"ITEM-1","itemData":{"ISBN":"9788578110796","ISSN":"1098-6596","PMID":"25246403","abstract":"Clean and Healthy Lifestyle's Impact in Concern to Covid-19 Prevention. Since the end of 2019 until now, COVID-19 pandemic has not yet ended in many countries. COVID-19 has been the reason of more than 991,000 deaths in the world and 8,000 deaths in Indonesia alone. This contagious virus is spreading among humans through droplets, which make it dangerous for human to make a direct contact to one another. Based on government recommendation, Perilaku Hidup Bersih dan Sehat (PHBS) or Clean and Healthy Lifestyle is one of many methods to protect ourself from COVID-19. Regulary washing your hands with clean water dan consuming healthy foods are part of PHBS or Clean and Healthy Lifestyle which hopefully can grow into a habit to each individual espsecially in a pandemic situation like this.","author":[{"dropping-particle":"","family":"Ega Chessa Alia","given":"","non-dropping-particle":"","parse-names":false,"suffix":""}],"container-title":"Journal of Chemical Information and Modeling","id":"ITEM-1","issue":"4","issued":{"date-parts":[["2020"]]},"page":"298-304","title":"PERILAKU HIDUP BERSIH DAN SEHAT (PHBS) DALAM PENCEGAHAN COVID-19","type":"article-journal","volume":"4"},"uris":["http://www.mendeley.com/documents/?uuid=3b7abddf-0a93-4f88-b470-e6359ee53b8f"]}],"mendeley":{"formattedCitation":"(Ega Chessa Alia, 2020)","manualFormatting":"(Ega Chessa Alia, 2020)","plainTextFormattedCitation":"(Ega Chessa Alia, 2020)","previouslyFormattedCitation":"(Ega Chessa Alia, 2020)"},"properties":{"noteIndex":0},"schema":"https://github.com/citation-style-language/schema/raw/master/csl-citation.json"}</w:instrText>
      </w:r>
      <w:r w:rsidR="00FC6681" w:rsidRPr="00865B95">
        <w:fldChar w:fldCharType="separate"/>
      </w:r>
      <w:r w:rsidR="005D661B">
        <w:rPr>
          <w:noProof/>
          <w:sz w:val="24"/>
          <w:szCs w:val="24"/>
        </w:rPr>
        <w:t>(Ega Chessa Alia</w:t>
      </w:r>
      <w:r w:rsidRPr="00BC086B">
        <w:rPr>
          <w:noProof/>
          <w:sz w:val="24"/>
          <w:szCs w:val="24"/>
        </w:rPr>
        <w:t>, 2020)</w:t>
      </w:r>
      <w:r w:rsidR="00FC6681" w:rsidRPr="00865B95">
        <w:fldChar w:fldCharType="end"/>
      </w:r>
      <w:r w:rsidR="005D661B">
        <w:rPr>
          <w:sz w:val="24"/>
          <w:szCs w:val="24"/>
        </w:rPr>
        <w:t xml:space="preserve"> bahwa indik</w:t>
      </w:r>
      <w:r w:rsidRPr="00BC086B">
        <w:rPr>
          <w:sz w:val="24"/>
          <w:szCs w:val="24"/>
        </w:rPr>
        <w:t xml:space="preserve">ator tersebut diantaranya sebagai berikut: 1) Persalinan ditangani oleh praktisi kesehatan. 2) Pemberian ASI eksklusif. 3) Penimbangan bayi maupun anak setiap bulannya hingga usia enam tahun. 4) Penggunaan air bersih. 5) Mencuci tangan menggunakan sabun. 6) Menggunakan jamban sehat. 7) pemberantasan jentik nyamuk setiap minggunya. 8) Konsumsi makanan bergizi. 9) Beraktivitas fisik setiap harinya. 10) Jangan merokok. </w:t>
      </w:r>
      <w:r w:rsidR="00EC13BB">
        <w:rPr>
          <w:sz w:val="24"/>
          <w:szCs w:val="24"/>
        </w:rPr>
        <w:t>Sementara itu, dalam dalam pembinaan hidup sehat pada anak usia dini Departemen Kesehatan menyampaikan lima pesan medasar yaitu: 1). Mencuci tangan dan menggosok gigi dengan bersih. 2). Mengkonsumsi makanan yang bergizi. 3) menjaga kebersihan lingkungan sekolah dan sekitar dengan membuang sampah pada tempatnya. 4). Melakukan olahraga sec</w:t>
      </w:r>
      <w:r w:rsidR="0008488C">
        <w:rPr>
          <w:sz w:val="24"/>
          <w:szCs w:val="24"/>
        </w:rPr>
        <w:t>ara rutin. 5). Memanej</w:t>
      </w:r>
      <w:r w:rsidR="00EC13BB">
        <w:rPr>
          <w:sz w:val="24"/>
          <w:szCs w:val="24"/>
        </w:rPr>
        <w:t xml:space="preserve"> waktu istirahat dengan baik</w:t>
      </w:r>
      <w:r w:rsidR="00CE2B7F">
        <w:rPr>
          <w:sz w:val="24"/>
          <w:szCs w:val="24"/>
        </w:rPr>
        <w:t xml:space="preserve"> </w:t>
      </w:r>
      <w:r w:rsidR="00FC6681">
        <w:rPr>
          <w:sz w:val="24"/>
          <w:szCs w:val="24"/>
        </w:rPr>
        <w:fldChar w:fldCharType="begin" w:fldLock="1"/>
      </w:r>
      <w:r w:rsidR="00807932">
        <w:rPr>
          <w:sz w:val="24"/>
          <w:szCs w:val="24"/>
        </w:rPr>
        <w:instrText>ADDIN CSL_CITATION {"citationItems":[{"id":"ITEM-1","itemData":{"DOI":"10.24198/jppm.v6i3.22987","ISSN":"2442-448X","abstract":"In 2015 sanitation conditions in Indonesia are still in poor condition. There are still many activities that cause pollution to sanitation, one of which is Open Defecation. Defecation behavior in open areas such as rivers has become a habit that is often done by most people who live on the banks of the river. These activities resulted in contamination of water sources. In general, the middle class and below still consider that the problem of clean and healthy living is a personal matter that isn't too important. Based on these conditions, education about The pattern of clean and healthy life (PHBS) as part of increasing awareness of environmental sanitation is needed not only for the adult age group, but also the preschool age group. Because in the age range of the group, humans learn through observation of the surrounding environment, including activities carried out by parents and teachers. Therefore the role of parents at home and teachers at school is very important in providing education about environmental sanitation. Education can be delivered from giving examples in daily life such as washing hands before doing activities and using the toilet properly. With the start of the habit that is done early, the child will start to get used to it. It’s hoped that preschool age groups can be agents of change in implementing clean and healthy living in everyday life. This study uses a literature study method","author":[{"dropping-particle":"","family":"Ihsani","given":"Intania","non-dropping-particle":"","parse-names":false,"suffix":""},{"dropping-particle":"","family":"Santoso","given":"Meilanny Budiarti","non-dropping-particle":"","parse-names":false,"suffix":""}],"container-title":"Prosiding Penelitian dan Pengabdian kepada Masyarakat","id":"ITEM-1","issue":"3","issued":{"date-parts":[["2019"]]},"page":"289-296","title":"Edukasi Sanitasi Lingkungan Dengan Menerapkan Perilaku Hidup Bersih Dan Sehat (Phbs) Pada Kelompok Usia Prasekolah Di Taman Asuh Anak Muslim Ar-Ridho Tasikmalaya","type":"article-journal","volume":"6"},"uris":["http://www.mendeley.com/documents/?uuid=c66a7f2a-34c6-4265-81c0-14db9cdbca98"]}],"mendeley":{"formattedCitation":"(Ihsani &amp; Santoso, 2019)","manualFormatting":"(Ihsani &amp; Santoso, 2019)","plainTextFormattedCitation":"(Ihsani &amp; Santoso, 2019)","previouslyFormattedCitation":"(Ihsani &amp; Santoso, 2019)"},"properties":{"noteIndex":0},"schema":"https://github.com/citation-style-language/schema/raw/master/csl-citation.json"}</w:instrText>
      </w:r>
      <w:r w:rsidR="00FC6681">
        <w:rPr>
          <w:sz w:val="24"/>
          <w:szCs w:val="24"/>
        </w:rPr>
        <w:fldChar w:fldCharType="separate"/>
      </w:r>
      <w:r w:rsidR="00CE2B7F">
        <w:rPr>
          <w:noProof/>
          <w:sz w:val="24"/>
          <w:szCs w:val="24"/>
        </w:rPr>
        <w:t xml:space="preserve">(Ihsani &amp; </w:t>
      </w:r>
      <w:r w:rsidR="00CE2B7F" w:rsidRPr="00CE2B7F">
        <w:rPr>
          <w:noProof/>
          <w:sz w:val="24"/>
          <w:szCs w:val="24"/>
        </w:rPr>
        <w:t>Santoso</w:t>
      </w:r>
      <w:r w:rsidR="00CE2B7F">
        <w:rPr>
          <w:noProof/>
          <w:sz w:val="24"/>
          <w:szCs w:val="24"/>
        </w:rPr>
        <w:t>,</w:t>
      </w:r>
      <w:r w:rsidR="00CE2B7F" w:rsidRPr="00CE2B7F">
        <w:rPr>
          <w:noProof/>
          <w:sz w:val="24"/>
          <w:szCs w:val="24"/>
        </w:rPr>
        <w:t xml:space="preserve"> 2019)</w:t>
      </w:r>
      <w:r w:rsidR="00FC6681">
        <w:rPr>
          <w:sz w:val="24"/>
          <w:szCs w:val="24"/>
        </w:rPr>
        <w:fldChar w:fldCharType="end"/>
      </w:r>
      <w:r w:rsidR="00CE2B7F">
        <w:rPr>
          <w:sz w:val="24"/>
          <w:szCs w:val="24"/>
        </w:rPr>
        <w:t>.</w:t>
      </w:r>
    </w:p>
    <w:p w:rsidR="00865B95" w:rsidRPr="00BC086B" w:rsidRDefault="009B6109" w:rsidP="00865B95">
      <w:pPr>
        <w:pStyle w:val="BodyText"/>
        <w:framePr w:w="0" w:hRule="auto" w:hSpace="0" w:wrap="auto" w:vAnchor="margin" w:hAnchor="text" w:xAlign="left" w:yAlign="inline" w:anchorLock="0"/>
        <w:spacing w:line="276" w:lineRule="auto"/>
        <w:ind w:right="282" w:firstLine="709"/>
        <w:rPr>
          <w:sz w:val="24"/>
          <w:szCs w:val="24"/>
        </w:rPr>
      </w:pPr>
      <w:r>
        <w:rPr>
          <w:sz w:val="24"/>
          <w:szCs w:val="24"/>
        </w:rPr>
        <w:t>Beberapa hal di atas merupakan aspek yang harus diketahui sebagai upaya dalam memberikan pengetahuan terhadap anak agar mampu menerapkan sikap perilaku hidup bersih dan sehat (PHBS) bagi kehidupan</w:t>
      </w:r>
      <w:r w:rsidR="005C43AD">
        <w:rPr>
          <w:sz w:val="24"/>
          <w:szCs w:val="24"/>
        </w:rPr>
        <w:t>nya sejak</w:t>
      </w:r>
      <w:r>
        <w:rPr>
          <w:sz w:val="24"/>
          <w:szCs w:val="24"/>
        </w:rPr>
        <w:t xml:space="preserve"> usia dini.</w:t>
      </w:r>
      <w:r w:rsidR="00EC13BB">
        <w:rPr>
          <w:sz w:val="24"/>
          <w:szCs w:val="24"/>
        </w:rPr>
        <w:t xml:space="preserve"> </w:t>
      </w:r>
      <w:r>
        <w:rPr>
          <w:sz w:val="24"/>
          <w:szCs w:val="24"/>
        </w:rPr>
        <w:t>Adapun</w:t>
      </w:r>
      <w:r w:rsidR="0062051C">
        <w:rPr>
          <w:sz w:val="24"/>
          <w:szCs w:val="24"/>
        </w:rPr>
        <w:t xml:space="preserve"> beberapa indik</w:t>
      </w:r>
      <w:r w:rsidR="00865B95" w:rsidRPr="00BC086B">
        <w:rPr>
          <w:sz w:val="24"/>
          <w:szCs w:val="24"/>
        </w:rPr>
        <w:t xml:space="preserve">ator PHBS untuk anak usia dini secara individu, diantaranya sebagai berikut: 1) Mencuci tangan dengan air yang mengalir dan memakai sabun. 2) Mengkonsumsi jajanan yang bersih dan sehat. 3) Menggunakan jamban yang bersih dan sehat. 4) Olahraga yang teratur dan terukur. 5) memberantas jentik nyamuk. 6) Menimbang berat badan dan mengukur tinggi badan setiap 6 bulan sekali. 7) Membuang sampah pada tempatnya </w:t>
      </w:r>
      <w:r w:rsidR="00FC6681" w:rsidRPr="00865B95">
        <w:fldChar w:fldCharType="begin" w:fldLock="1"/>
      </w:r>
      <w:r w:rsidR="00807932">
        <w:rPr>
          <w:sz w:val="24"/>
          <w:szCs w:val="24"/>
        </w:rPr>
        <w:instrText>ADDIN CSL_CITATION {"citationItems":[{"id":"ITEM-1","itemData":{"abstract":"The corona virus (covid-19) is developing in the world today, making all activities impossible to do as usual. Some things are done virtually/online. The corona virus that is spreading massively makes us worried about its spread. With the concept of clean and healthy behavior (PHBS) in early childhood education institutions, it is a program implemented in PAUD institutions, in order to habituate a clean and healthy lifestyle and prevent the spread of the corona virus. Among the behaviors instilled or accustomed to living clean and healthy in PAUD institutions, among others. Wash hands before eating, bring nutritious food, throw garbage in the place, defecate/urinate in place, and exercise","author":[{"dropping-particle":"","family":"Husin","given":"Dodi Harianto &amp;","non-dropping-particle":"","parse-names":false,"suffix":""}],"container-title":"SMART KIDS JURNAL PENDIDIKAN ISLAM ANAK USIA DINI","id":"ITEM-1","issue":"1","issued":{"date-parts":[["2020"]]},"page":"28-34","title":"Rangka Pencegahan Penularan Virus Pandemi Covid-19","type":"article-journal","volume":"2"},"uris":["http://www.mendeley.com/documents/?uuid=ea451686-d07d-4678-99d6-b0ec10d6c1da"]}],"mendeley":{"formattedCitation":"(Husin, 2020)","manualFormatting":"(H usin 2020)","plainTextFormattedCitation":"(Husin, 2020)","previouslyFormattedCitation":"(Husin, 2020)"},"properties":{"noteIndex":0},"schema":"https://github.com/citation-style-language/schema/raw/master/csl-citation.json"}</w:instrText>
      </w:r>
      <w:r w:rsidR="00FC6681" w:rsidRPr="00865B95">
        <w:fldChar w:fldCharType="separate"/>
      </w:r>
      <w:r w:rsidR="00EE010E" w:rsidRPr="00EE010E">
        <w:rPr>
          <w:noProof/>
          <w:sz w:val="24"/>
          <w:szCs w:val="24"/>
        </w:rPr>
        <w:t>(H</w:t>
      </w:r>
      <w:r w:rsidR="00807932">
        <w:rPr>
          <w:noProof/>
          <w:sz w:val="24"/>
          <w:szCs w:val="24"/>
        </w:rPr>
        <w:t xml:space="preserve"> </w:t>
      </w:r>
      <w:r w:rsidR="00EE010E" w:rsidRPr="00EE010E">
        <w:rPr>
          <w:noProof/>
          <w:sz w:val="24"/>
          <w:szCs w:val="24"/>
        </w:rPr>
        <w:t>usin 2020)</w:t>
      </w:r>
      <w:r w:rsidR="00FC6681" w:rsidRPr="00865B95">
        <w:fldChar w:fldCharType="end"/>
      </w:r>
      <w:r w:rsidR="00865B95" w:rsidRPr="00BC086B">
        <w:rPr>
          <w:sz w:val="24"/>
          <w:szCs w:val="24"/>
        </w:rPr>
        <w:t xml:space="preserve">. </w:t>
      </w:r>
    </w:p>
    <w:p w:rsidR="00865B95" w:rsidRPr="00BC086B" w:rsidRDefault="00865B95" w:rsidP="00865B95">
      <w:pPr>
        <w:pStyle w:val="BodyText"/>
        <w:framePr w:w="0" w:hRule="auto" w:hSpace="0" w:wrap="auto" w:vAnchor="margin" w:hAnchor="text" w:xAlign="left" w:yAlign="inline" w:anchorLock="0"/>
        <w:spacing w:line="276" w:lineRule="auto"/>
        <w:ind w:right="282" w:firstLine="709"/>
        <w:rPr>
          <w:sz w:val="24"/>
          <w:szCs w:val="24"/>
        </w:rPr>
      </w:pPr>
      <w:r w:rsidRPr="00BC086B">
        <w:rPr>
          <w:sz w:val="24"/>
          <w:szCs w:val="24"/>
        </w:rPr>
        <w:t>Berdasarkan beberapa paparan di atas, maka dalam rangka memutuskan penyebaran Covid-19 yang terjadi saat ini diperlukan langkah-langkah yang tepat yang dilakukan sebagai tindakan preventif penularan covid-19. Hal yang dapat dilakukan adalah dengan membiasakan diri menerapkan pola hidup sehat dan membiasakan diri untuk tetap berperilaku hidup bersih dan sehat (PHBS)</w:t>
      </w:r>
      <w:r w:rsidR="0062051C">
        <w:rPr>
          <w:sz w:val="24"/>
          <w:szCs w:val="24"/>
        </w:rPr>
        <w:t xml:space="preserve"> baik di lingkungan keluarga maupun sekitarnya</w:t>
      </w:r>
      <w:r w:rsidRPr="00BC086B">
        <w:rPr>
          <w:sz w:val="24"/>
          <w:szCs w:val="24"/>
        </w:rPr>
        <w:t>. Atas dasar itu pemerintah berupaya melakukan beberapa hal untuk memberikan informasi mengenai pentingya menjaga polah hidup sehat dengan tetap membiasak</w:t>
      </w:r>
      <w:r w:rsidR="0062051C">
        <w:rPr>
          <w:sz w:val="24"/>
          <w:szCs w:val="24"/>
        </w:rPr>
        <w:t>a</w:t>
      </w:r>
      <w:r w:rsidRPr="00BC086B">
        <w:rPr>
          <w:sz w:val="24"/>
          <w:szCs w:val="24"/>
        </w:rPr>
        <w:t xml:space="preserve">n diri </w:t>
      </w:r>
      <w:r w:rsidRPr="00BC086B">
        <w:rPr>
          <w:sz w:val="24"/>
          <w:szCs w:val="24"/>
        </w:rPr>
        <w:lastRenderedPageBreak/>
        <w:t xml:space="preserve">berperilaku hidup bersih dan sehat. Karena menurut Kementrian Sosial Republik Indonesia bahwa untuk mencegah penyebaran virus Covid-19 adalah dengan menerapakan kebiasaan perilaku hidup sehat </w:t>
      </w:r>
      <w:r w:rsidR="00FC6681" w:rsidRPr="00865B95">
        <w:fldChar w:fldCharType="begin" w:fldLock="1"/>
      </w:r>
      <w:r w:rsidR="00807932">
        <w:rPr>
          <w:sz w:val="24"/>
          <w:szCs w:val="24"/>
        </w:rPr>
        <w:instrText>ADDIN CSL_CITATION {"citationItems":[{"id":"ITEM-1","itemData":{"ISBN":"9788578110796","ISSN":"1098-6596","PMID":"25246403","abstract":"Clean and Healthy Lifestyle's Impact in Concern to Covid-19 Prevention. Since the end of 2019 until now, COVID-19 pandemic has not yet ended in many countries. COVID-19 has been the reason of more than 991,000 deaths in the world and 8,000 deaths in Indonesia alone. This contagious virus is spreading among humans through droplets, which make it dangerous for human to make a direct contact to one another. Based on government recommendation, Perilaku Hidup Bersih dan Sehat (PHBS) or Clean and Healthy Lifestyle is one of many methods to protect ourself from COVID-19. Regulary washing your hands with clean water dan consuming healthy foods are part of PHBS or Clean and Healthy Lifestyle which hopefully can grow into a habit to each individual espsecially in a pandemic situation like this.","author":[{"dropping-particle":"","family":"Ega Chessa Alia","given":"","non-dropping-particle":"","parse-names":false,"suffix":""}],"container-title":"Journal of Chemical Information and Modeling","id":"ITEM-1","issue":"4","issued":{"date-parts":[["2020"]]},"page":"298-304","title":"PERILAKU HIDUP BERSIH DAN SEHAT (PHBS) DALAM PENCEGAHAN COVID-19","type":"article-journal","volume":"4"},"uris":["http://www.mendeley.com/documents/?uuid=3b7abddf-0a93-4f88-b470-e6359ee53b8f"]}],"mendeley":{"formattedCitation":"(Ega Chessa Alia, 2020)","manualFormatting":"(Ega Chessa Alia, 2020)","plainTextFormattedCitation":"(Ega Chessa Alia, 2020)","previouslyFormattedCitation":"(Ega Chessa Alia, 2020)"},"properties":{"noteIndex":0},"schema":"https://github.com/citation-style-language/schema/raw/master/csl-citation.json"}</w:instrText>
      </w:r>
      <w:r w:rsidR="00FC6681" w:rsidRPr="00865B95">
        <w:fldChar w:fldCharType="separate"/>
      </w:r>
      <w:r w:rsidR="00EE010E" w:rsidRPr="00EE010E">
        <w:rPr>
          <w:noProof/>
          <w:sz w:val="24"/>
          <w:szCs w:val="24"/>
        </w:rPr>
        <w:t>(Ega Chessa Alia</w:t>
      </w:r>
      <w:r w:rsidR="00CE2B7F">
        <w:rPr>
          <w:noProof/>
          <w:sz w:val="24"/>
          <w:szCs w:val="24"/>
        </w:rPr>
        <w:t>,</w:t>
      </w:r>
      <w:r w:rsidR="00EE010E" w:rsidRPr="00EE010E">
        <w:rPr>
          <w:noProof/>
          <w:sz w:val="24"/>
          <w:szCs w:val="24"/>
        </w:rPr>
        <w:t xml:space="preserve"> 2020)</w:t>
      </w:r>
      <w:r w:rsidR="00FC6681" w:rsidRPr="00865B95">
        <w:fldChar w:fldCharType="end"/>
      </w:r>
      <w:r w:rsidRPr="00BC086B">
        <w:rPr>
          <w:sz w:val="24"/>
          <w:szCs w:val="24"/>
        </w:rPr>
        <w:t xml:space="preserve">. </w:t>
      </w:r>
    </w:p>
    <w:p w:rsidR="006E3844" w:rsidRDefault="00865B95" w:rsidP="0062051C">
      <w:pPr>
        <w:pStyle w:val="BodyText"/>
        <w:framePr w:w="0" w:hRule="auto" w:hSpace="0" w:wrap="auto" w:vAnchor="margin" w:hAnchor="text" w:xAlign="left" w:yAlign="inline" w:anchorLock="0"/>
        <w:spacing w:line="276" w:lineRule="auto"/>
        <w:ind w:right="282" w:firstLine="709"/>
        <w:rPr>
          <w:sz w:val="24"/>
          <w:szCs w:val="24"/>
        </w:rPr>
      </w:pPr>
      <w:r w:rsidRPr="00BC086B">
        <w:rPr>
          <w:sz w:val="24"/>
          <w:szCs w:val="24"/>
        </w:rPr>
        <w:t>Berbagai upaya telah dilakukan oleh pemerintah dalam rangka mensosialisasi</w:t>
      </w:r>
      <w:r w:rsidR="0062051C">
        <w:rPr>
          <w:sz w:val="24"/>
          <w:szCs w:val="24"/>
        </w:rPr>
        <w:t>kan</w:t>
      </w:r>
      <w:r w:rsidRPr="00BC086B">
        <w:rPr>
          <w:sz w:val="24"/>
          <w:szCs w:val="24"/>
        </w:rPr>
        <w:t xml:space="preserve"> pentingnya menjaga kebersihan dan  kesehatan pada saat pandemic ini, yakni dengan selalu mencuci tangan dengan sabun dan air mengalir, menggunakan masker saat berpergian, menjaga imunitas, memakan-makanan bergizi dan lainnya. Tidak hanya itu, pemerintah juga mengadakan berbagai program-program kesehatan untuk dijadikan sebagai media dalam mensosialisasikan pentingnya pemahaman dalam mencegah covid-19.</w:t>
      </w:r>
    </w:p>
    <w:p w:rsidR="00527309" w:rsidRDefault="00527309" w:rsidP="00B81ED7">
      <w:pPr>
        <w:pStyle w:val="BodyText"/>
        <w:framePr w:w="0" w:hRule="auto" w:hSpace="0" w:wrap="auto" w:vAnchor="margin" w:hAnchor="text" w:xAlign="left" w:yAlign="inline" w:anchorLock="0"/>
        <w:spacing w:line="276" w:lineRule="auto"/>
        <w:ind w:right="282" w:firstLine="709"/>
        <w:rPr>
          <w:sz w:val="24"/>
          <w:szCs w:val="24"/>
        </w:rPr>
      </w:pPr>
      <w:r>
        <w:rPr>
          <w:sz w:val="24"/>
          <w:szCs w:val="24"/>
        </w:rPr>
        <w:t xml:space="preserve">Di NTB sendiri dalam rangka mencegah penyebaran virus covid-19 pemerintah telah melakukan berbagai macam terobosan program-program untuk memutus mata rantai penyebaran virus covid-19. Salah satu yang dilakukan oleh pihak Kepolisian daerah </w:t>
      </w:r>
      <w:r w:rsidR="00B0051B">
        <w:rPr>
          <w:sz w:val="24"/>
          <w:szCs w:val="24"/>
        </w:rPr>
        <w:t xml:space="preserve">NTB </w:t>
      </w:r>
      <w:r>
        <w:rPr>
          <w:sz w:val="24"/>
          <w:szCs w:val="24"/>
        </w:rPr>
        <w:t xml:space="preserve">(POLDA NTB) adalah mencetuskan program kampung sehat pada momen hari Bayangkhara ke-74.  </w:t>
      </w:r>
      <w:r w:rsidRPr="00BC086B">
        <w:rPr>
          <w:sz w:val="24"/>
          <w:szCs w:val="24"/>
        </w:rPr>
        <w:t xml:space="preserve">Menurut Irjen. Pol. M. Ikbal (Kapolda NTB) program kampung sehat merupakan program yang dicetuskan oleh Kepolisian daerah NTB (POLDA NTB), sebagai upaya pananggulangan dan pencegahan Covid-19, memberikan kesadaran kepada masyarakat untuk menaati protocol kesehatan untuk memutus mata rantai covid-19 (Ntbprov.go.id). </w:t>
      </w:r>
      <w:r w:rsidR="00B81ED7">
        <w:rPr>
          <w:sz w:val="24"/>
          <w:szCs w:val="24"/>
        </w:rPr>
        <w:t xml:space="preserve"> </w:t>
      </w:r>
      <w:r w:rsidRPr="00BC086B">
        <w:rPr>
          <w:sz w:val="24"/>
          <w:szCs w:val="24"/>
        </w:rPr>
        <w:t xml:space="preserve">Adapun kampung sehat  yang dicetuskan oleh Polda NTB pada hari Jumat tanggal 19 Juni 2020 terdapat memiliki makna tersendiri yang merupakan esensi daripada upaya pencegahan covid-19 yang terjadi saat ini. Program kampung </w:t>
      </w:r>
      <w:r w:rsidR="00B0051B">
        <w:rPr>
          <w:sz w:val="24"/>
          <w:szCs w:val="24"/>
        </w:rPr>
        <w:t xml:space="preserve">tersebut </w:t>
      </w:r>
      <w:r w:rsidRPr="00BC086B">
        <w:rPr>
          <w:sz w:val="24"/>
          <w:szCs w:val="24"/>
        </w:rPr>
        <w:t xml:space="preserve">terdiri dari kata kampung dan sehat. Kata sehat ini sendiri memiliki makna yaitu sebagai berikut: </w:t>
      </w:r>
      <w:r w:rsidRPr="00BC086B">
        <w:rPr>
          <w:i/>
          <w:sz w:val="24"/>
          <w:szCs w:val="24"/>
        </w:rPr>
        <w:t xml:space="preserve">pertama, </w:t>
      </w:r>
      <w:r w:rsidRPr="00BC086B">
        <w:rPr>
          <w:sz w:val="24"/>
          <w:szCs w:val="24"/>
        </w:rPr>
        <w:t xml:space="preserve">S artinya </w:t>
      </w:r>
      <w:r w:rsidRPr="00BC086B">
        <w:rPr>
          <w:i/>
          <w:sz w:val="24"/>
          <w:szCs w:val="24"/>
        </w:rPr>
        <w:t xml:space="preserve">Steril, kedua, </w:t>
      </w:r>
      <w:r w:rsidRPr="00BC086B">
        <w:rPr>
          <w:sz w:val="24"/>
          <w:szCs w:val="24"/>
        </w:rPr>
        <w:t xml:space="preserve">E artinya </w:t>
      </w:r>
      <w:r w:rsidRPr="00BC086B">
        <w:rPr>
          <w:i/>
          <w:sz w:val="24"/>
          <w:szCs w:val="24"/>
        </w:rPr>
        <w:t xml:space="preserve">Ekonomi, ketiga, </w:t>
      </w:r>
      <w:r w:rsidRPr="00BC086B">
        <w:rPr>
          <w:sz w:val="24"/>
          <w:szCs w:val="24"/>
        </w:rPr>
        <w:t xml:space="preserve">H artinya </w:t>
      </w:r>
      <w:r w:rsidRPr="00BC086B">
        <w:rPr>
          <w:i/>
          <w:sz w:val="24"/>
          <w:szCs w:val="24"/>
        </w:rPr>
        <w:t xml:space="preserve">Harmonis, keempat, </w:t>
      </w:r>
      <w:r w:rsidRPr="00BC086B">
        <w:rPr>
          <w:sz w:val="24"/>
          <w:szCs w:val="24"/>
        </w:rPr>
        <w:t xml:space="preserve">A artinya </w:t>
      </w:r>
      <w:r w:rsidRPr="00BC086B">
        <w:rPr>
          <w:i/>
          <w:sz w:val="24"/>
          <w:szCs w:val="24"/>
        </w:rPr>
        <w:t xml:space="preserve">Asri, </w:t>
      </w:r>
      <w:r w:rsidRPr="00BC086B">
        <w:rPr>
          <w:sz w:val="24"/>
          <w:szCs w:val="24"/>
        </w:rPr>
        <w:t xml:space="preserve">dan </w:t>
      </w:r>
      <w:r w:rsidRPr="00BC086B">
        <w:rPr>
          <w:i/>
          <w:sz w:val="24"/>
          <w:szCs w:val="24"/>
        </w:rPr>
        <w:t xml:space="preserve">kelima, </w:t>
      </w:r>
      <w:r w:rsidRPr="00BC086B">
        <w:rPr>
          <w:sz w:val="24"/>
          <w:szCs w:val="24"/>
        </w:rPr>
        <w:t xml:space="preserve">T artinya </w:t>
      </w:r>
      <w:r w:rsidRPr="00BC086B">
        <w:rPr>
          <w:i/>
          <w:sz w:val="24"/>
          <w:szCs w:val="24"/>
        </w:rPr>
        <w:t>Tangguh</w:t>
      </w:r>
      <w:r w:rsidRPr="00BC086B">
        <w:rPr>
          <w:sz w:val="24"/>
          <w:szCs w:val="24"/>
        </w:rPr>
        <w:t xml:space="preserve"> (Ntbprov.go.id). Selain itu, peluncuran program kampung sehat juga bertujuan untuk membidik empat mitigasi pandemic Covid-19, diantaranya: 1) Menurunkan kurva </w:t>
      </w:r>
      <w:r w:rsidR="007C56B9">
        <w:rPr>
          <w:sz w:val="24"/>
          <w:szCs w:val="24"/>
        </w:rPr>
        <w:t>pertum</w:t>
      </w:r>
      <w:r w:rsidRPr="00BC086B">
        <w:rPr>
          <w:sz w:val="24"/>
          <w:szCs w:val="24"/>
        </w:rPr>
        <w:t>buhan Covid-19. 2) Menjaga ketahanan pangan masyarakat, menurunkan gizi buruk. 3) Mendorong roda perekonomian. 4) Menurunkan angka kejahatan (Nasional.sindonews.com).</w:t>
      </w:r>
    </w:p>
    <w:p w:rsidR="007C56B9" w:rsidRDefault="00B81ED7" w:rsidP="00C73DA2">
      <w:pPr>
        <w:pStyle w:val="BodyText"/>
        <w:framePr w:w="0" w:hRule="auto" w:hSpace="0" w:wrap="auto" w:vAnchor="margin" w:hAnchor="text" w:xAlign="left" w:yAlign="inline" w:anchorLock="0"/>
        <w:spacing w:line="276" w:lineRule="auto"/>
        <w:ind w:right="282" w:firstLine="709"/>
        <w:rPr>
          <w:sz w:val="24"/>
          <w:szCs w:val="24"/>
        </w:rPr>
      </w:pPr>
      <w:r w:rsidRPr="00BC086B">
        <w:rPr>
          <w:sz w:val="24"/>
          <w:szCs w:val="24"/>
        </w:rPr>
        <w:t>Lebih lanjut, dikatakan Irjen. Pol. M. Iqbal, SIK, MH pada saat launching program kampung sehat bahwa agar program ini dapat berlangsung dengan baik dan mendapatkan hasil yang di</w:t>
      </w:r>
      <w:r>
        <w:rPr>
          <w:sz w:val="24"/>
          <w:szCs w:val="24"/>
        </w:rPr>
        <w:t>i</w:t>
      </w:r>
      <w:r w:rsidRPr="00BC086B">
        <w:rPr>
          <w:sz w:val="24"/>
          <w:szCs w:val="24"/>
        </w:rPr>
        <w:t>nginkan untuk penurunan kasus covid-19 di NTB maka prosedur pelaksanaannya dilakukan dalam bentuk lomba dengan slogan “</w:t>
      </w:r>
      <w:r w:rsidRPr="00B81ED7">
        <w:rPr>
          <w:i/>
          <w:sz w:val="24"/>
          <w:szCs w:val="24"/>
        </w:rPr>
        <w:t>Nurut Tatanan Baru (NTB)</w:t>
      </w:r>
      <w:r w:rsidRPr="00B81ED7">
        <w:rPr>
          <w:sz w:val="24"/>
          <w:szCs w:val="24"/>
        </w:rPr>
        <w:t xml:space="preserve">” </w:t>
      </w:r>
      <w:r w:rsidRPr="00BC086B">
        <w:rPr>
          <w:sz w:val="24"/>
          <w:szCs w:val="24"/>
        </w:rPr>
        <w:t xml:space="preserve">yang diikuti oleh 1.136 desa se-NTB serta direncanakan berlangsung selama tiga bulan (hariannusa.com). </w:t>
      </w:r>
      <w:r w:rsidR="007C56B9">
        <w:rPr>
          <w:sz w:val="24"/>
          <w:szCs w:val="24"/>
        </w:rPr>
        <w:t xml:space="preserve">Adapun yang menjadi indicator </w:t>
      </w:r>
      <w:r w:rsidR="00C73DA2" w:rsidRPr="00BC086B">
        <w:rPr>
          <w:sz w:val="24"/>
          <w:szCs w:val="24"/>
        </w:rPr>
        <w:t>lomba kampung sehat seperti yang disampaikan oleh ketua tim penilai lomba Bapak Joko Jumaidi adalah indah, bersih, asri, ketahanan pangan, sosial ekonomi, serta keamanan lingkungan (Lombokpost.jawapost.com).</w:t>
      </w:r>
    </w:p>
    <w:p w:rsidR="00B0051B" w:rsidRDefault="00B81ED7" w:rsidP="00B81ED7">
      <w:pPr>
        <w:pStyle w:val="BodyText"/>
        <w:framePr w:w="0" w:hRule="auto" w:hSpace="0" w:wrap="auto" w:vAnchor="margin" w:hAnchor="text" w:xAlign="left" w:yAlign="inline" w:anchorLock="0"/>
        <w:spacing w:line="276" w:lineRule="auto"/>
        <w:ind w:right="282" w:firstLine="709"/>
        <w:rPr>
          <w:sz w:val="24"/>
          <w:szCs w:val="24"/>
        </w:rPr>
      </w:pPr>
      <w:r w:rsidRPr="00BC086B">
        <w:rPr>
          <w:sz w:val="24"/>
          <w:szCs w:val="24"/>
        </w:rPr>
        <w:t xml:space="preserve">Dari 1.136 desa yang mengikuti lomba kampung sehat tersebut salah satunya adalah Dusun Bir’ali Desa Pejanggik Kecamatan Praya tengah Kabupaten Lombok Tengah. Dalam pelaksanaan lomba yang diikuti, Dusun Bir’ali desa Pejanggik mendapatkan juara dua ditingkat kecamatan Praya tengah. Hal ini berdasarkan penilaian yang dilakukan oleh pihak penilai lomba. Setiap program kampung sehat dilaksanakan </w:t>
      </w:r>
      <w:r w:rsidRPr="00BC086B">
        <w:rPr>
          <w:sz w:val="24"/>
          <w:szCs w:val="24"/>
        </w:rPr>
        <w:lastRenderedPageBreak/>
        <w:t xml:space="preserve">dengan tetap mengacu pada esensi dari kampung sehat tersebut yaitu kata SEHAT (Steril, ekonomi, harmonis, asri dan tangguh). Berdasarkan hal tersebut setiap desa yang mengikuti lomba diberikan kesempatan untuk berkreasi sebaik mungkin dalam membuat program-program unggulan desa yang menjadi nilai lebih selain daripada kata SEHAT itu sendiri. </w:t>
      </w:r>
    </w:p>
    <w:p w:rsidR="0054216D" w:rsidRPr="00863078" w:rsidRDefault="00B81ED7" w:rsidP="0054216D">
      <w:pPr>
        <w:pStyle w:val="BodyText"/>
        <w:framePr w:w="0" w:hRule="auto" w:hSpace="0" w:wrap="auto" w:vAnchor="margin" w:hAnchor="text" w:xAlign="left" w:yAlign="inline" w:anchorLock="0"/>
        <w:spacing w:line="276" w:lineRule="auto"/>
        <w:ind w:right="282" w:firstLine="709"/>
        <w:rPr>
          <w:sz w:val="24"/>
          <w:szCs w:val="24"/>
        </w:rPr>
      </w:pPr>
      <w:r w:rsidRPr="00BC086B">
        <w:rPr>
          <w:sz w:val="24"/>
          <w:szCs w:val="24"/>
        </w:rPr>
        <w:t>Adapun yang menjadi program unggulan dusun Bir’ali desa Pejanggik dalam mengikuti program kampung sehat sehingga mendapatkan juara dua tingkat kecamatan adalah program penghijauan, senam pagi, membentuk kampung solawat, pelaksanaan pembelajaran untuk setiap siswa, karate, pramuka, serta berbagai kegiatan budaya keagamaan</w:t>
      </w:r>
      <w:r w:rsidR="00B0051B">
        <w:rPr>
          <w:sz w:val="24"/>
          <w:szCs w:val="24"/>
        </w:rPr>
        <w:t xml:space="preserve"> lainnya</w:t>
      </w:r>
      <w:r w:rsidRPr="00BC086B">
        <w:rPr>
          <w:sz w:val="24"/>
          <w:szCs w:val="24"/>
        </w:rPr>
        <w:t>. Berdasarkan penuturan kepala Dusun Bir’ali</w:t>
      </w:r>
      <w:r w:rsidR="00B0051B">
        <w:rPr>
          <w:sz w:val="24"/>
          <w:szCs w:val="24"/>
        </w:rPr>
        <w:t xml:space="preserve"> diantara beberapa program yang menjadi program unggulan pada program kampung sehat secara keseluruhannya</w:t>
      </w:r>
      <w:r w:rsidR="0054216D">
        <w:rPr>
          <w:sz w:val="24"/>
          <w:szCs w:val="24"/>
        </w:rPr>
        <w:t xml:space="preserve"> dirancang serta</w:t>
      </w:r>
      <w:r w:rsidRPr="00BC086B">
        <w:rPr>
          <w:sz w:val="24"/>
          <w:szCs w:val="24"/>
        </w:rPr>
        <w:t xml:space="preserve"> dilaksanakan oleh pemuda-pemudi serta remaja yang ada di desa Pejanggik (Wawancara </w:t>
      </w:r>
      <w:r w:rsidR="0054216D">
        <w:rPr>
          <w:sz w:val="24"/>
          <w:szCs w:val="24"/>
        </w:rPr>
        <w:t>Saswadi, 10 Januari 2021</w:t>
      </w:r>
      <w:r w:rsidRPr="00BC086B">
        <w:rPr>
          <w:sz w:val="24"/>
          <w:szCs w:val="24"/>
        </w:rPr>
        <w:t>). Adapun setiap kegiatan yang dilaksanakan dalam program kampung sehat yang ada di Desa pejanggik diikuti oleh seluruh masy</w:t>
      </w:r>
      <w:r w:rsidR="0054216D">
        <w:rPr>
          <w:sz w:val="24"/>
          <w:szCs w:val="24"/>
        </w:rPr>
        <w:t>a</w:t>
      </w:r>
      <w:r w:rsidRPr="00BC086B">
        <w:rPr>
          <w:sz w:val="24"/>
          <w:szCs w:val="24"/>
        </w:rPr>
        <w:t xml:space="preserve">rakat Pejanggik mulai dari anak-anak sampai kepada orang tua (Wawancara </w:t>
      </w:r>
      <w:r w:rsidR="0054216D">
        <w:rPr>
          <w:sz w:val="24"/>
          <w:szCs w:val="24"/>
        </w:rPr>
        <w:t>Roby, 10 januari 2021</w:t>
      </w:r>
      <w:r w:rsidRPr="00BC086B">
        <w:rPr>
          <w:sz w:val="24"/>
          <w:szCs w:val="24"/>
        </w:rPr>
        <w:t>). Selama pelaksanaanya seluruh kegiatan dilaksanakan dengan mengikuti protokol kesehatan yang berlaku.</w:t>
      </w:r>
    </w:p>
    <w:p w:rsidR="002915F9" w:rsidRPr="00863078" w:rsidRDefault="0054216D" w:rsidP="00E37AC0">
      <w:pPr>
        <w:pStyle w:val="BodyText"/>
        <w:framePr w:w="0" w:hRule="auto" w:hSpace="0" w:wrap="auto" w:vAnchor="margin" w:hAnchor="text" w:xAlign="left" w:yAlign="inline" w:anchorLock="0"/>
        <w:spacing w:line="276" w:lineRule="auto"/>
        <w:ind w:right="282" w:firstLine="709"/>
        <w:rPr>
          <w:sz w:val="24"/>
          <w:szCs w:val="24"/>
        </w:rPr>
      </w:pPr>
      <w:r w:rsidRPr="00863078">
        <w:rPr>
          <w:sz w:val="24"/>
          <w:szCs w:val="24"/>
        </w:rPr>
        <w:t xml:space="preserve">Penelitian </w:t>
      </w:r>
      <w:r w:rsidR="00D177FF" w:rsidRPr="00863078">
        <w:rPr>
          <w:sz w:val="24"/>
          <w:szCs w:val="24"/>
        </w:rPr>
        <w:t xml:space="preserve">yang berkaitan dengan </w:t>
      </w:r>
      <w:r w:rsidRPr="00863078">
        <w:rPr>
          <w:sz w:val="24"/>
          <w:szCs w:val="24"/>
        </w:rPr>
        <w:t>PHBS anak usia dini sebenarnya sudah banyak dilakukan sebelumnya</w:t>
      </w:r>
      <w:r w:rsidR="00D177FF" w:rsidRPr="00863078">
        <w:rPr>
          <w:sz w:val="24"/>
          <w:szCs w:val="24"/>
        </w:rPr>
        <w:t xml:space="preserve"> seperti: </w:t>
      </w:r>
      <w:r w:rsidR="00060E09" w:rsidRPr="00863078">
        <w:rPr>
          <w:i/>
          <w:sz w:val="24"/>
          <w:szCs w:val="24"/>
        </w:rPr>
        <w:t>Pertama,</w:t>
      </w:r>
      <w:r w:rsidRPr="00863078">
        <w:rPr>
          <w:sz w:val="24"/>
          <w:szCs w:val="24"/>
        </w:rPr>
        <w:t xml:space="preserve"> </w:t>
      </w:r>
      <w:r w:rsidR="00060E09" w:rsidRPr="00863078">
        <w:rPr>
          <w:color w:val="000000" w:themeColor="text1"/>
          <w:sz w:val="24"/>
          <w:szCs w:val="24"/>
        </w:rPr>
        <w:t>Penelitian</w:t>
      </w:r>
      <w:r w:rsidR="003C7B9A" w:rsidRPr="00863078">
        <w:rPr>
          <w:color w:val="000000" w:themeColor="text1"/>
          <w:sz w:val="24"/>
          <w:szCs w:val="24"/>
        </w:rPr>
        <w:t xml:space="preserve"> </w:t>
      </w:r>
      <w:r w:rsidR="00FC6681" w:rsidRPr="00863078">
        <w:rPr>
          <w:color w:val="000000" w:themeColor="text1"/>
          <w:sz w:val="24"/>
          <w:szCs w:val="24"/>
        </w:rPr>
        <w:fldChar w:fldCharType="begin" w:fldLock="1"/>
      </w:r>
      <w:r w:rsidR="00807932" w:rsidRPr="00863078">
        <w:rPr>
          <w:color w:val="000000" w:themeColor="text1"/>
          <w:sz w:val="24"/>
          <w:szCs w:val="24"/>
        </w:rPr>
        <w:instrText>ADDIN CSL_CITATION {"citationItems":[{"id":"ITEM-1","itemData":{"ISBN":"4250407004","abstract":"Penelitian ini bertujuan untuk mengetahui terdapat tidaknya pengaruh sanitasi lingkungan terhadap perilaku hidup bersih dan sehat (PHBS) anak usia 4- 6 tahun di RW 3 Kampung Pelangi. Penelitian ini merupakan penelitian kuantitatif dengan jenis penelitian survei, dan desain deskriptif kuantitif, serta kuesioner (angket) sebagai alat ukurannya. Populasi penelitian ini adalah 48 anak usia 4-6 tahun di RW 3 Kampung Pelangi, Kelurahan Randusari, Kecamatan Semarang Selatan. Pengambilan sampel diambil dengan teknik Nonprobability Sampling-Purposive Sampling sebanyak 32 anak. Analisis data yang digunakan adalah analisis regresi linear sederhana. Hasil yang diperoleh menunjukkan bahwa berdasarkan hasil data dari tabel Coefficients sebagai hasil output analisis regresi linear sederhana, menunjukkan nilai R Square sebesar 0,374. Demikian berarti bahwa sanitasi lingkungan memiliki sumbangan 37,4% pada perilaku hidup bersih dan sehat (PHBS) anak usia 4-6 tahun di RW 3 Kampung Pelangi, sedangkan 62,6% lainnya dijelaskan oleh variabel lain yang tidak diteliti. Kesimpulan penelitian ini yaitu terdapat pengaruh antara sanitasi lingkungan dengan perilaku hidup bersih dan sehat (PHBS) pada anak usia 4-6 tahun di Kampung Pelangi, Kelurahan Randusari, Kecamatan Semarang Selatan, Kota Semarang. Hal tersebut dibuktikan dengan nilai signifikansi 0,00 yang artinya 0,00 &lt; 0,05. Saran yang berkaitan dengan penelitian ini adalah upaya gerakan kebersihan dan kesehatan diri dan lingkungan bagi anak harus lebih digencarkan terutama warga masyarakat sebagai pengerak tatanan rumah tangga melalui kegiatan sosialisasi, penyuluhan, ataupun promosi kesehatan lainnya agar tahu, sadar, mampu, dan mau dalam perbaikan dan menjaga sanitasi lingkungan diikuti dengan PHBS.","author":[{"dropping-particle":"","family":"Astuti","given":"Aulia Tri","non-dropping-particle":"","parse-names":false,"suffix":""}],"container-title":"SKRIPSI PENDIDIKAN GURU PENDIDIKAN ANAK USIA DINI FAKULTAS ILMU PENDIDIKAN UNIVERSITAS NEGERI SEMARANG","id":"ITEM-1","issued":{"date-parts":[["2019"]]},"page":"95","title":"PENGARUH SANITASI LINGKUNGAN TERHADAP PERILAKU HIDUP BERSIH DAN SEHAT (PHBS) ANAK USIA 4-6 TAHUN DI RW 3 KAMPUNG PELANGI, KELURAHAN RANDUSARI, KECAMATAN SEMARANG SELATAN, KOTA SEMARANG","type":"article-journal"},"uris":["http://www.mendeley.com/documents/?uuid=c50b3e8a-614b-448b-974e-93af50928c76"]}],"mendeley":{"formattedCitation":"(Astuti, 2019)","manualFormatting":"(Astuti, 2019)","plainTextFormattedCitation":"(Astuti, 2019)","previouslyFormattedCitation":"(Astuti, 2019)"},"properties":{"noteIndex":0},"schema":"https://github.com/citation-style-language/schema/raw/master/csl-citation.json"}</w:instrText>
      </w:r>
      <w:r w:rsidR="00FC6681" w:rsidRPr="00863078">
        <w:rPr>
          <w:color w:val="000000" w:themeColor="text1"/>
          <w:sz w:val="24"/>
          <w:szCs w:val="24"/>
        </w:rPr>
        <w:fldChar w:fldCharType="separate"/>
      </w:r>
      <w:r w:rsidR="003C7B9A" w:rsidRPr="00863078">
        <w:rPr>
          <w:noProof/>
          <w:color w:val="000000" w:themeColor="text1"/>
          <w:sz w:val="24"/>
          <w:szCs w:val="24"/>
        </w:rPr>
        <w:t>(Astuti, 2019)</w:t>
      </w:r>
      <w:r w:rsidR="00FC6681" w:rsidRPr="00863078">
        <w:rPr>
          <w:color w:val="000000" w:themeColor="text1"/>
          <w:sz w:val="24"/>
          <w:szCs w:val="24"/>
        </w:rPr>
        <w:fldChar w:fldCharType="end"/>
      </w:r>
      <w:r w:rsidR="00060E09" w:rsidRPr="00863078">
        <w:rPr>
          <w:color w:val="000000" w:themeColor="text1"/>
          <w:sz w:val="24"/>
          <w:szCs w:val="24"/>
        </w:rPr>
        <w:t xml:space="preserve"> dengan judul penelitian </w:t>
      </w:r>
      <w:r w:rsidR="00060E09" w:rsidRPr="00863078">
        <w:rPr>
          <w:i/>
          <w:color w:val="000000" w:themeColor="text1"/>
          <w:sz w:val="24"/>
          <w:szCs w:val="24"/>
        </w:rPr>
        <w:t>“Pengaruh Sanitas Lingkungan Terhadap PHBS Anak Usia Dini 46 Tahun di RW 3 Kampung Pelangi, Kelurahan Randusari, Kecamatan Semarang Selatan, Kota Semarang”</w:t>
      </w:r>
      <w:r w:rsidR="00060E09" w:rsidRPr="00863078">
        <w:rPr>
          <w:color w:val="000000" w:themeColor="text1"/>
          <w:sz w:val="24"/>
          <w:szCs w:val="24"/>
        </w:rPr>
        <w:t>. Hasil penelitiannya menyebutkan bahwa pelaksanaan sanitasi berpengaruh positif terhadap perilaku hidup bersih dan sehat (PHBS) anak usia dini di kelurahan semarang dengan dibuktikan hasil signifikansi mencapai 0,000&lt;0,05.</w:t>
      </w:r>
      <w:r w:rsidR="00060E09" w:rsidRPr="00863078">
        <w:rPr>
          <w:sz w:val="24"/>
          <w:szCs w:val="24"/>
        </w:rPr>
        <w:t xml:space="preserve"> </w:t>
      </w:r>
      <w:r w:rsidR="00060E09" w:rsidRPr="00863078">
        <w:rPr>
          <w:i/>
          <w:sz w:val="24"/>
          <w:szCs w:val="24"/>
        </w:rPr>
        <w:t>Kedua</w:t>
      </w:r>
      <w:r w:rsidR="00060E09" w:rsidRPr="00863078">
        <w:rPr>
          <w:sz w:val="24"/>
          <w:szCs w:val="24"/>
        </w:rPr>
        <w:t xml:space="preserve">, </w:t>
      </w:r>
      <w:r w:rsidR="00E37AC0" w:rsidRPr="00863078">
        <w:rPr>
          <w:sz w:val="24"/>
          <w:szCs w:val="24"/>
        </w:rPr>
        <w:t xml:space="preserve">penelitian yang dilakukan oleh </w:t>
      </w:r>
      <w:r w:rsidR="00FC6681" w:rsidRPr="00863078">
        <w:rPr>
          <w:sz w:val="24"/>
          <w:szCs w:val="24"/>
        </w:rPr>
        <w:fldChar w:fldCharType="begin" w:fldLock="1"/>
      </w:r>
      <w:r w:rsidR="00807932" w:rsidRPr="00863078">
        <w:rPr>
          <w:sz w:val="24"/>
          <w:szCs w:val="24"/>
        </w:rPr>
        <w:instrText>ADDIN CSL_CITATION {"citationItems":[{"id":"ITEM-1","itemData":{"ISBN":"9788578110796","ISSN":"1098-6596","PMID":"25246403","abstract":"Clean and Healthy Lifestyle's Impact in Concern to Covid-19 Prevention. Since the end of 2019 until now, COVID-19 pandemic has not yet ended in many countries. COVID-19 has been the reason of more than 991,000 deaths in the world and 8,000 deaths in Indonesia alone. This contagious virus is spreading among humans through droplets, which make it dangerous for human to make a direct contact to one another. Based on government recommendation, Perilaku Hidup Bersih dan Sehat (PHBS) or Clean and Healthy Lifestyle is one of many methods to protect ourself from COVID-19. Regulary washing your hands with clean water dan consuming healthy foods are part of PHBS or Clean and Healthy Lifestyle which hopefully can grow into a habit to each individual espsecially in a pandemic situation like this.","author":[{"dropping-particle":"","family":"Ega Chessa Alia","given":"","non-dropping-particle":"","parse-names":false,"suffix":""}],"container-title":"Journal of Chemical Information and Modeling","id":"ITEM-1","issue":"4","issued":{"date-parts":[["2020"]]},"page":"298-304","title":"PERILAKU HIDUP BERSIH DAN SEHAT (PHBS) DALAM PENCEGAHAN COVID-19","type":"article-journal","volume":"4"},"uris":["http://www.mendeley.com/documents/?uuid=3b7abddf-0a93-4f88-b470-e6359ee53b8f"]}],"mendeley":{"formattedCitation":"(Ega Chessa Alia, 2020)","manualFormatting":"(Ega Chessa Alia, 2020)","plainTextFormattedCitation":"(Ega Chessa Alia, 2020)","previouslyFormattedCitation":"(Ega Chessa Alia, 2020)"},"properties":{"noteIndex":0},"schema":"https://github.com/citation-style-language/schema/raw/master/csl-citation.json"}</w:instrText>
      </w:r>
      <w:r w:rsidR="00FC6681" w:rsidRPr="00863078">
        <w:rPr>
          <w:sz w:val="24"/>
          <w:szCs w:val="24"/>
        </w:rPr>
        <w:fldChar w:fldCharType="separate"/>
      </w:r>
      <w:r w:rsidR="00E37AC0" w:rsidRPr="00863078">
        <w:rPr>
          <w:noProof/>
          <w:sz w:val="24"/>
          <w:szCs w:val="24"/>
        </w:rPr>
        <w:t>(Ega Chessa Alia, 2020)</w:t>
      </w:r>
      <w:r w:rsidR="00FC6681" w:rsidRPr="00863078">
        <w:rPr>
          <w:sz w:val="24"/>
          <w:szCs w:val="24"/>
        </w:rPr>
        <w:fldChar w:fldCharType="end"/>
      </w:r>
      <w:r w:rsidR="00E37AC0" w:rsidRPr="00863078">
        <w:rPr>
          <w:sz w:val="24"/>
          <w:szCs w:val="24"/>
        </w:rPr>
        <w:t xml:space="preserve"> dengan judul penelitian </w:t>
      </w:r>
      <w:r w:rsidR="00E37AC0" w:rsidRPr="00863078">
        <w:rPr>
          <w:i/>
          <w:sz w:val="24"/>
          <w:szCs w:val="24"/>
        </w:rPr>
        <w:t xml:space="preserve">“Perialku Hidup Bersih (PHBS) dalam Pencegahan Covid-19”. </w:t>
      </w:r>
      <w:r w:rsidR="00E37AC0" w:rsidRPr="00863078">
        <w:rPr>
          <w:sz w:val="24"/>
          <w:szCs w:val="24"/>
        </w:rPr>
        <w:t xml:space="preserve">Hasil penelitiannya menunjukan bahwa dalam rangka memutus mata rantai covid-19 terdapat beberapa hal yang dapat dilakukan seperti mencuci tangan dengan sabun, menggunakan air bersih, dan mengonsumsi makanan yang bergizi. </w:t>
      </w:r>
      <w:r w:rsidR="00E37AC0" w:rsidRPr="00863078">
        <w:rPr>
          <w:i/>
          <w:sz w:val="24"/>
          <w:szCs w:val="24"/>
        </w:rPr>
        <w:t xml:space="preserve">Ketiga, </w:t>
      </w:r>
      <w:r w:rsidRPr="00863078">
        <w:rPr>
          <w:sz w:val="24"/>
          <w:szCs w:val="24"/>
        </w:rPr>
        <w:t>peneliti</w:t>
      </w:r>
      <w:r w:rsidR="002915F9" w:rsidRPr="00863078">
        <w:rPr>
          <w:sz w:val="24"/>
          <w:szCs w:val="24"/>
        </w:rPr>
        <w:t xml:space="preserve">an yang dilakukan </w:t>
      </w:r>
      <w:r w:rsidR="00FC6681" w:rsidRPr="00863078">
        <w:fldChar w:fldCharType="begin" w:fldLock="1"/>
      </w:r>
      <w:r w:rsidR="00807932" w:rsidRPr="00863078">
        <w:rPr>
          <w:sz w:val="24"/>
          <w:szCs w:val="24"/>
        </w:rPr>
        <w:instrText>ADDIN CSL_CITATION {"citationItems":[{"id":"ITEM-1","itemData":{"abstract":"Abdimas ini dilakukan dalam bentuk pendampingan dalam rangka mempraktikkan PHBS anak usia Dini di lingkungan Sekolah Pos PAUD Terpadu Melati. Aktivitas yang dilaksanakan oleh siswa usia dini Pos-PAUD terpadu Melati di antaranya, pengenalan makanan sehat gizi seimbang; cuci tangan dengan memakai sabun; pengenalan pengelolaan sampah, kebersihan rumah; pengenalan vektor penyakit yang disebabkan oleh serangga (lalat, kecoa, serta tikus). Ada pun pengenalan materi-materi tersebut dilaksanakan dengan metode cerita dan bermain peran (role playing) disertai dengan gambar-gambar menarik. Hasil kegiatan memperlihatkan hasil pemahaman yang cukup baik, yang ditunjukkan dengan hasil: 7 anak (18%) berani bercerita tentang pengalaman yang pernah dilakukan tentang membersihkan lingkungan rumahnya. Ada 5 anak (14%) yang berani bercerita tentang membuang sampah di tempat pembuangan sampah, dan pembasmian vektor serangga. Ada 10 anak (26%) yang berani menyatakan menu makanan gizi seimbang yang harus dimakan, serta ada Ada sejumlah 30 anak (78%) yang berani bermain olah raga sendiri tanpa meminta pertolongan orang tuanya. Kata","author":[{"dropping-particle":"","family":"Moerad","given":"Sukriyah Kustanti","non-dropping-particle":"","parse-names":false,"suffix":""},{"dropping-particle":"","family":"Susilowati","given":"Endang","non-dropping-particle":"","parse-names":false,"suffix":""},{"dropping-particle":"","family":"Savitri","given":"Eka Dian","non-dropping-particle":"","parse-names":false,"suffix":""},{"dropping-particle":"","family":"Gusti","given":"Ni","non-dropping-particle":"","parse-names":false,"suffix":""},{"dropping-particle":"","family":"Rai","given":"Made","non-dropping-particle":"","parse-names":false,"suffix":""},{"dropping-particle":"","family":"Suarmini","given":"Wayan","non-dropping-particle":"","parse-names":false,"suffix":""},{"dropping-particle":"","family":"Mahfud","given":"Choirul","non-dropping-particle":"","parse-names":false,"suffix":""},{"dropping-particle":"","family":"Widyastuti","given":"Tri","non-dropping-particle":"","parse-names":false,"suffix":""}],"container-title":"Segawati, Jurnal Pengabdian kepada Masyarakat-LPPM ITS","id":"ITEM-1","issue":"3","issued":{"date-parts":[["2019"]]},"page":"90-96","title":"Pendampingan Pelaksanaan Program Perilaku Hidup Bersih dan Sehat ( PHBS ) Anak Usia Dini - Pos PAUD Terpadu Melati Kelurahan Medokan Ayu - Rungkut Surabaya","type":"article-journal","volume":"3"},"uris":["http://www.mendeley.com/documents/?uuid=b330fa08-dd6a-4f9b-822f-91349f752e23"]}],"mendeley":{"formattedCitation":"(Moerad et al., 2019)","plainTextFormattedCitation":"(Moerad et al., 2019)","previouslyFormattedCitation":"(Moerad et al., 2019)"},"properties":{"noteIndex":0},"schema":"https://github.com/citation-style-language/schema/raw/master/csl-citation.json"}</w:instrText>
      </w:r>
      <w:r w:rsidR="00FC6681" w:rsidRPr="00863078">
        <w:fldChar w:fldCharType="separate"/>
      </w:r>
      <w:r w:rsidR="00807932" w:rsidRPr="00863078">
        <w:rPr>
          <w:noProof/>
          <w:sz w:val="24"/>
          <w:szCs w:val="24"/>
        </w:rPr>
        <w:t>(Moerad et al., 2019)</w:t>
      </w:r>
      <w:r w:rsidR="00FC6681" w:rsidRPr="00863078">
        <w:fldChar w:fldCharType="end"/>
      </w:r>
      <w:r w:rsidR="002915F9" w:rsidRPr="00863078">
        <w:t xml:space="preserve"> </w:t>
      </w:r>
      <w:r w:rsidR="002915F9" w:rsidRPr="00863078">
        <w:rPr>
          <w:sz w:val="24"/>
          <w:szCs w:val="24"/>
        </w:rPr>
        <w:t>dengan judul “</w:t>
      </w:r>
      <w:r w:rsidR="002915F9" w:rsidRPr="00863078">
        <w:rPr>
          <w:i/>
          <w:sz w:val="24"/>
          <w:szCs w:val="24"/>
        </w:rPr>
        <w:t>Pendampingan Pelaksanaan Program PHBS Anak Usia Dini-Pos PAUD Terpadu Melati Kelurahan Medokan Ayu-Rungkut Surabaya”</w:t>
      </w:r>
      <w:r w:rsidR="002915F9" w:rsidRPr="00863078">
        <w:rPr>
          <w:sz w:val="24"/>
          <w:szCs w:val="24"/>
        </w:rPr>
        <w:t>, hasil penelitiannya menyatakan PHBS anak usia dini dapat dibentuk dengan memperkenalkan terkait dengan makanan sehat, mencuci tangan, pengelolaan sampah, kebersihan rumah, dan pengenalan berbagai penyakit menular. Adapun beberapa metode yang dilakukan dalam membentuk PHBS seperti metode bercerita,</w:t>
      </w:r>
      <w:r w:rsidR="00F91F7D" w:rsidRPr="00863078">
        <w:rPr>
          <w:sz w:val="24"/>
          <w:szCs w:val="24"/>
        </w:rPr>
        <w:t xml:space="preserve"> dan role playin</w:t>
      </w:r>
      <w:r w:rsidR="00D177FF" w:rsidRPr="00863078">
        <w:rPr>
          <w:sz w:val="24"/>
          <w:szCs w:val="24"/>
        </w:rPr>
        <w:t>g</w:t>
      </w:r>
      <w:r w:rsidR="00F91F7D" w:rsidRPr="00863078">
        <w:rPr>
          <w:sz w:val="24"/>
          <w:szCs w:val="24"/>
        </w:rPr>
        <w:t xml:space="preserve"> (bermain peran dengan disertai gambar-gambar menarik. </w:t>
      </w:r>
      <w:r w:rsidR="002915F9" w:rsidRPr="00863078">
        <w:rPr>
          <w:sz w:val="24"/>
          <w:szCs w:val="24"/>
        </w:rPr>
        <w:t xml:space="preserve"> </w:t>
      </w:r>
      <w:r w:rsidR="00060E09" w:rsidRPr="00863078">
        <w:rPr>
          <w:i/>
          <w:sz w:val="24"/>
          <w:szCs w:val="24"/>
        </w:rPr>
        <w:t>Ketiga,</w:t>
      </w:r>
      <w:r w:rsidR="00F91F7D" w:rsidRPr="00863078">
        <w:rPr>
          <w:sz w:val="24"/>
          <w:szCs w:val="24"/>
        </w:rPr>
        <w:t xml:space="preserve"> penelitian yang dilakukan </w:t>
      </w:r>
      <w:r w:rsidR="00FC6681" w:rsidRPr="00863078">
        <w:rPr>
          <w:color w:val="000000" w:themeColor="text1"/>
          <w:sz w:val="24"/>
          <w:szCs w:val="24"/>
        </w:rPr>
        <w:fldChar w:fldCharType="begin" w:fldLock="1"/>
      </w:r>
      <w:r w:rsidR="00D7059C" w:rsidRPr="00863078">
        <w:rPr>
          <w:color w:val="000000" w:themeColor="text1"/>
          <w:sz w:val="24"/>
          <w:szCs w:val="24"/>
        </w:rPr>
        <w:instrText>ADDIN CSL_CITATION {"citationItems":[{"id":"ITEM-1","itemData":{"DOI":": http://dx.doi.org/10.30651/aks.v3i1.1480","abstract":"The purpose of this community service is to increase the knowledge of teachers and parents about the importance of Clean and Healthy Behaviour (PHBS). Clean and healthy behavior is also a set of behaviours practiced by learners, teachers and the school environment community on the basis of awareness so that independently able to prevent disease, improve health, and play an active role in creating a healthy environment. This community service activity is carried out in kindergarten of Aisyiyah 6 and kindergarten of Riadhus Sholihin at Kecamatan Candi Sidoarjo. The Method used in implementing this community service undertaken to solve the existing problems for those partner schools, such as 1) Workshop on integrating the implementation of Clean and Healthy Behaviour (PHBS) in learning activities, 2) parenting activities about healthy food for children. The result of this community service activity is a school regulation which contains about eight indicators of school PHBS implementation, scheduling five supporting activities of school PHBS implementation, and children not snacking haphazardly. Keywords:The purpose of this community service is to increase the knowledge of teachers and parents about the importance of Clean and Healthy Behaviour (PHBS). Clean and healthy behavior is also a set of behaviours practiced by learners, teachers and the school environment community on the basis of awareness so that independently able to prevent disease, improve health, and play an active role in creating a healthy environment. This community service activity is carried out in kindergarten of Aisyiyah 6 and kindergarten of Riadhus Sholihin at Kecamatan Candi Sidoarjo. The Method used in implementing this community service undertaken to solve the existing problems for those partner schools, such as 1) Workshop on integrating the implementation of Clean and Healthy Behaviour (PHBS) in learning activities, 2) parenting activities about healthy food for children. The result of this community service activity is a school regulation which contains about eight indicators of school PHBS implementation, scheduling five supporting activities of school PHBS implementation, and children not snacking haphazardly. Keywords:","author":[{"dropping-particle":"","family":"Aulina","given":"Choirun Nisak","non-dropping-particle":"","parse-names":false,"suffix":""},{"dropping-particle":"","family":"Yuli","given":"Astutik","non-dropping-particle":"","parse-names":false,"suffix":""}],"container-title":"Aksiologiya: Jurnal Pengabdian Kepada Masyarakat","id":"ITEM-1","issue":"1","issued":{"date-parts":[["2019"]]},"page":"50-58","title":"Aksiologiya : Jurnal Pengabdian Kepada Masyarakat Peningkatan Kesehatan Anak Usia Dini dengan Penerapan Perilaku Hidup Bersih dan Sehat ( PHBS ) di TK Kecamatan","type":"article-journal","volume":"3"},"uris":["http://www.mendeley.com/documents/?uuid=d0a2a4c0-c49d-418a-bde5-c524a7a0b03e"]}],"mendeley":{"formattedCitation":"(Aulina &amp; Yuli, 2019)","manualFormatting":"(Aulina and Yuli, 2019)","plainTextFormattedCitation":"(Aulina &amp; Yuli, 2019)","previouslyFormattedCitation":"(Aulina &amp; Yuli, 2019)"},"properties":{"noteIndex":0},"schema":"https://github.com/citation-style-language/schema/raw/master/csl-citation.json"}</w:instrText>
      </w:r>
      <w:r w:rsidR="00FC6681" w:rsidRPr="00863078">
        <w:rPr>
          <w:color w:val="000000" w:themeColor="text1"/>
          <w:sz w:val="24"/>
          <w:szCs w:val="24"/>
        </w:rPr>
        <w:fldChar w:fldCharType="separate"/>
      </w:r>
      <w:r w:rsidR="00F91F7D" w:rsidRPr="00863078">
        <w:rPr>
          <w:noProof/>
          <w:color w:val="000000" w:themeColor="text1"/>
          <w:sz w:val="24"/>
          <w:szCs w:val="24"/>
        </w:rPr>
        <w:t>(Aulina and Yuli, 2019)</w:t>
      </w:r>
      <w:r w:rsidR="00FC6681" w:rsidRPr="00863078">
        <w:rPr>
          <w:color w:val="000000" w:themeColor="text1"/>
          <w:sz w:val="24"/>
          <w:szCs w:val="24"/>
        </w:rPr>
        <w:fldChar w:fldCharType="end"/>
      </w:r>
      <w:r w:rsidR="00154BC7" w:rsidRPr="00863078">
        <w:rPr>
          <w:color w:val="000000" w:themeColor="text1"/>
          <w:sz w:val="24"/>
          <w:szCs w:val="24"/>
        </w:rPr>
        <w:t xml:space="preserve">  dengan judul penelitian </w:t>
      </w:r>
      <w:r w:rsidR="00154BC7" w:rsidRPr="00863078">
        <w:rPr>
          <w:i/>
          <w:color w:val="000000" w:themeColor="text1"/>
          <w:sz w:val="24"/>
          <w:szCs w:val="24"/>
        </w:rPr>
        <w:t>“Peningkatan Keshatan Anak Usia Dini dengan Penerapan Perilaku Hidup Bersih (PHBS) di TK Kecamatan Candi Sidorjo”</w:t>
      </w:r>
      <w:r w:rsidR="00154BC7" w:rsidRPr="00863078">
        <w:rPr>
          <w:color w:val="000000" w:themeColor="text1"/>
          <w:sz w:val="24"/>
          <w:szCs w:val="24"/>
        </w:rPr>
        <w:t xml:space="preserve">. Hasil penelitiannya menyatakan bahwa kesehatan anak usia dini di TK Aisyiah 6 dan TK Riadus Shalihin dapat meningkat dengan pelaksanaan PHBS melalui </w:t>
      </w:r>
      <w:r w:rsidR="00154BC7" w:rsidRPr="00863078">
        <w:rPr>
          <w:i/>
          <w:color w:val="000000" w:themeColor="text1"/>
          <w:sz w:val="24"/>
          <w:szCs w:val="24"/>
        </w:rPr>
        <w:t xml:space="preserve">Workshop </w:t>
      </w:r>
      <w:r w:rsidR="00154BC7" w:rsidRPr="00863078">
        <w:rPr>
          <w:color w:val="000000" w:themeColor="text1"/>
          <w:sz w:val="24"/>
          <w:szCs w:val="24"/>
        </w:rPr>
        <w:t xml:space="preserve">pada kegiatan pembelajaran serta </w:t>
      </w:r>
      <w:r w:rsidR="00154BC7" w:rsidRPr="00863078">
        <w:rPr>
          <w:i/>
          <w:color w:val="000000" w:themeColor="text1"/>
          <w:sz w:val="24"/>
          <w:szCs w:val="24"/>
        </w:rPr>
        <w:t xml:space="preserve">parenting </w:t>
      </w:r>
      <w:r w:rsidR="00154BC7" w:rsidRPr="00863078">
        <w:rPr>
          <w:color w:val="000000" w:themeColor="text1"/>
          <w:sz w:val="24"/>
          <w:szCs w:val="24"/>
        </w:rPr>
        <w:t>tentang makanan sehat bagi anak.</w:t>
      </w:r>
      <w:r w:rsidR="00060E09" w:rsidRPr="00863078">
        <w:rPr>
          <w:color w:val="000000" w:themeColor="text1"/>
          <w:sz w:val="24"/>
          <w:szCs w:val="24"/>
        </w:rPr>
        <w:t xml:space="preserve"> </w:t>
      </w:r>
      <w:r w:rsidR="00060E09" w:rsidRPr="00863078">
        <w:rPr>
          <w:i/>
          <w:color w:val="000000" w:themeColor="text1"/>
          <w:sz w:val="24"/>
          <w:szCs w:val="24"/>
        </w:rPr>
        <w:t xml:space="preserve">Keempat, </w:t>
      </w:r>
      <w:r w:rsidR="00154BC7" w:rsidRPr="00863078">
        <w:rPr>
          <w:color w:val="000000" w:themeColor="text1"/>
          <w:sz w:val="24"/>
          <w:szCs w:val="24"/>
        </w:rPr>
        <w:t xml:space="preserve"> </w:t>
      </w:r>
      <w:r w:rsidR="00060E09" w:rsidRPr="00863078">
        <w:rPr>
          <w:color w:val="000000" w:themeColor="text1"/>
          <w:sz w:val="24"/>
          <w:szCs w:val="24"/>
        </w:rPr>
        <w:t>penelitian yang dilakukan oleh</w:t>
      </w:r>
      <w:r w:rsidR="00656574" w:rsidRPr="00863078">
        <w:rPr>
          <w:color w:val="000000" w:themeColor="text1"/>
          <w:sz w:val="24"/>
          <w:szCs w:val="24"/>
        </w:rPr>
        <w:t xml:space="preserve"> </w:t>
      </w:r>
      <w:r w:rsidR="00FC6681" w:rsidRPr="00863078">
        <w:rPr>
          <w:color w:val="000000" w:themeColor="text1"/>
          <w:sz w:val="24"/>
          <w:szCs w:val="24"/>
        </w:rPr>
        <w:fldChar w:fldCharType="begin" w:fldLock="1"/>
      </w:r>
      <w:r w:rsidR="00807932" w:rsidRPr="00863078">
        <w:rPr>
          <w:color w:val="000000" w:themeColor="text1"/>
          <w:sz w:val="24"/>
          <w:szCs w:val="24"/>
        </w:rPr>
        <w:instrText>ADDIN CSL_CITATION {"citationItems":[{"id":"ITEM-1","itemData":{"ISSN":"2598-7860","abstract":"Program pengabdian kepada masyarakat ini dilatarbelakangi oleh permasalahan lingkungan di daerah Cilincing, Jakarta Utara. Terdapat banyak anak usia sekolah senang bermain di lingkungan yang tidak sehat yang dikhawatirkan akan memengaruhi kesehatan dirinya sejak dini. Ketidaksadaran ini dapat diatasi dengan penanaman perilaku hidup bersih dan sehat (PHBS). Tujuan kegiatan penanaman PHBS di PAUD Atmabrata, Cilincing, adalah membangun kesadaran hidup sehat sejak dini, memberi pelatihan tujuh langkah cuci tangan, membiasakan anak–anak untuk mencuci tangan dan mengonsumsi makanan sehat. Metode pelaksanaan dilakukan dengan bercerita, tanya jawab, dan demonstrasi. Hasil kegiatan menunjukkan bahwa dalam hal kegiatan mencuci tangan, 85% peserta didik dapat melakukannya sesuai dengan tujuh langkah mencuci tangan yang telah disimulasikan dan didemontrasikan. Untuk mengonsumsi makanan sehat, 90% peserta didik menikmati makanan sehat dan menghabiskannya. Kegiatan pengabdian kepada masyarakat ini menyimpulkan adanya peningkatan pengetahuan dan kebiasaan peserta didik dalam berperilaku hidup bersih dan sehat yang terlihat pada saat mencuci tangan, peserta didik melakukannya dengan benar sesuai dengan langkah–langkah yang telah dipaparkan. Peserta didik juga terlihat bersemangat dalam menyantap makanan sehat dan menghabiskannya. Harapannya dengan pembiasaan perilaku hidup bersih dan sehat melalui cuci tangan dan makanan sehat, peserta didik dapat melakukannya dalam keseharian, menjaga kesehatan dirinya, dan menularkannya pada temannya. Selama program ini berjalan ada beberapa catatan untuk perbaikan berikutnya, yaitu perlu dilakukan monitoring lebih lanjut apakah perilaku hidup bersih dan sehat di sekolah selalu dilaksanakan. Saran untuk program pengabdian kepada masyarakat berikutnya adalah melatih cara menjaga kebersihan diri, kebersihan lingkungan rumah, dan kebersihan lingkungan umum.","author":[{"dropping-particle":"","family":"Rahmawati","given":"Magdalena Chori","non-dropping-particle":"","parse-names":false,"suffix":""},{"dropping-particle":"","family":"Dewi","given":"Naomi Dias Laksita","non-dropping-particle":"","parse-names":false,"suffix":""}],"container-title":"Jurnal Mitra","id":"ITEM-1","issue":"1","issued":{"date-parts":[["2019"]]},"page":"41-49","title":"Penanaman Perlaku Hidup Bersih dan Sehat di PAUD Atmabrata, Cilincing, Jakarta","type":"article-journal","volume":"3"},"uris":["http://www.mendeley.com/documents/?uuid=34e7c612-dd71-46e0-a352-6fdfd523c0b5"]}],"mendeley":{"formattedCitation":"(Rahmawati &amp; Dewi, 2019)","manualFormatting":"(Rahmawati and Dewi, 2019)","plainTextFormattedCitation":"(Rahmawati &amp; Dewi, 2019)","previouslyFormattedCitation":"(Rahmawati &amp; Dewi, 2019)"},"properties":{"noteIndex":0},"schema":"https://github.com/citation-style-language/schema/raw/master/csl-citation.json"}</w:instrText>
      </w:r>
      <w:r w:rsidR="00FC6681" w:rsidRPr="00863078">
        <w:rPr>
          <w:color w:val="000000" w:themeColor="text1"/>
          <w:sz w:val="24"/>
          <w:szCs w:val="24"/>
        </w:rPr>
        <w:fldChar w:fldCharType="separate"/>
      </w:r>
      <w:r w:rsidR="00656574" w:rsidRPr="00863078">
        <w:rPr>
          <w:noProof/>
          <w:color w:val="000000" w:themeColor="text1"/>
          <w:sz w:val="24"/>
          <w:szCs w:val="24"/>
        </w:rPr>
        <w:t>(Rahmawati and Dewi, 2019)</w:t>
      </w:r>
      <w:r w:rsidR="00FC6681" w:rsidRPr="00863078">
        <w:rPr>
          <w:color w:val="000000" w:themeColor="text1"/>
          <w:sz w:val="24"/>
          <w:szCs w:val="24"/>
        </w:rPr>
        <w:fldChar w:fldCharType="end"/>
      </w:r>
      <w:r w:rsidR="00060E09" w:rsidRPr="00863078">
        <w:rPr>
          <w:color w:val="000000" w:themeColor="text1"/>
          <w:sz w:val="24"/>
          <w:szCs w:val="24"/>
        </w:rPr>
        <w:t xml:space="preserve"> dengan judul penelitian </w:t>
      </w:r>
      <w:r w:rsidR="00060E09" w:rsidRPr="00863078">
        <w:rPr>
          <w:i/>
          <w:color w:val="000000" w:themeColor="text1"/>
          <w:sz w:val="24"/>
          <w:szCs w:val="24"/>
        </w:rPr>
        <w:t>“Penananaman PHBS di PAUD Atmabrata, Clincing, Jakarta”</w:t>
      </w:r>
      <w:r w:rsidR="00060E09" w:rsidRPr="00863078">
        <w:rPr>
          <w:color w:val="000000" w:themeColor="text1"/>
          <w:sz w:val="24"/>
          <w:szCs w:val="24"/>
        </w:rPr>
        <w:t xml:space="preserve">. Hasil penelitiannya </w:t>
      </w:r>
      <w:r w:rsidR="00060E09" w:rsidRPr="00863078">
        <w:rPr>
          <w:color w:val="000000" w:themeColor="text1"/>
          <w:sz w:val="24"/>
          <w:szCs w:val="24"/>
        </w:rPr>
        <w:lastRenderedPageBreak/>
        <w:t>menyatakan bahwa penanaman perilaku hidup bersih dan sehat (PHBS) dengan memperkenalkan pentingnya meningkatkan kesadaran hidup sehat sejak usia dini, mencuci tangan dan mengkonsumsi makanan sehat dapat meningkatkan perilaku hidup bersih dan sehat anak usia dini di PAUD Atmabrata.</w:t>
      </w:r>
      <w:r w:rsidR="00CE2B7F" w:rsidRPr="00863078">
        <w:rPr>
          <w:color w:val="000000" w:themeColor="text1"/>
          <w:sz w:val="24"/>
          <w:szCs w:val="24"/>
        </w:rPr>
        <w:t xml:space="preserve"> </w:t>
      </w:r>
      <w:r w:rsidR="00CE2B7F" w:rsidRPr="00863078">
        <w:rPr>
          <w:i/>
          <w:color w:val="000000" w:themeColor="text1"/>
          <w:sz w:val="24"/>
          <w:szCs w:val="24"/>
        </w:rPr>
        <w:t xml:space="preserve">Kelima, </w:t>
      </w:r>
      <w:r w:rsidR="00CE2B7F" w:rsidRPr="00863078">
        <w:rPr>
          <w:color w:val="000000" w:themeColor="text1"/>
          <w:sz w:val="24"/>
          <w:szCs w:val="24"/>
        </w:rPr>
        <w:t xml:space="preserve">penelitian yang dilakukan oleh </w:t>
      </w:r>
      <w:r w:rsidR="00FC6681" w:rsidRPr="00863078">
        <w:rPr>
          <w:color w:val="000000" w:themeColor="text1"/>
          <w:sz w:val="24"/>
          <w:szCs w:val="24"/>
        </w:rPr>
        <w:fldChar w:fldCharType="begin" w:fldLock="1"/>
      </w:r>
      <w:r w:rsidR="00807932" w:rsidRPr="00863078">
        <w:rPr>
          <w:color w:val="000000" w:themeColor="text1"/>
          <w:sz w:val="24"/>
          <w:szCs w:val="24"/>
        </w:rPr>
        <w:instrText>ADDIN CSL_CITATION {"citationItems":[{"id":"ITEM-1","itemData":{"abstract":"Perilaku hidup bersih dan sehat (PHBS) sebaiknya mulai diterapkan sejak dini sebagai titik awal pembentukan perilaku sehat. Masalah kurangnya PHBS menjadi masalah utama pada anak usia sekolah sehingga memotivasi penulis untuk meningkatkan PHBS. Simulasi PHBS menjadi metode pendidikan kesehatan yang interaktif dan inovatif bagi anak usia sekolah.Metode praktik yang digunakan adalah studi kasus dan simulasi selama 4 minggu. Kegiatan diikuti oleh 64 siswa dengan melibatkan guru dan kader kesehatan sekolah. Hasil kegiatan menunjukkan intervensi simulasi PHBS mampu meningkatkan pengetahuan anak usia sekolah terkait PHBS dari 49.3% menjadi 64.5%, sikap anak usia sekolah terkait PHBS meningkat dari 41.8% menjadi 58.7%, dan keterampilan anak usia sekolah terkait PHBS meningkat dari 40.3% menjadi 55.1%. Intervensi simulasi PHBS dapat menjadi peluang bagi perawat untuk mengembangkan upaya promotif dan preventif dalam peningkatan perilaku hidup bersih dan sehat di sekolah","author":[{"dropping-particle":"","family":"Kusumawardani","given":"Lita Heni","non-dropping-particle":"","parse-names":false,"suffix":""},{"dropping-particle":"","family":"Rekawati","given":"Etty","non-dropping-particle":"","parse-names":false,"suffix":""}],"container-title":"Dinamika Journal","id":"ITEM-1","issue":"3","issued":{"date-parts":[["2019"]]},"page":"9-16","title":"Dinamika Journal, Vol. 1 No.3, 2019","type":"article-journal","volume":"1"},"uris":["http://www.mendeley.com/documents/?uuid=9e949997-9d8e-4dc2-a965-57b333aea1a7"]}],"mendeley":{"formattedCitation":"(Kusumawardani &amp; Rekawati, 2019)","manualFormatting":"(Kusumawardani and Rekawati, 2019)","plainTextFormattedCitation":"(Kusumawardani &amp; Rekawati, 2019)","previouslyFormattedCitation":"(Kusumawardani &amp; Rekawati, 2019)"},"properties":{"noteIndex":0},"schema":"https://github.com/citation-style-language/schema/raw/master/csl-citation.json"}</w:instrText>
      </w:r>
      <w:r w:rsidR="00FC6681" w:rsidRPr="00863078">
        <w:rPr>
          <w:color w:val="000000" w:themeColor="text1"/>
          <w:sz w:val="24"/>
          <w:szCs w:val="24"/>
        </w:rPr>
        <w:fldChar w:fldCharType="separate"/>
      </w:r>
      <w:r w:rsidR="00656574" w:rsidRPr="00863078">
        <w:rPr>
          <w:noProof/>
          <w:color w:val="000000" w:themeColor="text1"/>
          <w:sz w:val="24"/>
          <w:szCs w:val="24"/>
        </w:rPr>
        <w:t>(Kusumawardani and Rekawati, 2019)</w:t>
      </w:r>
      <w:r w:rsidR="00FC6681" w:rsidRPr="00863078">
        <w:rPr>
          <w:color w:val="000000" w:themeColor="text1"/>
          <w:sz w:val="24"/>
          <w:szCs w:val="24"/>
        </w:rPr>
        <w:fldChar w:fldCharType="end"/>
      </w:r>
      <w:r w:rsidR="00656574" w:rsidRPr="00863078">
        <w:rPr>
          <w:color w:val="000000" w:themeColor="text1"/>
          <w:sz w:val="24"/>
          <w:szCs w:val="24"/>
        </w:rPr>
        <w:t xml:space="preserve"> dengan judul penelitian </w:t>
      </w:r>
      <w:r w:rsidR="00656574" w:rsidRPr="00863078">
        <w:rPr>
          <w:i/>
          <w:color w:val="000000" w:themeColor="text1"/>
          <w:sz w:val="24"/>
          <w:szCs w:val="24"/>
        </w:rPr>
        <w:t>“Penin</w:t>
      </w:r>
      <w:r w:rsidR="003C7B9A" w:rsidRPr="00863078">
        <w:rPr>
          <w:i/>
          <w:color w:val="000000" w:themeColor="text1"/>
          <w:sz w:val="24"/>
          <w:szCs w:val="24"/>
        </w:rPr>
        <w:t>g</w:t>
      </w:r>
      <w:r w:rsidR="00656574" w:rsidRPr="00863078">
        <w:rPr>
          <w:i/>
          <w:color w:val="000000" w:themeColor="text1"/>
          <w:sz w:val="24"/>
          <w:szCs w:val="24"/>
        </w:rPr>
        <w:t>katan Perilaku Hidup Bersih dan Sehat (PHBS) Melalui Metode Simulasi Praktik di Madrasah Ibtidaiyah (MI) Al-Islam Kelurahan Curug Kecamatan Cimanggis Kota Depok”.</w:t>
      </w:r>
      <w:r w:rsidR="00656574" w:rsidRPr="00863078">
        <w:rPr>
          <w:color w:val="000000" w:themeColor="text1"/>
          <w:sz w:val="24"/>
          <w:szCs w:val="24"/>
        </w:rPr>
        <w:t xml:space="preserve"> Hasil penelitiannya menunjukan hasil pelaksanaan simulasi PHBS melalui metode pendidikan kesehatan interaktif dan inovatif bagi anak sekolah mampu meningkatkan PHBS anak dengan hasil pengetahuan anak meningkat dari 49.3% menjadi 64.5%, sikap anak terkait dengan PHBS meningkat dari 41.8% menjadi 58.7%, dan </w:t>
      </w:r>
      <w:r w:rsidR="003C7B9A" w:rsidRPr="00863078">
        <w:rPr>
          <w:color w:val="000000" w:themeColor="text1"/>
          <w:sz w:val="24"/>
          <w:szCs w:val="24"/>
        </w:rPr>
        <w:t>keterampilan anak terkait dengan PHBS meningkat dari 40.3% menjadi 55.1%.</w:t>
      </w:r>
      <w:r w:rsidR="00656574" w:rsidRPr="00863078">
        <w:rPr>
          <w:color w:val="000000" w:themeColor="text1"/>
          <w:sz w:val="24"/>
          <w:szCs w:val="24"/>
        </w:rPr>
        <w:t xml:space="preserve">  </w:t>
      </w:r>
    </w:p>
    <w:p w:rsidR="002915F9" w:rsidRPr="00863078" w:rsidRDefault="008E1BEE" w:rsidP="0030797B">
      <w:pPr>
        <w:pStyle w:val="BodyText"/>
        <w:framePr w:w="0" w:hRule="auto" w:hSpace="0" w:wrap="auto" w:vAnchor="margin" w:hAnchor="text" w:xAlign="left" w:yAlign="inline" w:anchorLock="0"/>
        <w:spacing w:line="276" w:lineRule="auto"/>
        <w:ind w:right="282" w:firstLine="709"/>
        <w:rPr>
          <w:color w:val="000000" w:themeColor="text1"/>
          <w:sz w:val="24"/>
          <w:szCs w:val="24"/>
        </w:rPr>
      </w:pPr>
      <w:r w:rsidRPr="00863078">
        <w:rPr>
          <w:color w:val="000000" w:themeColor="text1"/>
          <w:sz w:val="24"/>
          <w:szCs w:val="24"/>
        </w:rPr>
        <w:t xml:space="preserve">Berdasarkan </w:t>
      </w:r>
      <w:r w:rsidR="009B6109" w:rsidRPr="00863078">
        <w:rPr>
          <w:color w:val="000000" w:themeColor="text1"/>
          <w:sz w:val="24"/>
          <w:szCs w:val="24"/>
        </w:rPr>
        <w:t xml:space="preserve">beberapa penelitian terdahulu diatas, </w:t>
      </w:r>
      <w:r w:rsidRPr="00863078">
        <w:rPr>
          <w:color w:val="000000" w:themeColor="text1"/>
          <w:sz w:val="24"/>
          <w:szCs w:val="24"/>
        </w:rPr>
        <w:t>peneliti melakukan penelitian ini dengan tujuan memperkuat hasil penelitian sebelumnya, yaitu memaparkan pentingnya membiasakan anak dalam menjalankan perilaku hidup bersih dan sehat (PHBS) sejak usia dini.</w:t>
      </w:r>
      <w:r w:rsidR="00D177FF" w:rsidRPr="00863078">
        <w:rPr>
          <w:color w:val="000000" w:themeColor="text1"/>
          <w:sz w:val="24"/>
          <w:szCs w:val="24"/>
        </w:rPr>
        <w:t xml:space="preserve"> </w:t>
      </w:r>
      <w:r w:rsidRPr="00863078">
        <w:rPr>
          <w:color w:val="000000" w:themeColor="text1"/>
          <w:sz w:val="24"/>
          <w:szCs w:val="24"/>
        </w:rPr>
        <w:t>Menurut peneliti</w:t>
      </w:r>
      <w:r w:rsidR="00863078">
        <w:rPr>
          <w:color w:val="000000" w:themeColor="text1"/>
          <w:sz w:val="24"/>
          <w:szCs w:val="24"/>
        </w:rPr>
        <w:t>,</w:t>
      </w:r>
      <w:r w:rsidRPr="00863078">
        <w:rPr>
          <w:color w:val="000000" w:themeColor="text1"/>
          <w:sz w:val="24"/>
          <w:szCs w:val="24"/>
        </w:rPr>
        <w:t xml:space="preserve"> penelitian sebelumnya</w:t>
      </w:r>
      <w:r w:rsidR="009B6109" w:rsidRPr="00863078">
        <w:rPr>
          <w:color w:val="000000" w:themeColor="text1"/>
          <w:sz w:val="24"/>
          <w:szCs w:val="24"/>
        </w:rPr>
        <w:t xml:space="preserve"> lebih mengarah kepada pembentukan serta peningkatan perilaku hidup bersih dan sehat (PHBS) anak usia dini </w:t>
      </w:r>
      <w:r w:rsidR="00B90666" w:rsidRPr="00863078">
        <w:rPr>
          <w:color w:val="000000" w:themeColor="text1"/>
          <w:sz w:val="24"/>
          <w:szCs w:val="24"/>
        </w:rPr>
        <w:t xml:space="preserve">di lingkungan sekolah ataupun lembaga pendidikan </w:t>
      </w:r>
      <w:r w:rsidRPr="00863078">
        <w:rPr>
          <w:color w:val="000000" w:themeColor="text1"/>
          <w:sz w:val="24"/>
          <w:szCs w:val="24"/>
        </w:rPr>
        <w:t xml:space="preserve">saja, sedangkan dalam penelitian ini lebih mengarah pada </w:t>
      </w:r>
      <w:r w:rsidR="00B90666" w:rsidRPr="00863078">
        <w:rPr>
          <w:color w:val="000000" w:themeColor="text1"/>
          <w:sz w:val="24"/>
          <w:szCs w:val="24"/>
        </w:rPr>
        <w:t xml:space="preserve">peningkatan perilaku hidup bersih dan sehat anak usia dini melalui </w:t>
      </w:r>
      <w:r w:rsidR="00E37AC0" w:rsidRPr="00863078">
        <w:rPr>
          <w:color w:val="000000" w:themeColor="text1"/>
          <w:sz w:val="24"/>
          <w:szCs w:val="24"/>
        </w:rPr>
        <w:t xml:space="preserve">media atau program yang langsung terjun ke lapangan </w:t>
      </w:r>
      <w:r w:rsidR="00EA620A" w:rsidRPr="00863078">
        <w:rPr>
          <w:color w:val="000000" w:themeColor="text1"/>
          <w:sz w:val="24"/>
          <w:szCs w:val="24"/>
        </w:rPr>
        <w:t>t</w:t>
      </w:r>
      <w:r w:rsidR="00E37AC0" w:rsidRPr="00863078">
        <w:rPr>
          <w:color w:val="000000" w:themeColor="text1"/>
          <w:sz w:val="24"/>
          <w:szCs w:val="24"/>
        </w:rPr>
        <w:t xml:space="preserve">idak terbatas pada lingkup sekolah ataupun lembaga pendidikan. </w:t>
      </w:r>
      <w:r w:rsidR="002222B6" w:rsidRPr="00863078">
        <w:rPr>
          <w:color w:val="000000" w:themeColor="text1"/>
          <w:sz w:val="24"/>
          <w:szCs w:val="24"/>
        </w:rPr>
        <w:t xml:space="preserve">Fokus </w:t>
      </w:r>
      <w:r w:rsidR="00EA620A" w:rsidRPr="00863078">
        <w:rPr>
          <w:color w:val="000000" w:themeColor="text1"/>
          <w:sz w:val="24"/>
          <w:szCs w:val="24"/>
        </w:rPr>
        <w:t>kajiannya adalah p</w:t>
      </w:r>
      <w:r w:rsidR="002222B6" w:rsidRPr="00863078">
        <w:rPr>
          <w:color w:val="000000" w:themeColor="text1"/>
          <w:sz w:val="24"/>
          <w:szCs w:val="24"/>
        </w:rPr>
        <w:t>elaksanaan program kampung sehat</w:t>
      </w:r>
      <w:r w:rsidR="0030797B" w:rsidRPr="00863078">
        <w:rPr>
          <w:color w:val="000000" w:themeColor="text1"/>
          <w:sz w:val="24"/>
          <w:szCs w:val="24"/>
        </w:rPr>
        <w:t>.</w:t>
      </w:r>
      <w:r w:rsidR="00EA620A" w:rsidRPr="00863078">
        <w:rPr>
          <w:color w:val="000000" w:themeColor="text1"/>
          <w:sz w:val="24"/>
          <w:szCs w:val="24"/>
        </w:rPr>
        <w:t xml:space="preserve"> </w:t>
      </w:r>
      <w:r w:rsidR="00B90666" w:rsidRPr="00863078">
        <w:rPr>
          <w:color w:val="000000" w:themeColor="text1"/>
          <w:sz w:val="24"/>
          <w:szCs w:val="24"/>
        </w:rPr>
        <w:t xml:space="preserve">Program </w:t>
      </w:r>
      <w:r w:rsidR="00FA1025" w:rsidRPr="00863078">
        <w:rPr>
          <w:color w:val="000000" w:themeColor="text1"/>
          <w:sz w:val="24"/>
          <w:szCs w:val="24"/>
        </w:rPr>
        <w:t>kampung sehat</w:t>
      </w:r>
      <w:r w:rsidR="002222B6" w:rsidRPr="00863078">
        <w:rPr>
          <w:color w:val="000000" w:themeColor="text1"/>
          <w:sz w:val="24"/>
          <w:szCs w:val="24"/>
        </w:rPr>
        <w:t xml:space="preserve"> tersebut</w:t>
      </w:r>
      <w:r w:rsidR="00FA1025" w:rsidRPr="00863078">
        <w:rPr>
          <w:color w:val="000000" w:themeColor="text1"/>
          <w:sz w:val="24"/>
          <w:szCs w:val="24"/>
        </w:rPr>
        <w:t xml:space="preserve"> merupakan salah satu kegiatan yang terdapat di NTB yang dilakukan sebaga</w:t>
      </w:r>
      <w:r w:rsidR="00EE010E" w:rsidRPr="00863078">
        <w:rPr>
          <w:color w:val="000000" w:themeColor="text1"/>
          <w:sz w:val="24"/>
          <w:szCs w:val="24"/>
        </w:rPr>
        <w:t>i</w:t>
      </w:r>
      <w:r w:rsidR="00FA1025" w:rsidRPr="00863078">
        <w:rPr>
          <w:color w:val="000000" w:themeColor="text1"/>
          <w:sz w:val="24"/>
          <w:szCs w:val="24"/>
        </w:rPr>
        <w:t xml:space="preserve"> </w:t>
      </w:r>
      <w:r w:rsidR="00E37AC0" w:rsidRPr="00863078">
        <w:rPr>
          <w:color w:val="000000" w:themeColor="text1"/>
          <w:sz w:val="24"/>
          <w:szCs w:val="24"/>
        </w:rPr>
        <w:t>upaya dalam pencegahan covid</w:t>
      </w:r>
      <w:r w:rsidR="00FA1025" w:rsidRPr="00863078">
        <w:rPr>
          <w:color w:val="000000" w:themeColor="text1"/>
          <w:sz w:val="24"/>
          <w:szCs w:val="24"/>
        </w:rPr>
        <w:t xml:space="preserve">-19 di NTB. </w:t>
      </w:r>
      <w:r w:rsidR="002222B6" w:rsidRPr="00863078">
        <w:rPr>
          <w:color w:val="000000" w:themeColor="text1"/>
          <w:sz w:val="24"/>
          <w:szCs w:val="24"/>
        </w:rPr>
        <w:t>Dalam pelaksanaann</w:t>
      </w:r>
      <w:r w:rsidR="00863078" w:rsidRPr="00863078">
        <w:rPr>
          <w:color w:val="000000" w:themeColor="text1"/>
          <w:sz w:val="24"/>
          <w:szCs w:val="24"/>
        </w:rPr>
        <w:t>ya program ini dilakukan dengan`</w:t>
      </w:r>
      <w:r w:rsidR="00FA1025" w:rsidRPr="00863078">
        <w:rPr>
          <w:color w:val="000000" w:themeColor="text1"/>
          <w:sz w:val="24"/>
          <w:szCs w:val="24"/>
        </w:rPr>
        <w:t xml:space="preserve">prosedur lomba </w:t>
      </w:r>
      <w:r w:rsidR="00863078" w:rsidRPr="00863078">
        <w:rPr>
          <w:color w:val="000000" w:themeColor="text1"/>
          <w:sz w:val="24"/>
          <w:szCs w:val="24"/>
        </w:rPr>
        <w:t>yang</w:t>
      </w:r>
      <w:r w:rsidR="00FA1025" w:rsidRPr="00863078">
        <w:rPr>
          <w:color w:val="000000" w:themeColor="text1"/>
          <w:sz w:val="24"/>
          <w:szCs w:val="24"/>
        </w:rPr>
        <w:t xml:space="preserve"> diikuti oleh 1.136 desa se-NTB, </w:t>
      </w:r>
      <w:r w:rsidR="00863078" w:rsidRPr="00863078">
        <w:rPr>
          <w:color w:val="000000" w:themeColor="text1"/>
          <w:sz w:val="24"/>
          <w:szCs w:val="24"/>
        </w:rPr>
        <w:t>salah satunya</w:t>
      </w:r>
      <w:r w:rsidR="002222B6" w:rsidRPr="00863078">
        <w:rPr>
          <w:color w:val="000000" w:themeColor="text1"/>
          <w:sz w:val="24"/>
          <w:szCs w:val="24"/>
        </w:rPr>
        <w:t xml:space="preserve"> desa pejanggik yang menjadi</w:t>
      </w:r>
      <w:r w:rsidR="00FA1025" w:rsidRPr="00863078">
        <w:rPr>
          <w:color w:val="000000" w:themeColor="text1"/>
          <w:sz w:val="24"/>
          <w:szCs w:val="24"/>
        </w:rPr>
        <w:t xml:space="preserve"> lokasi penelitian dalam </w:t>
      </w:r>
      <w:r w:rsidR="002222B6" w:rsidRPr="00863078">
        <w:rPr>
          <w:color w:val="000000" w:themeColor="text1"/>
          <w:sz w:val="24"/>
          <w:szCs w:val="24"/>
        </w:rPr>
        <w:t>penelitian</w:t>
      </w:r>
      <w:r w:rsidR="00FA1025" w:rsidRPr="00863078">
        <w:rPr>
          <w:color w:val="000000" w:themeColor="text1"/>
          <w:sz w:val="24"/>
          <w:szCs w:val="24"/>
        </w:rPr>
        <w:t xml:space="preserve"> ini. Pelaksanaan program kampung sehat yang terdapat di dusun Bir’ali desa pejanggik telah melibatkan seluruh masyarakat diantaranya adalah anak usia dini.</w:t>
      </w:r>
      <w:r w:rsidR="0030797B" w:rsidRPr="00863078">
        <w:rPr>
          <w:color w:val="000000" w:themeColor="text1"/>
          <w:sz w:val="24"/>
          <w:szCs w:val="24"/>
        </w:rPr>
        <w:t xml:space="preserve"> Oleh sebab itu, berdasarkan paparan di atas peneliti merasa tertarik untuk mengetahui bagaimana dampak dari program kampung sehat terhadap </w:t>
      </w:r>
      <w:r w:rsidR="00863078">
        <w:rPr>
          <w:color w:val="000000" w:themeColor="text1"/>
          <w:sz w:val="24"/>
          <w:szCs w:val="24"/>
        </w:rPr>
        <w:t xml:space="preserve">peningkatan </w:t>
      </w:r>
      <w:r w:rsidR="0030797B" w:rsidRPr="00863078">
        <w:rPr>
          <w:color w:val="000000" w:themeColor="text1"/>
          <w:sz w:val="24"/>
          <w:szCs w:val="24"/>
        </w:rPr>
        <w:t>perilaku hidup bersih dan sehat (PHBS) anak usia dini pada era Covid-19 di dusun Bir’ali desa Pejanggik kecamatan Praya tengah kabupaten Lombok tengah</w:t>
      </w:r>
      <w:r w:rsidR="00863078" w:rsidRPr="00863078">
        <w:rPr>
          <w:color w:val="000000" w:themeColor="text1"/>
          <w:sz w:val="24"/>
          <w:szCs w:val="24"/>
        </w:rPr>
        <w:t>.</w:t>
      </w:r>
    </w:p>
    <w:p w:rsidR="00847AA0" w:rsidRPr="00BC086B" w:rsidRDefault="00C90B05" w:rsidP="006B24E9">
      <w:pPr>
        <w:pStyle w:val="BodyText"/>
        <w:framePr w:w="0" w:hRule="auto" w:hSpace="0" w:wrap="auto" w:vAnchor="margin" w:hAnchor="text" w:xAlign="left" w:yAlign="inline"/>
        <w:spacing w:line="276" w:lineRule="auto"/>
        <w:ind w:right="282" w:firstLine="0"/>
        <w:rPr>
          <w:rFonts w:ascii="Arial" w:hAnsi="Arial" w:cs="Arial"/>
          <w:b/>
          <w:sz w:val="24"/>
          <w:szCs w:val="24"/>
        </w:rPr>
      </w:pPr>
      <w:r w:rsidRPr="00BC086B">
        <w:rPr>
          <w:rFonts w:ascii="Arial" w:hAnsi="Arial" w:cs="Arial"/>
          <w:b/>
          <w:sz w:val="24"/>
          <w:szCs w:val="24"/>
        </w:rPr>
        <w:t>METOD</w:t>
      </w:r>
      <w:r w:rsidRPr="00BC086B">
        <w:rPr>
          <w:rFonts w:ascii="Arial" w:hAnsi="Arial" w:cs="Arial"/>
          <w:b/>
          <w:sz w:val="24"/>
          <w:szCs w:val="24"/>
          <w:lang w:val="id-ID"/>
        </w:rPr>
        <w:t>OLOGI</w:t>
      </w:r>
      <w:r w:rsidR="00BB29A9" w:rsidRPr="00BC086B">
        <w:rPr>
          <w:rFonts w:ascii="Arial" w:hAnsi="Arial" w:cs="Arial"/>
          <w:b/>
          <w:sz w:val="24"/>
          <w:szCs w:val="24"/>
        </w:rPr>
        <w:t xml:space="preserve"> </w:t>
      </w:r>
    </w:p>
    <w:p w:rsidR="005C4F84" w:rsidRPr="00BC086B" w:rsidRDefault="005C4F84" w:rsidP="006B24E9">
      <w:pPr>
        <w:pStyle w:val="BodyText"/>
        <w:framePr w:w="0" w:hRule="auto" w:hSpace="0" w:wrap="auto" w:vAnchor="margin" w:hAnchor="text" w:xAlign="left" w:yAlign="inline"/>
        <w:spacing w:line="276" w:lineRule="auto"/>
        <w:ind w:right="282" w:firstLine="720"/>
        <w:rPr>
          <w:b/>
          <w:sz w:val="24"/>
          <w:szCs w:val="24"/>
        </w:rPr>
      </w:pPr>
      <w:r w:rsidRPr="00BC086B">
        <w:rPr>
          <w:color w:val="000000" w:themeColor="text1"/>
          <w:sz w:val="24"/>
          <w:szCs w:val="24"/>
        </w:rPr>
        <w:t xml:space="preserve">Penelitian ini menggunakan jenis penelitian kuantitatif. Penelitian ini juga termasuk dalam kategori penelitian lapangan </w:t>
      </w:r>
      <w:r w:rsidRPr="00BC086B">
        <w:rPr>
          <w:i/>
          <w:iCs/>
          <w:color w:val="000000" w:themeColor="text1"/>
          <w:sz w:val="24"/>
          <w:szCs w:val="24"/>
        </w:rPr>
        <w:t xml:space="preserve">(field research), </w:t>
      </w:r>
      <w:r w:rsidRPr="00BC086B">
        <w:rPr>
          <w:color w:val="000000" w:themeColor="text1"/>
          <w:sz w:val="24"/>
          <w:szCs w:val="24"/>
        </w:rPr>
        <w:t>yakni sebuah penelitian yang dilakukan dengan cara mengamati lingkungan sosial, interaksi sosial secara individu, kelompok, masyarakat dan lembaga yang berada pada objek penelitian (Sugiyono, 2012:8). Dengan demikian, penelitian lapangan dalam konteks penelitian yang sedang dilakukan saat ini adalah penelitian yang dilakukan dengan cara mencari dan mendalami data yang bersumber dari objek atau lokasi penelitian yang berkenaan dengan dampak program kampung sehat terhadap perilaku hidup bersih dan sehat (PHBS) anak usia dini di dusun Bir’ali desa Pejangggik kecamatan Praya Tengah kabupaten Lombok tengah.</w:t>
      </w:r>
    </w:p>
    <w:p w:rsidR="005C4F84" w:rsidRPr="00BC086B" w:rsidRDefault="005C4F84" w:rsidP="006B24E9">
      <w:pPr>
        <w:pStyle w:val="BodyText"/>
        <w:framePr w:w="0" w:hRule="auto" w:hSpace="0" w:wrap="auto" w:vAnchor="margin" w:hAnchor="text" w:xAlign="left" w:yAlign="inline" w:anchorLock="0"/>
        <w:spacing w:line="276" w:lineRule="auto"/>
        <w:ind w:right="282" w:firstLine="720"/>
        <w:rPr>
          <w:color w:val="000000" w:themeColor="text1"/>
          <w:sz w:val="24"/>
          <w:szCs w:val="24"/>
        </w:rPr>
      </w:pPr>
      <w:r w:rsidRPr="00BC086B">
        <w:rPr>
          <w:color w:val="000000" w:themeColor="text1"/>
          <w:sz w:val="24"/>
          <w:szCs w:val="24"/>
        </w:rPr>
        <w:lastRenderedPageBreak/>
        <w:t>Sumber data dalam penelitian ini menggunakan data primer berupa kuesioner/angket yang berisi pertanyaan yang diisi oleh responden, yaitu orang tua anak usia dini yang terdapat di dusun Bir’ali desa Pejanggik kecamatan Praya Tengah kabupaten Lombok tengah. Adapun alat ukur yang akan digunakan untuk mengukur pertanyaan dalam kuesioner tersebut adalah skala liket. Sugiyono (2013:93) menyatakan bahwa skala liket digunakan untuk mengukur pendapat, persesi dan sikap seseorang atau sekelompok orang tentang kejadian sosial di masyarakat.. Adapun jumlah sampel dalam penelitian ini sebanyak 38 responden.</w:t>
      </w:r>
    </w:p>
    <w:p w:rsidR="005C4F84" w:rsidRPr="005C4F84" w:rsidRDefault="005C4F84" w:rsidP="006B24E9">
      <w:pPr>
        <w:pStyle w:val="BodyText"/>
        <w:framePr w:w="0" w:hRule="auto" w:hSpace="0" w:wrap="auto" w:vAnchor="margin" w:hAnchor="text" w:xAlign="left" w:yAlign="inline" w:anchorLock="0"/>
        <w:spacing w:line="276" w:lineRule="auto"/>
        <w:ind w:right="282" w:firstLine="720"/>
        <w:rPr>
          <w:color w:val="000000" w:themeColor="text1"/>
          <w:sz w:val="24"/>
          <w:szCs w:val="24"/>
        </w:rPr>
      </w:pPr>
      <w:r w:rsidRPr="00BC086B">
        <w:rPr>
          <w:color w:val="000000" w:themeColor="text1"/>
          <w:sz w:val="24"/>
          <w:szCs w:val="24"/>
        </w:rPr>
        <w:t xml:space="preserve">Teknik analisis data dalam </w:t>
      </w:r>
      <w:r w:rsidR="00DB45A6" w:rsidRPr="00BC086B">
        <w:rPr>
          <w:color w:val="000000" w:themeColor="text1"/>
          <w:sz w:val="24"/>
          <w:szCs w:val="24"/>
        </w:rPr>
        <w:t>penelitian ini terdiri dari dua</w:t>
      </w:r>
      <w:r w:rsidRPr="00BC086B">
        <w:rPr>
          <w:color w:val="000000" w:themeColor="text1"/>
          <w:sz w:val="24"/>
          <w:szCs w:val="24"/>
        </w:rPr>
        <w:t xml:space="preserve"> teknik analisis diantaranya, uji kelayakan isntrumen, dan analisis regresi linier berganda. Uji kelayakan instrument, peneliti menggunakan analisis uji validitas dan reliabilitas dengan tujuan untuk mengetahui apakah instrument dikatakan valid dan rliabel.. Kemudian yang kedua adalah uji regresi linier berganda, peneliti menggunakan uji koefisien determinasi dan uji t statistic, dengan tujuan untuk mengetahui apakah ada pengaruh secara simultan dan parsial antar variabel.</w:t>
      </w:r>
    </w:p>
    <w:p w:rsidR="0076151B" w:rsidRPr="00D20888" w:rsidRDefault="005670BF" w:rsidP="006B24E9">
      <w:pPr>
        <w:pStyle w:val="Heading1"/>
        <w:spacing w:before="240" w:line="360" w:lineRule="auto"/>
        <w:jc w:val="both"/>
        <w:rPr>
          <w:rFonts w:ascii="Arial" w:hAnsi="Arial" w:cs="Arial"/>
          <w:sz w:val="24"/>
          <w:szCs w:val="24"/>
        </w:rPr>
      </w:pPr>
      <w:r w:rsidRPr="00D20888">
        <w:rPr>
          <w:rFonts w:ascii="Arial" w:hAnsi="Arial" w:cs="Arial"/>
          <w:sz w:val="24"/>
          <w:szCs w:val="24"/>
        </w:rPr>
        <w:t xml:space="preserve">HASIL DAN PEMBAHASAN </w:t>
      </w:r>
    </w:p>
    <w:p w:rsidR="00305B72" w:rsidRPr="00305B72" w:rsidRDefault="00305B72" w:rsidP="006B24E9">
      <w:pPr>
        <w:pStyle w:val="BodyText"/>
        <w:framePr w:w="0" w:hRule="auto" w:hSpace="0" w:wrap="auto" w:vAnchor="margin" w:hAnchor="text" w:xAlign="left" w:yAlign="inline"/>
        <w:numPr>
          <w:ilvl w:val="0"/>
          <w:numId w:val="10"/>
        </w:numPr>
        <w:spacing w:line="276" w:lineRule="auto"/>
        <w:ind w:left="284" w:right="282" w:hanging="284"/>
        <w:rPr>
          <w:b/>
          <w:color w:val="000000" w:themeColor="text1"/>
          <w:sz w:val="24"/>
          <w:szCs w:val="24"/>
        </w:rPr>
      </w:pPr>
      <w:r>
        <w:rPr>
          <w:b/>
          <w:color w:val="000000" w:themeColor="text1"/>
          <w:sz w:val="24"/>
          <w:szCs w:val="24"/>
        </w:rPr>
        <w:t>Hasil Penelitian</w:t>
      </w:r>
    </w:p>
    <w:p w:rsidR="00F5680E" w:rsidRPr="00F5680E" w:rsidRDefault="00F5680E" w:rsidP="006B24E9">
      <w:pPr>
        <w:pStyle w:val="BodyText"/>
        <w:framePr w:w="0" w:hRule="auto" w:hSpace="0" w:wrap="auto" w:vAnchor="margin" w:hAnchor="text" w:xAlign="left" w:yAlign="inline"/>
        <w:spacing w:line="276" w:lineRule="auto"/>
        <w:ind w:right="282" w:firstLine="284"/>
        <w:rPr>
          <w:b/>
          <w:iCs/>
          <w:sz w:val="24"/>
          <w:szCs w:val="24"/>
        </w:rPr>
      </w:pPr>
      <w:r w:rsidRPr="00F5680E">
        <w:rPr>
          <w:color w:val="000000" w:themeColor="text1"/>
          <w:sz w:val="24"/>
          <w:szCs w:val="24"/>
        </w:rPr>
        <w:t>Hasil Uji Coba Instrumen</w:t>
      </w:r>
    </w:p>
    <w:p w:rsidR="002E3227" w:rsidRPr="0038782A" w:rsidRDefault="00F5680E" w:rsidP="00646804">
      <w:pPr>
        <w:pStyle w:val="BodyText"/>
        <w:framePr w:w="0" w:hRule="auto" w:hSpace="0" w:wrap="auto" w:vAnchor="margin" w:hAnchor="text" w:xAlign="left" w:yAlign="inline" w:anchorLock="0"/>
        <w:numPr>
          <w:ilvl w:val="0"/>
          <w:numId w:val="12"/>
        </w:numPr>
        <w:spacing w:line="276" w:lineRule="auto"/>
        <w:ind w:left="567" w:right="282" w:hanging="283"/>
        <w:rPr>
          <w:color w:val="000000" w:themeColor="text1"/>
          <w:sz w:val="24"/>
          <w:szCs w:val="24"/>
        </w:rPr>
      </w:pPr>
      <w:r w:rsidRPr="0038782A">
        <w:rPr>
          <w:color w:val="000000" w:themeColor="text1"/>
          <w:sz w:val="24"/>
          <w:szCs w:val="24"/>
        </w:rPr>
        <w:t>Hasil Uji Validitas</w:t>
      </w:r>
    </w:p>
    <w:p w:rsidR="00F5680E" w:rsidRPr="002E3227" w:rsidRDefault="00F5680E" w:rsidP="00646804">
      <w:pPr>
        <w:pStyle w:val="BodyText"/>
        <w:framePr w:w="0" w:hRule="auto" w:hSpace="0" w:wrap="auto" w:vAnchor="margin" w:hAnchor="text" w:xAlign="left" w:yAlign="inline" w:anchorLock="0"/>
        <w:spacing w:line="276" w:lineRule="auto"/>
        <w:ind w:left="567" w:right="282" w:firstLine="720"/>
        <w:rPr>
          <w:b/>
          <w:color w:val="000000" w:themeColor="text1"/>
          <w:sz w:val="24"/>
          <w:szCs w:val="24"/>
        </w:rPr>
      </w:pPr>
      <w:r w:rsidRPr="002E3227">
        <w:rPr>
          <w:color w:val="000000" w:themeColor="text1"/>
          <w:sz w:val="24"/>
          <w:szCs w:val="24"/>
        </w:rPr>
        <w:t xml:space="preserve">Uji validitas dilakukan dengan membandingkan nilai r hitung dengan r table dengan signifikansi 5%. Jika r hitung &gt;r table maka pertanyaan atau indicator yang digunakan dapat dinyatakan valid. Sebaliknya, jika r hitung&lt;r table maka pertanyaan atau indikator yang digunakan dinyatakan tidak valid. Adapun jumlah sampel yang digunakan dalam penelitian ini adalah sebanyak 38 responden dengan diperoleh nilai r tabel sebesar = 0.257 Berikut adalah hasil analisis uji validitas yang dapat dilihat pada tabel </w:t>
      </w:r>
      <w:r w:rsidR="00D21708">
        <w:rPr>
          <w:color w:val="000000" w:themeColor="text1"/>
          <w:sz w:val="24"/>
          <w:szCs w:val="24"/>
        </w:rPr>
        <w:t xml:space="preserve">1 </w:t>
      </w:r>
      <w:r w:rsidRPr="002E3227">
        <w:rPr>
          <w:color w:val="000000" w:themeColor="text1"/>
          <w:sz w:val="24"/>
          <w:szCs w:val="24"/>
        </w:rPr>
        <w:t>di bawah ini:</w:t>
      </w:r>
    </w:p>
    <w:p w:rsidR="00F5680E" w:rsidRPr="005D661B" w:rsidRDefault="00DB45A6" w:rsidP="00D21708">
      <w:pPr>
        <w:shd w:val="clear" w:color="auto" w:fill="FFFFFF" w:themeFill="background1"/>
        <w:spacing w:after="0" w:line="276" w:lineRule="auto"/>
        <w:ind w:left="414" w:firstLine="720"/>
        <w:jc w:val="center"/>
        <w:rPr>
          <w:rFonts w:ascii="Arial" w:hAnsi="Arial" w:cs="Arial"/>
          <w:b/>
          <w:bCs/>
          <w:color w:val="000000" w:themeColor="text1"/>
          <w:sz w:val="24"/>
          <w:szCs w:val="24"/>
        </w:rPr>
      </w:pPr>
      <w:r w:rsidRPr="005D661B">
        <w:rPr>
          <w:rFonts w:ascii="Arial" w:hAnsi="Arial" w:cs="Arial"/>
          <w:b/>
          <w:bCs/>
          <w:color w:val="000000" w:themeColor="text1"/>
          <w:sz w:val="24"/>
          <w:szCs w:val="24"/>
        </w:rPr>
        <w:t xml:space="preserve">Tabel </w:t>
      </w:r>
      <w:r w:rsidR="00D21708" w:rsidRPr="005D661B">
        <w:rPr>
          <w:rFonts w:ascii="Arial" w:hAnsi="Arial" w:cs="Arial"/>
          <w:b/>
          <w:bCs/>
          <w:color w:val="000000" w:themeColor="text1"/>
          <w:sz w:val="24"/>
          <w:szCs w:val="24"/>
        </w:rPr>
        <w:t xml:space="preserve">1. </w:t>
      </w:r>
      <w:r w:rsidR="00F5680E" w:rsidRPr="005D661B">
        <w:rPr>
          <w:rFonts w:ascii="Arial" w:hAnsi="Arial" w:cs="Arial"/>
          <w:b/>
          <w:bCs/>
          <w:color w:val="000000" w:themeColor="text1"/>
          <w:sz w:val="24"/>
          <w:szCs w:val="24"/>
        </w:rPr>
        <w:t>Hasil Uji Validitas Instrumen</w:t>
      </w:r>
    </w:p>
    <w:tbl>
      <w:tblPr>
        <w:tblStyle w:val="TableGrid"/>
        <w:tblW w:w="6202" w:type="dxa"/>
        <w:tblInd w:w="213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1163"/>
        <w:gridCol w:w="1920"/>
        <w:gridCol w:w="960"/>
        <w:gridCol w:w="960"/>
        <w:gridCol w:w="1376"/>
      </w:tblGrid>
      <w:tr w:rsidR="00F5680E" w:rsidRPr="0038782A" w:rsidTr="005D661B">
        <w:trPr>
          <w:trHeight w:val="300"/>
        </w:trPr>
        <w:tc>
          <w:tcPr>
            <w:tcW w:w="1062"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Variabel</w:t>
            </w:r>
          </w:p>
        </w:tc>
        <w:tc>
          <w:tcPr>
            <w:tcW w:w="192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 xml:space="preserve"> Item Pertanyaan</w:t>
            </w:r>
          </w:p>
        </w:tc>
        <w:tc>
          <w:tcPr>
            <w:tcW w:w="96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r hitung</w:t>
            </w:r>
          </w:p>
        </w:tc>
        <w:tc>
          <w:tcPr>
            <w:tcW w:w="96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 xml:space="preserve">r </w:t>
            </w:r>
            <w:r w:rsidR="00DB45A6" w:rsidRPr="0038782A">
              <w:rPr>
                <w:color w:val="000000"/>
                <w:sz w:val="24"/>
                <w:szCs w:val="24"/>
              </w:rPr>
              <w:t>table</w:t>
            </w:r>
          </w:p>
        </w:tc>
        <w:tc>
          <w:tcPr>
            <w:tcW w:w="130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Kesimpulan</w:t>
            </w:r>
          </w:p>
        </w:tc>
      </w:tr>
      <w:tr w:rsidR="00F5680E" w:rsidRPr="0038782A" w:rsidTr="005D661B">
        <w:trPr>
          <w:trHeight w:val="300"/>
        </w:trPr>
        <w:tc>
          <w:tcPr>
            <w:tcW w:w="1062" w:type="dxa"/>
            <w:vMerge w:val="restart"/>
            <w:hideMark/>
          </w:tcPr>
          <w:p w:rsidR="00F5680E" w:rsidRPr="0038782A" w:rsidRDefault="00F5680E" w:rsidP="00F5680E">
            <w:pPr>
              <w:spacing w:after="0"/>
              <w:ind w:firstLine="0"/>
              <w:jc w:val="center"/>
              <w:rPr>
                <w:color w:val="000000"/>
                <w:sz w:val="24"/>
                <w:szCs w:val="24"/>
              </w:rPr>
            </w:pPr>
            <w:r w:rsidRPr="0038782A">
              <w:rPr>
                <w:color w:val="000000"/>
                <w:sz w:val="24"/>
                <w:szCs w:val="24"/>
              </w:rPr>
              <w:t>Program Kampung Sehat</w:t>
            </w:r>
          </w:p>
        </w:tc>
        <w:tc>
          <w:tcPr>
            <w:tcW w:w="192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x.1</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0,637</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0,257</w:t>
            </w:r>
          </w:p>
        </w:tc>
        <w:tc>
          <w:tcPr>
            <w:tcW w:w="130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Valid</w:t>
            </w:r>
          </w:p>
        </w:tc>
      </w:tr>
      <w:tr w:rsidR="00F5680E" w:rsidRPr="0038782A" w:rsidTr="005D661B">
        <w:trPr>
          <w:trHeight w:val="300"/>
        </w:trPr>
        <w:tc>
          <w:tcPr>
            <w:tcW w:w="1062" w:type="dxa"/>
            <w:vMerge/>
            <w:hideMark/>
          </w:tcPr>
          <w:p w:rsidR="00F5680E" w:rsidRPr="0038782A" w:rsidRDefault="00F5680E" w:rsidP="00F5680E">
            <w:pPr>
              <w:spacing w:after="0"/>
              <w:ind w:firstLine="0"/>
              <w:jc w:val="left"/>
              <w:rPr>
                <w:color w:val="000000"/>
                <w:sz w:val="24"/>
                <w:szCs w:val="24"/>
              </w:rPr>
            </w:pPr>
          </w:p>
        </w:tc>
        <w:tc>
          <w:tcPr>
            <w:tcW w:w="192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x.2</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0,759</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0,257</w:t>
            </w:r>
          </w:p>
        </w:tc>
        <w:tc>
          <w:tcPr>
            <w:tcW w:w="130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Valid</w:t>
            </w:r>
          </w:p>
        </w:tc>
      </w:tr>
      <w:tr w:rsidR="00F5680E" w:rsidRPr="0038782A" w:rsidTr="005D661B">
        <w:trPr>
          <w:trHeight w:val="300"/>
        </w:trPr>
        <w:tc>
          <w:tcPr>
            <w:tcW w:w="1062" w:type="dxa"/>
            <w:vMerge/>
            <w:hideMark/>
          </w:tcPr>
          <w:p w:rsidR="00F5680E" w:rsidRPr="0038782A" w:rsidRDefault="00F5680E" w:rsidP="00F5680E">
            <w:pPr>
              <w:spacing w:after="0"/>
              <w:ind w:firstLine="0"/>
              <w:jc w:val="left"/>
              <w:rPr>
                <w:color w:val="000000"/>
                <w:sz w:val="24"/>
                <w:szCs w:val="24"/>
              </w:rPr>
            </w:pPr>
          </w:p>
        </w:tc>
        <w:tc>
          <w:tcPr>
            <w:tcW w:w="192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x.3</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0,572</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0,257</w:t>
            </w:r>
          </w:p>
        </w:tc>
        <w:tc>
          <w:tcPr>
            <w:tcW w:w="130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Valid</w:t>
            </w:r>
          </w:p>
        </w:tc>
      </w:tr>
      <w:tr w:rsidR="00F5680E" w:rsidRPr="0038782A" w:rsidTr="005D661B">
        <w:trPr>
          <w:trHeight w:val="300"/>
        </w:trPr>
        <w:tc>
          <w:tcPr>
            <w:tcW w:w="1062" w:type="dxa"/>
            <w:vMerge/>
            <w:hideMark/>
          </w:tcPr>
          <w:p w:rsidR="00F5680E" w:rsidRPr="0038782A" w:rsidRDefault="00F5680E" w:rsidP="00F5680E">
            <w:pPr>
              <w:spacing w:after="0"/>
              <w:ind w:firstLine="0"/>
              <w:jc w:val="left"/>
              <w:rPr>
                <w:color w:val="000000"/>
                <w:sz w:val="24"/>
                <w:szCs w:val="24"/>
              </w:rPr>
            </w:pPr>
          </w:p>
        </w:tc>
        <w:tc>
          <w:tcPr>
            <w:tcW w:w="192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x.4</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0,508</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0,257</w:t>
            </w:r>
          </w:p>
        </w:tc>
        <w:tc>
          <w:tcPr>
            <w:tcW w:w="130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Valid</w:t>
            </w:r>
          </w:p>
        </w:tc>
      </w:tr>
      <w:tr w:rsidR="00F5680E" w:rsidRPr="0038782A" w:rsidTr="005D661B">
        <w:trPr>
          <w:trHeight w:val="300"/>
        </w:trPr>
        <w:tc>
          <w:tcPr>
            <w:tcW w:w="1062" w:type="dxa"/>
            <w:vMerge/>
            <w:hideMark/>
          </w:tcPr>
          <w:p w:rsidR="00F5680E" w:rsidRPr="0038782A" w:rsidRDefault="00F5680E" w:rsidP="00F5680E">
            <w:pPr>
              <w:spacing w:after="0"/>
              <w:ind w:firstLine="0"/>
              <w:jc w:val="left"/>
              <w:rPr>
                <w:color w:val="000000"/>
                <w:sz w:val="24"/>
                <w:szCs w:val="24"/>
              </w:rPr>
            </w:pPr>
          </w:p>
        </w:tc>
        <w:tc>
          <w:tcPr>
            <w:tcW w:w="192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x.5</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0,629</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0,257</w:t>
            </w:r>
          </w:p>
        </w:tc>
        <w:tc>
          <w:tcPr>
            <w:tcW w:w="130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Valid</w:t>
            </w:r>
          </w:p>
        </w:tc>
      </w:tr>
      <w:tr w:rsidR="00F5680E" w:rsidRPr="0038782A" w:rsidTr="005D661B">
        <w:trPr>
          <w:trHeight w:val="300"/>
        </w:trPr>
        <w:tc>
          <w:tcPr>
            <w:tcW w:w="1062" w:type="dxa"/>
            <w:vMerge w:val="restart"/>
            <w:hideMark/>
          </w:tcPr>
          <w:p w:rsidR="00F5680E" w:rsidRPr="0038782A" w:rsidRDefault="00F5680E" w:rsidP="00F5680E">
            <w:pPr>
              <w:spacing w:after="0"/>
              <w:ind w:firstLine="0"/>
              <w:jc w:val="center"/>
              <w:rPr>
                <w:color w:val="000000"/>
                <w:sz w:val="24"/>
                <w:szCs w:val="24"/>
              </w:rPr>
            </w:pPr>
            <w:r w:rsidRPr="0038782A">
              <w:rPr>
                <w:color w:val="000000"/>
                <w:sz w:val="24"/>
                <w:szCs w:val="24"/>
              </w:rPr>
              <w:t>PHBS Anak Usia Dini</w:t>
            </w:r>
          </w:p>
        </w:tc>
        <w:tc>
          <w:tcPr>
            <w:tcW w:w="192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y.1</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0,732</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0,257</w:t>
            </w:r>
          </w:p>
        </w:tc>
        <w:tc>
          <w:tcPr>
            <w:tcW w:w="130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Valid</w:t>
            </w:r>
          </w:p>
        </w:tc>
      </w:tr>
      <w:tr w:rsidR="00F5680E" w:rsidRPr="0038782A" w:rsidTr="005D661B">
        <w:trPr>
          <w:trHeight w:val="300"/>
        </w:trPr>
        <w:tc>
          <w:tcPr>
            <w:tcW w:w="1062" w:type="dxa"/>
            <w:vMerge/>
            <w:hideMark/>
          </w:tcPr>
          <w:p w:rsidR="00F5680E" w:rsidRPr="0038782A" w:rsidRDefault="00F5680E" w:rsidP="00F5680E">
            <w:pPr>
              <w:spacing w:after="0"/>
              <w:ind w:firstLine="0"/>
              <w:jc w:val="left"/>
              <w:rPr>
                <w:color w:val="000000"/>
                <w:sz w:val="24"/>
                <w:szCs w:val="24"/>
              </w:rPr>
            </w:pPr>
          </w:p>
        </w:tc>
        <w:tc>
          <w:tcPr>
            <w:tcW w:w="192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y.2</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0,914</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0,257</w:t>
            </w:r>
          </w:p>
        </w:tc>
        <w:tc>
          <w:tcPr>
            <w:tcW w:w="130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Valid</w:t>
            </w:r>
          </w:p>
        </w:tc>
      </w:tr>
      <w:tr w:rsidR="00F5680E" w:rsidRPr="0038782A" w:rsidTr="005D661B">
        <w:trPr>
          <w:trHeight w:val="300"/>
        </w:trPr>
        <w:tc>
          <w:tcPr>
            <w:tcW w:w="1062" w:type="dxa"/>
            <w:vMerge/>
            <w:hideMark/>
          </w:tcPr>
          <w:p w:rsidR="00F5680E" w:rsidRPr="0038782A" w:rsidRDefault="00F5680E" w:rsidP="00F5680E">
            <w:pPr>
              <w:spacing w:after="0"/>
              <w:ind w:firstLine="0"/>
              <w:jc w:val="left"/>
              <w:rPr>
                <w:color w:val="000000"/>
                <w:sz w:val="24"/>
                <w:szCs w:val="24"/>
              </w:rPr>
            </w:pPr>
          </w:p>
        </w:tc>
        <w:tc>
          <w:tcPr>
            <w:tcW w:w="192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y.3</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0,781</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0,257</w:t>
            </w:r>
          </w:p>
        </w:tc>
        <w:tc>
          <w:tcPr>
            <w:tcW w:w="130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Valid</w:t>
            </w:r>
          </w:p>
        </w:tc>
      </w:tr>
      <w:tr w:rsidR="00F5680E" w:rsidRPr="0038782A" w:rsidTr="005D661B">
        <w:trPr>
          <w:trHeight w:val="300"/>
        </w:trPr>
        <w:tc>
          <w:tcPr>
            <w:tcW w:w="1062" w:type="dxa"/>
            <w:vMerge/>
            <w:hideMark/>
          </w:tcPr>
          <w:p w:rsidR="00F5680E" w:rsidRPr="0038782A" w:rsidRDefault="00F5680E" w:rsidP="00F5680E">
            <w:pPr>
              <w:spacing w:after="0"/>
              <w:ind w:firstLine="0"/>
              <w:jc w:val="left"/>
              <w:rPr>
                <w:color w:val="000000"/>
                <w:sz w:val="24"/>
                <w:szCs w:val="24"/>
              </w:rPr>
            </w:pPr>
          </w:p>
        </w:tc>
        <w:tc>
          <w:tcPr>
            <w:tcW w:w="192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y.4</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0,781</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0,257</w:t>
            </w:r>
          </w:p>
        </w:tc>
        <w:tc>
          <w:tcPr>
            <w:tcW w:w="130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Valid</w:t>
            </w:r>
          </w:p>
        </w:tc>
      </w:tr>
      <w:tr w:rsidR="00F5680E" w:rsidRPr="0038782A" w:rsidTr="005D661B">
        <w:trPr>
          <w:trHeight w:val="300"/>
        </w:trPr>
        <w:tc>
          <w:tcPr>
            <w:tcW w:w="1062" w:type="dxa"/>
            <w:vMerge/>
            <w:hideMark/>
          </w:tcPr>
          <w:p w:rsidR="00F5680E" w:rsidRPr="0038782A" w:rsidRDefault="00F5680E" w:rsidP="00F5680E">
            <w:pPr>
              <w:spacing w:after="0"/>
              <w:ind w:firstLine="0"/>
              <w:jc w:val="left"/>
              <w:rPr>
                <w:color w:val="000000"/>
                <w:sz w:val="24"/>
                <w:szCs w:val="24"/>
              </w:rPr>
            </w:pPr>
          </w:p>
        </w:tc>
        <w:tc>
          <w:tcPr>
            <w:tcW w:w="192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y.5</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0,705</w:t>
            </w:r>
          </w:p>
        </w:tc>
        <w:tc>
          <w:tcPr>
            <w:tcW w:w="960" w:type="dxa"/>
            <w:noWrap/>
            <w:hideMark/>
          </w:tcPr>
          <w:p w:rsidR="00F5680E" w:rsidRPr="0038782A" w:rsidRDefault="00F5680E" w:rsidP="00F5680E">
            <w:pPr>
              <w:spacing w:after="0"/>
              <w:ind w:firstLine="0"/>
              <w:jc w:val="right"/>
              <w:rPr>
                <w:color w:val="000000"/>
                <w:sz w:val="24"/>
                <w:szCs w:val="24"/>
              </w:rPr>
            </w:pPr>
            <w:r w:rsidRPr="0038782A">
              <w:rPr>
                <w:color w:val="000000"/>
                <w:sz w:val="24"/>
                <w:szCs w:val="24"/>
              </w:rPr>
              <w:t>0,257</w:t>
            </w:r>
          </w:p>
        </w:tc>
        <w:tc>
          <w:tcPr>
            <w:tcW w:w="1300" w:type="dxa"/>
            <w:noWrap/>
            <w:hideMark/>
          </w:tcPr>
          <w:p w:rsidR="00F5680E" w:rsidRPr="0038782A" w:rsidRDefault="00F5680E" w:rsidP="00F5680E">
            <w:pPr>
              <w:spacing w:after="0"/>
              <w:ind w:firstLine="0"/>
              <w:jc w:val="left"/>
              <w:rPr>
                <w:color w:val="000000"/>
                <w:sz w:val="24"/>
                <w:szCs w:val="24"/>
              </w:rPr>
            </w:pPr>
            <w:r w:rsidRPr="0038782A">
              <w:rPr>
                <w:color w:val="000000"/>
                <w:sz w:val="24"/>
                <w:szCs w:val="24"/>
              </w:rPr>
              <w:t>Valid</w:t>
            </w:r>
          </w:p>
        </w:tc>
      </w:tr>
    </w:tbl>
    <w:p w:rsidR="000F7523" w:rsidRDefault="000F7523" w:rsidP="0038782A">
      <w:pPr>
        <w:shd w:val="clear" w:color="auto" w:fill="FFFFFF" w:themeFill="background1"/>
        <w:spacing w:after="0" w:line="276" w:lineRule="auto"/>
        <w:ind w:left="1440" w:firstLine="720"/>
        <w:rPr>
          <w:i/>
          <w:iCs/>
          <w:color w:val="000000" w:themeColor="text1"/>
          <w:sz w:val="22"/>
        </w:rPr>
      </w:pPr>
      <w:r w:rsidRPr="000F7523">
        <w:rPr>
          <w:color w:val="000000" w:themeColor="text1"/>
          <w:sz w:val="22"/>
        </w:rPr>
        <w:t xml:space="preserve">Sumber: </w:t>
      </w:r>
      <w:r w:rsidRPr="000F7523">
        <w:rPr>
          <w:i/>
          <w:iCs/>
          <w:color w:val="000000" w:themeColor="text1"/>
          <w:sz w:val="22"/>
        </w:rPr>
        <w:t>SPSS data diolah</w:t>
      </w:r>
    </w:p>
    <w:p w:rsidR="00D21708" w:rsidRDefault="00D21708" w:rsidP="0038782A">
      <w:pPr>
        <w:shd w:val="clear" w:color="auto" w:fill="FFFFFF" w:themeFill="background1"/>
        <w:spacing w:after="0" w:line="276" w:lineRule="auto"/>
        <w:ind w:left="1440" w:firstLine="720"/>
        <w:rPr>
          <w:i/>
          <w:iCs/>
          <w:color w:val="000000" w:themeColor="text1"/>
          <w:sz w:val="22"/>
        </w:rPr>
      </w:pPr>
    </w:p>
    <w:p w:rsidR="000F7523" w:rsidRDefault="000F7523" w:rsidP="00646804">
      <w:pPr>
        <w:pStyle w:val="BodyText"/>
        <w:framePr w:w="0" w:hRule="auto" w:hSpace="0" w:wrap="auto" w:vAnchor="margin" w:hAnchor="text" w:xAlign="left" w:yAlign="inline" w:anchorLock="0"/>
        <w:spacing w:line="276" w:lineRule="auto"/>
        <w:ind w:left="567" w:right="282" w:firstLine="720"/>
        <w:rPr>
          <w:color w:val="000000" w:themeColor="text1"/>
          <w:sz w:val="24"/>
          <w:szCs w:val="24"/>
        </w:rPr>
      </w:pPr>
      <w:r w:rsidRPr="000F7523">
        <w:rPr>
          <w:color w:val="000000" w:themeColor="text1"/>
          <w:sz w:val="24"/>
          <w:szCs w:val="24"/>
        </w:rPr>
        <w:lastRenderedPageBreak/>
        <w:t xml:space="preserve">Berdasarkan hasil analisis uji validitas instrumen pada tabel di atas dapat dijelaskan bahwa instrumen tentang program kampung </w:t>
      </w:r>
      <w:r w:rsidR="004445EB">
        <w:rPr>
          <w:color w:val="000000" w:themeColor="text1"/>
          <w:sz w:val="24"/>
          <w:szCs w:val="24"/>
        </w:rPr>
        <w:t>sehat memiliki nilai corelation</w:t>
      </w:r>
      <w:r w:rsidRPr="000F7523">
        <w:rPr>
          <w:color w:val="000000" w:themeColor="text1"/>
          <w:sz w:val="24"/>
          <w:szCs w:val="24"/>
        </w:rPr>
        <w:t xml:space="preserve"> hitung melebihi nilai dari r tabel. Hal ini menunjukkan bahwa r hitung &gt;r tabel sebesar 0,257. Dengan demikian, dapat disimpulkan bahwa instrumen pelayanan, sarana prasarana, dan sosial media dinyatakan valid. </w:t>
      </w:r>
    </w:p>
    <w:p w:rsidR="002E3227" w:rsidRPr="0038782A" w:rsidRDefault="000F7523" w:rsidP="00646804">
      <w:pPr>
        <w:pStyle w:val="BodyText"/>
        <w:framePr w:w="0" w:hRule="auto" w:hSpace="0" w:wrap="auto" w:vAnchor="margin" w:hAnchor="text" w:xAlign="left" w:yAlign="inline" w:anchorLock="0"/>
        <w:numPr>
          <w:ilvl w:val="0"/>
          <w:numId w:val="12"/>
        </w:numPr>
        <w:spacing w:line="276" w:lineRule="auto"/>
        <w:ind w:left="567" w:right="282" w:hanging="283"/>
        <w:rPr>
          <w:color w:val="000000" w:themeColor="text1"/>
          <w:sz w:val="24"/>
          <w:szCs w:val="24"/>
        </w:rPr>
      </w:pPr>
      <w:r w:rsidRPr="0038782A">
        <w:rPr>
          <w:color w:val="000000" w:themeColor="text1"/>
          <w:sz w:val="24"/>
          <w:szCs w:val="24"/>
        </w:rPr>
        <w:t>Uji Reliabilitas</w:t>
      </w:r>
    </w:p>
    <w:p w:rsidR="004445EB" w:rsidRDefault="000F7523" w:rsidP="00B521F5">
      <w:pPr>
        <w:pStyle w:val="BodyText"/>
        <w:framePr w:w="0" w:hRule="auto" w:hSpace="0" w:wrap="auto" w:vAnchor="margin" w:hAnchor="text" w:xAlign="left" w:yAlign="inline" w:anchorLock="0"/>
        <w:spacing w:line="276" w:lineRule="auto"/>
        <w:ind w:left="567" w:right="282" w:firstLine="720"/>
        <w:rPr>
          <w:color w:val="000000" w:themeColor="text1"/>
          <w:sz w:val="24"/>
          <w:szCs w:val="24"/>
        </w:rPr>
      </w:pPr>
      <w:r w:rsidRPr="002E3227">
        <w:rPr>
          <w:color w:val="000000" w:themeColor="text1"/>
          <w:sz w:val="24"/>
          <w:szCs w:val="24"/>
        </w:rPr>
        <w:t xml:space="preserve">Uji reliabilitas digunakan untuk mengetahui ketangguhan alat ukur atau instrumen penelitian. Suatu variabel dikatakan reliabel jika memberikan nilai Alpha Cronbach&gt; 0,60 (Ghozali, 2012:42). Adapun hasil analisis dengan menggunakan SPSS v.16 tersebut dapat dilihat pada </w:t>
      </w:r>
      <w:r w:rsidR="00D21708">
        <w:rPr>
          <w:color w:val="000000" w:themeColor="text1"/>
          <w:sz w:val="24"/>
          <w:szCs w:val="24"/>
        </w:rPr>
        <w:t>table 2</w:t>
      </w:r>
      <w:r w:rsidRPr="002E3227">
        <w:rPr>
          <w:color w:val="000000" w:themeColor="text1"/>
          <w:sz w:val="24"/>
          <w:szCs w:val="24"/>
        </w:rPr>
        <w:t xml:space="preserve"> di bawah ini:</w:t>
      </w:r>
    </w:p>
    <w:p w:rsidR="00D7059C" w:rsidRPr="002E3227" w:rsidRDefault="00D7059C" w:rsidP="00646804">
      <w:pPr>
        <w:pStyle w:val="BodyText"/>
        <w:framePr w:w="0" w:hRule="auto" w:hSpace="0" w:wrap="auto" w:vAnchor="margin" w:hAnchor="text" w:xAlign="left" w:yAlign="inline" w:anchorLock="0"/>
        <w:spacing w:line="276" w:lineRule="auto"/>
        <w:ind w:left="567" w:right="282" w:firstLine="720"/>
        <w:rPr>
          <w:b/>
          <w:color w:val="000000" w:themeColor="text1"/>
          <w:sz w:val="24"/>
          <w:szCs w:val="24"/>
        </w:rPr>
      </w:pPr>
    </w:p>
    <w:p w:rsidR="000F7523" w:rsidRPr="005D661B" w:rsidRDefault="00003D20" w:rsidP="00646804">
      <w:pPr>
        <w:pStyle w:val="BodyText"/>
        <w:framePr w:w="0" w:hRule="auto" w:hSpace="0" w:wrap="auto" w:vAnchor="margin" w:hAnchor="text" w:xAlign="left" w:yAlign="inline" w:anchorLock="0"/>
        <w:spacing w:line="276" w:lineRule="auto"/>
        <w:ind w:right="282"/>
        <w:jc w:val="center"/>
        <w:rPr>
          <w:rFonts w:ascii="Arial" w:hAnsi="Arial" w:cs="Arial"/>
          <w:b/>
          <w:color w:val="000000" w:themeColor="text1"/>
          <w:sz w:val="24"/>
          <w:szCs w:val="24"/>
        </w:rPr>
      </w:pPr>
      <w:r w:rsidRPr="005D661B">
        <w:rPr>
          <w:rFonts w:ascii="Arial" w:hAnsi="Arial" w:cs="Arial"/>
          <w:b/>
          <w:color w:val="000000" w:themeColor="text1"/>
          <w:sz w:val="24"/>
          <w:szCs w:val="24"/>
        </w:rPr>
        <w:t>Tabel</w:t>
      </w:r>
      <w:r w:rsidR="00D21708" w:rsidRPr="005D661B">
        <w:rPr>
          <w:rFonts w:ascii="Arial" w:hAnsi="Arial" w:cs="Arial"/>
          <w:b/>
          <w:color w:val="000000" w:themeColor="text1"/>
          <w:sz w:val="24"/>
          <w:szCs w:val="24"/>
        </w:rPr>
        <w:t xml:space="preserve"> 2. </w:t>
      </w:r>
      <w:r w:rsidR="000F7523" w:rsidRPr="005D661B">
        <w:rPr>
          <w:rFonts w:ascii="Arial" w:hAnsi="Arial" w:cs="Arial"/>
          <w:b/>
          <w:color w:val="000000" w:themeColor="text1"/>
          <w:sz w:val="24"/>
          <w:szCs w:val="24"/>
        </w:rPr>
        <w:t>Hasil Uji Reliabilitas Instrumen</w:t>
      </w:r>
    </w:p>
    <w:tbl>
      <w:tblPr>
        <w:tblStyle w:val="TableGrid"/>
        <w:tblW w:w="4617" w:type="dxa"/>
        <w:jc w:val="center"/>
        <w:tblInd w:w="212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1163"/>
        <w:gridCol w:w="1363"/>
        <w:gridCol w:w="1150"/>
        <w:gridCol w:w="1323"/>
      </w:tblGrid>
      <w:tr w:rsidR="000F7523" w:rsidRPr="0038782A" w:rsidTr="00646804">
        <w:trPr>
          <w:trHeight w:val="600"/>
          <w:jc w:val="center"/>
        </w:trPr>
        <w:tc>
          <w:tcPr>
            <w:tcW w:w="1062" w:type="dxa"/>
            <w:noWrap/>
            <w:hideMark/>
          </w:tcPr>
          <w:p w:rsidR="000F7523" w:rsidRPr="0038782A" w:rsidRDefault="000F7523" w:rsidP="000F7523">
            <w:pPr>
              <w:spacing w:after="0"/>
              <w:ind w:firstLine="0"/>
              <w:jc w:val="left"/>
              <w:rPr>
                <w:color w:val="000000"/>
                <w:sz w:val="24"/>
                <w:szCs w:val="24"/>
              </w:rPr>
            </w:pPr>
            <w:r w:rsidRPr="0038782A">
              <w:rPr>
                <w:color w:val="000000"/>
                <w:sz w:val="24"/>
                <w:szCs w:val="24"/>
              </w:rPr>
              <w:t>Variabel</w:t>
            </w:r>
          </w:p>
        </w:tc>
        <w:tc>
          <w:tcPr>
            <w:tcW w:w="1237" w:type="dxa"/>
            <w:hideMark/>
          </w:tcPr>
          <w:p w:rsidR="000F7523" w:rsidRPr="0038782A" w:rsidRDefault="000F7523" w:rsidP="000F7523">
            <w:pPr>
              <w:spacing w:after="0"/>
              <w:ind w:firstLine="0"/>
              <w:jc w:val="center"/>
              <w:rPr>
                <w:color w:val="000000"/>
                <w:sz w:val="24"/>
                <w:szCs w:val="24"/>
              </w:rPr>
            </w:pPr>
            <w:r w:rsidRPr="0038782A">
              <w:rPr>
                <w:color w:val="000000"/>
                <w:sz w:val="24"/>
                <w:szCs w:val="24"/>
              </w:rPr>
              <w:t>Realibilitas Coefficiient</w:t>
            </w:r>
          </w:p>
        </w:tc>
        <w:tc>
          <w:tcPr>
            <w:tcW w:w="1072" w:type="dxa"/>
            <w:hideMark/>
          </w:tcPr>
          <w:p w:rsidR="000F7523" w:rsidRPr="0038782A" w:rsidRDefault="000F7523" w:rsidP="000F7523">
            <w:pPr>
              <w:spacing w:after="0"/>
              <w:ind w:firstLine="0"/>
              <w:jc w:val="center"/>
              <w:rPr>
                <w:color w:val="000000"/>
                <w:sz w:val="24"/>
                <w:szCs w:val="24"/>
              </w:rPr>
            </w:pPr>
            <w:r w:rsidRPr="0038782A">
              <w:rPr>
                <w:color w:val="000000"/>
                <w:sz w:val="24"/>
                <w:szCs w:val="24"/>
              </w:rPr>
              <w:t>Alpha Cronbach</w:t>
            </w:r>
          </w:p>
        </w:tc>
        <w:tc>
          <w:tcPr>
            <w:tcW w:w="1246" w:type="dxa"/>
            <w:noWrap/>
            <w:hideMark/>
          </w:tcPr>
          <w:p w:rsidR="000F7523" w:rsidRPr="0038782A" w:rsidRDefault="000F7523" w:rsidP="000F7523">
            <w:pPr>
              <w:spacing w:after="0"/>
              <w:ind w:firstLine="0"/>
              <w:jc w:val="left"/>
              <w:rPr>
                <w:color w:val="000000"/>
                <w:sz w:val="24"/>
                <w:szCs w:val="24"/>
              </w:rPr>
            </w:pPr>
            <w:r w:rsidRPr="0038782A">
              <w:rPr>
                <w:color w:val="000000"/>
                <w:sz w:val="24"/>
                <w:szCs w:val="24"/>
              </w:rPr>
              <w:t>Keterangan</w:t>
            </w:r>
          </w:p>
        </w:tc>
      </w:tr>
      <w:tr w:rsidR="000F7523" w:rsidRPr="0038782A" w:rsidTr="00646804">
        <w:trPr>
          <w:trHeight w:val="900"/>
          <w:jc w:val="center"/>
        </w:trPr>
        <w:tc>
          <w:tcPr>
            <w:tcW w:w="1062" w:type="dxa"/>
            <w:hideMark/>
          </w:tcPr>
          <w:p w:rsidR="000F7523" w:rsidRPr="0038782A" w:rsidRDefault="000F7523" w:rsidP="000F7523">
            <w:pPr>
              <w:spacing w:after="0"/>
              <w:ind w:firstLine="0"/>
              <w:jc w:val="left"/>
              <w:rPr>
                <w:color w:val="000000"/>
                <w:sz w:val="24"/>
                <w:szCs w:val="24"/>
              </w:rPr>
            </w:pPr>
            <w:r w:rsidRPr="0038782A">
              <w:rPr>
                <w:color w:val="000000"/>
                <w:sz w:val="24"/>
                <w:szCs w:val="24"/>
              </w:rPr>
              <w:t>Program Kampung Sehat</w:t>
            </w:r>
          </w:p>
        </w:tc>
        <w:tc>
          <w:tcPr>
            <w:tcW w:w="1237" w:type="dxa"/>
            <w:hideMark/>
          </w:tcPr>
          <w:p w:rsidR="000F7523" w:rsidRPr="0038782A" w:rsidRDefault="000F7523" w:rsidP="000F7523">
            <w:pPr>
              <w:spacing w:after="0"/>
              <w:ind w:firstLine="0"/>
              <w:jc w:val="left"/>
              <w:rPr>
                <w:color w:val="000000"/>
                <w:sz w:val="24"/>
                <w:szCs w:val="24"/>
              </w:rPr>
            </w:pPr>
            <w:r w:rsidRPr="0038782A">
              <w:rPr>
                <w:color w:val="000000"/>
                <w:sz w:val="24"/>
                <w:szCs w:val="24"/>
              </w:rPr>
              <w:t>5 Pertanyaan</w:t>
            </w:r>
          </w:p>
        </w:tc>
        <w:tc>
          <w:tcPr>
            <w:tcW w:w="1072" w:type="dxa"/>
            <w:noWrap/>
            <w:hideMark/>
          </w:tcPr>
          <w:p w:rsidR="000F7523" w:rsidRPr="0038782A" w:rsidRDefault="000F7523" w:rsidP="000F7523">
            <w:pPr>
              <w:spacing w:after="0"/>
              <w:ind w:firstLine="0"/>
              <w:jc w:val="right"/>
              <w:rPr>
                <w:color w:val="000000"/>
                <w:sz w:val="24"/>
                <w:szCs w:val="24"/>
              </w:rPr>
            </w:pPr>
            <w:r w:rsidRPr="0038782A">
              <w:rPr>
                <w:color w:val="000000"/>
                <w:sz w:val="24"/>
                <w:szCs w:val="24"/>
              </w:rPr>
              <w:t>0,744</w:t>
            </w:r>
          </w:p>
        </w:tc>
        <w:tc>
          <w:tcPr>
            <w:tcW w:w="1246" w:type="dxa"/>
            <w:hideMark/>
          </w:tcPr>
          <w:p w:rsidR="000F7523" w:rsidRPr="0038782A" w:rsidRDefault="000F7523" w:rsidP="000F7523">
            <w:pPr>
              <w:spacing w:after="0"/>
              <w:ind w:firstLine="0"/>
              <w:jc w:val="center"/>
              <w:rPr>
                <w:color w:val="000000"/>
                <w:sz w:val="24"/>
                <w:szCs w:val="24"/>
              </w:rPr>
            </w:pPr>
            <w:r w:rsidRPr="0038782A">
              <w:rPr>
                <w:color w:val="000000"/>
                <w:sz w:val="24"/>
                <w:szCs w:val="24"/>
              </w:rPr>
              <w:t>Realibilitas Baik</w:t>
            </w:r>
          </w:p>
        </w:tc>
      </w:tr>
      <w:tr w:rsidR="000F7523" w:rsidRPr="0038782A" w:rsidTr="00646804">
        <w:trPr>
          <w:trHeight w:val="900"/>
          <w:jc w:val="center"/>
        </w:trPr>
        <w:tc>
          <w:tcPr>
            <w:tcW w:w="1062" w:type="dxa"/>
            <w:hideMark/>
          </w:tcPr>
          <w:p w:rsidR="000F7523" w:rsidRPr="0038782A" w:rsidRDefault="000F7523" w:rsidP="000F7523">
            <w:pPr>
              <w:spacing w:after="0"/>
              <w:ind w:firstLine="0"/>
              <w:jc w:val="left"/>
              <w:rPr>
                <w:color w:val="000000"/>
                <w:sz w:val="24"/>
                <w:szCs w:val="24"/>
              </w:rPr>
            </w:pPr>
            <w:r w:rsidRPr="0038782A">
              <w:rPr>
                <w:color w:val="000000"/>
                <w:sz w:val="24"/>
                <w:szCs w:val="24"/>
              </w:rPr>
              <w:t>PHBS Anak Usia Dini</w:t>
            </w:r>
          </w:p>
        </w:tc>
        <w:tc>
          <w:tcPr>
            <w:tcW w:w="1237" w:type="dxa"/>
            <w:hideMark/>
          </w:tcPr>
          <w:p w:rsidR="000F7523" w:rsidRPr="0038782A" w:rsidRDefault="000F7523" w:rsidP="000F7523">
            <w:pPr>
              <w:spacing w:after="0"/>
              <w:ind w:firstLine="0"/>
              <w:jc w:val="left"/>
              <w:rPr>
                <w:color w:val="000000"/>
                <w:sz w:val="24"/>
                <w:szCs w:val="24"/>
              </w:rPr>
            </w:pPr>
            <w:r w:rsidRPr="0038782A">
              <w:rPr>
                <w:color w:val="000000"/>
                <w:sz w:val="24"/>
                <w:szCs w:val="24"/>
              </w:rPr>
              <w:t>5 Pertanyaan</w:t>
            </w:r>
          </w:p>
        </w:tc>
        <w:tc>
          <w:tcPr>
            <w:tcW w:w="1072" w:type="dxa"/>
            <w:noWrap/>
            <w:hideMark/>
          </w:tcPr>
          <w:p w:rsidR="000F7523" w:rsidRPr="0038782A" w:rsidRDefault="000F7523" w:rsidP="000F7523">
            <w:pPr>
              <w:spacing w:after="0"/>
              <w:ind w:firstLine="0"/>
              <w:jc w:val="right"/>
              <w:rPr>
                <w:color w:val="000000"/>
                <w:sz w:val="24"/>
                <w:szCs w:val="24"/>
              </w:rPr>
            </w:pPr>
            <w:r w:rsidRPr="0038782A">
              <w:rPr>
                <w:color w:val="000000"/>
                <w:sz w:val="24"/>
                <w:szCs w:val="24"/>
              </w:rPr>
              <w:t>0,802</w:t>
            </w:r>
          </w:p>
        </w:tc>
        <w:tc>
          <w:tcPr>
            <w:tcW w:w="1246" w:type="dxa"/>
            <w:hideMark/>
          </w:tcPr>
          <w:p w:rsidR="000F7523" w:rsidRPr="0038782A" w:rsidRDefault="000F7523" w:rsidP="000F7523">
            <w:pPr>
              <w:spacing w:after="0"/>
              <w:ind w:firstLine="0"/>
              <w:jc w:val="center"/>
              <w:rPr>
                <w:color w:val="000000"/>
                <w:sz w:val="24"/>
                <w:szCs w:val="24"/>
              </w:rPr>
            </w:pPr>
            <w:r w:rsidRPr="0038782A">
              <w:rPr>
                <w:color w:val="000000"/>
                <w:sz w:val="24"/>
                <w:szCs w:val="24"/>
              </w:rPr>
              <w:t>Realibilitas Baik</w:t>
            </w:r>
          </w:p>
        </w:tc>
      </w:tr>
    </w:tbl>
    <w:p w:rsidR="000F7523" w:rsidRDefault="000F7523" w:rsidP="000F7523">
      <w:pPr>
        <w:shd w:val="clear" w:color="auto" w:fill="FFFFFF" w:themeFill="background1"/>
        <w:spacing w:after="0" w:line="276" w:lineRule="auto"/>
        <w:ind w:left="1440" w:firstLine="720"/>
        <w:rPr>
          <w:i/>
          <w:iCs/>
          <w:color w:val="000000" w:themeColor="text1"/>
          <w:sz w:val="22"/>
        </w:rPr>
      </w:pPr>
      <w:r w:rsidRPr="000F7523">
        <w:rPr>
          <w:color w:val="000000" w:themeColor="text1"/>
          <w:sz w:val="22"/>
        </w:rPr>
        <w:t xml:space="preserve">Sumber: </w:t>
      </w:r>
      <w:r w:rsidRPr="000F7523">
        <w:rPr>
          <w:i/>
          <w:iCs/>
          <w:color w:val="000000" w:themeColor="text1"/>
          <w:sz w:val="22"/>
        </w:rPr>
        <w:t>SPSS data diolah</w:t>
      </w:r>
    </w:p>
    <w:p w:rsidR="004E7BE7" w:rsidRDefault="004E7BE7" w:rsidP="000F7523">
      <w:pPr>
        <w:shd w:val="clear" w:color="auto" w:fill="FFFFFF" w:themeFill="background1"/>
        <w:spacing w:after="0" w:line="276" w:lineRule="auto"/>
        <w:ind w:left="1440" w:firstLine="720"/>
        <w:rPr>
          <w:i/>
          <w:iCs/>
          <w:color w:val="000000" w:themeColor="text1"/>
          <w:sz w:val="22"/>
        </w:rPr>
      </w:pPr>
    </w:p>
    <w:p w:rsidR="00DB45A6" w:rsidRDefault="000F7523" w:rsidP="00646804">
      <w:pPr>
        <w:pStyle w:val="BodyText"/>
        <w:framePr w:w="0" w:hRule="auto" w:hSpace="0" w:wrap="auto" w:vAnchor="margin" w:hAnchor="text" w:xAlign="left" w:yAlign="inline" w:anchorLock="0"/>
        <w:spacing w:line="276" w:lineRule="auto"/>
        <w:ind w:left="567" w:right="282" w:firstLine="720"/>
        <w:rPr>
          <w:color w:val="000000" w:themeColor="text1"/>
          <w:sz w:val="24"/>
          <w:szCs w:val="24"/>
        </w:rPr>
      </w:pPr>
      <w:r w:rsidRPr="000F7523">
        <w:rPr>
          <w:color w:val="000000" w:themeColor="text1"/>
          <w:sz w:val="24"/>
          <w:szCs w:val="24"/>
        </w:rPr>
        <w:t xml:space="preserve">Berdasarkan hasil analisis </w:t>
      </w:r>
      <w:r>
        <w:rPr>
          <w:color w:val="000000" w:themeColor="text1"/>
          <w:sz w:val="24"/>
          <w:szCs w:val="24"/>
        </w:rPr>
        <w:t>uji reliabilitas pada tabel</w:t>
      </w:r>
      <w:r w:rsidRPr="000F7523">
        <w:rPr>
          <w:color w:val="000000" w:themeColor="text1"/>
          <w:sz w:val="24"/>
          <w:szCs w:val="24"/>
        </w:rPr>
        <w:t xml:space="preserve"> di atas dapat ditemukan hasil bahwa instrumen penelitian memiliki nilai Alpha Cronbach&gt; 0,60. Dengan demikian dapat disimpulkan bahwa hasil ini mengindikasikan bahwa instrumen setiap variabel penelitian dikatakan reliabel.</w:t>
      </w:r>
    </w:p>
    <w:p w:rsidR="002E3227" w:rsidRPr="0038782A" w:rsidRDefault="00003D20" w:rsidP="00646804">
      <w:pPr>
        <w:pStyle w:val="BodyText"/>
        <w:framePr w:w="0" w:hRule="auto" w:hSpace="0" w:wrap="auto" w:vAnchor="margin" w:hAnchor="text" w:xAlign="left" w:yAlign="inline" w:anchorLock="0"/>
        <w:numPr>
          <w:ilvl w:val="0"/>
          <w:numId w:val="12"/>
        </w:numPr>
        <w:spacing w:line="276" w:lineRule="auto"/>
        <w:ind w:left="567" w:right="282" w:hanging="283"/>
        <w:rPr>
          <w:color w:val="000000" w:themeColor="text1"/>
          <w:sz w:val="24"/>
          <w:szCs w:val="24"/>
        </w:rPr>
      </w:pPr>
      <w:r w:rsidRPr="0038782A">
        <w:rPr>
          <w:color w:val="000000" w:themeColor="text1"/>
          <w:sz w:val="24"/>
          <w:szCs w:val="24"/>
        </w:rPr>
        <w:t>Uji koefisien Determinasi</w:t>
      </w:r>
    </w:p>
    <w:p w:rsidR="00003D20" w:rsidRPr="002E3227" w:rsidRDefault="00003D20" w:rsidP="00646804">
      <w:pPr>
        <w:pStyle w:val="BodyText"/>
        <w:framePr w:w="0" w:hRule="auto" w:hSpace="0" w:wrap="auto" w:vAnchor="margin" w:hAnchor="text" w:xAlign="left" w:yAlign="inline" w:anchorLock="0"/>
        <w:spacing w:line="276" w:lineRule="auto"/>
        <w:ind w:left="567" w:right="282" w:firstLine="720"/>
        <w:rPr>
          <w:b/>
          <w:color w:val="000000" w:themeColor="text1"/>
          <w:sz w:val="24"/>
          <w:szCs w:val="24"/>
        </w:rPr>
      </w:pPr>
      <w:r w:rsidRPr="002E3227">
        <w:rPr>
          <w:color w:val="000000" w:themeColor="text1"/>
          <w:sz w:val="24"/>
          <w:szCs w:val="24"/>
        </w:rPr>
        <w:t>Menurut Ghozali (2006:126), Uji koefisien determinasi (</w:t>
      </w:r>
      <m:oMath>
        <m:sSup>
          <m:sSupPr>
            <m:ctrlPr>
              <w:rPr>
                <w:rFonts w:ascii="Cambria Math" w:hAnsi="Cambria Math"/>
                <w:color w:val="000000" w:themeColor="text1"/>
                <w:sz w:val="24"/>
                <w:szCs w:val="24"/>
              </w:rPr>
            </m:ctrlPr>
          </m:sSupPr>
          <m:e>
            <m:r>
              <m:rPr>
                <m:sty m:val="p"/>
              </m:rPr>
              <w:rPr>
                <w:rFonts w:ascii="Cambria Math" w:hAnsi="Cambria Math"/>
                <w:color w:val="000000" w:themeColor="text1"/>
                <w:sz w:val="24"/>
                <w:szCs w:val="24"/>
              </w:rPr>
              <m:t>R</m:t>
            </m:r>
          </m:e>
          <m:sup>
            <m:r>
              <m:rPr>
                <m:sty m:val="p"/>
              </m:rPr>
              <w:rPr>
                <w:rFonts w:ascii="Cambria Math" w:hAnsi="Cambria Math"/>
                <w:color w:val="000000" w:themeColor="text1"/>
                <w:sz w:val="24"/>
                <w:szCs w:val="24"/>
              </w:rPr>
              <m:t>2</m:t>
            </m:r>
          </m:sup>
        </m:sSup>
      </m:oMath>
      <w:r w:rsidRPr="002E3227">
        <w:rPr>
          <w:color w:val="000000" w:themeColor="text1"/>
          <w:sz w:val="24"/>
          <w:szCs w:val="24"/>
        </w:rPr>
        <w:t>) digunakan untuk mengetahui besarnya sumbangan dari semua variabel independen terhadap variabel dependen yang dilihat</w:t>
      </w:r>
      <w:r w:rsidR="004445EB">
        <w:rPr>
          <w:color w:val="000000" w:themeColor="text1"/>
          <w:sz w:val="24"/>
          <w:szCs w:val="24"/>
        </w:rPr>
        <w:t xml:space="preserve"> dari nilai Adjusted R Square.</w:t>
      </w:r>
      <w:r w:rsidRPr="002E3227">
        <w:rPr>
          <w:color w:val="000000" w:themeColor="text1"/>
          <w:sz w:val="24"/>
          <w:szCs w:val="24"/>
        </w:rPr>
        <w:t xml:space="preserve"> Adapun nilai dari Adjusted R Square terletak antara 0 dan 1. Berikut adalah hasil uji koefisien determinasi sebagaimana terlihat pada </w:t>
      </w:r>
      <w:r w:rsidR="00D21708">
        <w:rPr>
          <w:color w:val="000000" w:themeColor="text1"/>
          <w:sz w:val="24"/>
          <w:szCs w:val="24"/>
        </w:rPr>
        <w:t>table 3</w:t>
      </w:r>
      <w:r w:rsidRPr="002E3227">
        <w:rPr>
          <w:color w:val="000000" w:themeColor="text1"/>
          <w:sz w:val="24"/>
          <w:szCs w:val="24"/>
        </w:rPr>
        <w:t xml:space="preserve"> di bawah ini:</w:t>
      </w:r>
    </w:p>
    <w:p w:rsidR="00003D20" w:rsidRPr="005D661B" w:rsidRDefault="00003D20" w:rsidP="00646804">
      <w:pPr>
        <w:pStyle w:val="BodyText"/>
        <w:framePr w:w="0" w:hRule="auto" w:hSpace="0" w:wrap="auto" w:vAnchor="margin" w:hAnchor="text" w:xAlign="left" w:yAlign="inline" w:anchorLock="0"/>
        <w:spacing w:line="276" w:lineRule="auto"/>
        <w:ind w:left="720" w:right="282" w:firstLine="0"/>
        <w:jc w:val="center"/>
        <w:rPr>
          <w:rFonts w:ascii="Arial" w:hAnsi="Arial" w:cs="Arial"/>
          <w:b/>
          <w:color w:val="000000" w:themeColor="text1"/>
          <w:sz w:val="24"/>
          <w:szCs w:val="24"/>
        </w:rPr>
      </w:pPr>
      <w:r w:rsidRPr="005D661B">
        <w:rPr>
          <w:rFonts w:ascii="Arial" w:hAnsi="Arial" w:cs="Arial"/>
          <w:b/>
          <w:color w:val="000000" w:themeColor="text1"/>
          <w:sz w:val="24"/>
          <w:szCs w:val="24"/>
        </w:rPr>
        <w:t>Tabel</w:t>
      </w:r>
      <w:r w:rsidR="00D21708" w:rsidRPr="005D661B">
        <w:rPr>
          <w:rFonts w:ascii="Arial" w:hAnsi="Arial" w:cs="Arial"/>
          <w:b/>
          <w:color w:val="000000" w:themeColor="text1"/>
          <w:sz w:val="24"/>
          <w:szCs w:val="24"/>
        </w:rPr>
        <w:t xml:space="preserve"> 3. </w:t>
      </w:r>
      <w:r w:rsidRPr="005D661B">
        <w:rPr>
          <w:rFonts w:ascii="Arial" w:hAnsi="Arial" w:cs="Arial"/>
          <w:b/>
          <w:color w:val="000000" w:themeColor="text1"/>
          <w:sz w:val="24"/>
          <w:szCs w:val="24"/>
        </w:rPr>
        <w:t>Hasil Uji Koefisien Determinasi</w:t>
      </w:r>
    </w:p>
    <w:p w:rsidR="0050336D" w:rsidRDefault="0050336D" w:rsidP="00646804">
      <w:pPr>
        <w:pStyle w:val="BodyText"/>
        <w:framePr w:w="0" w:hRule="auto" w:hSpace="0" w:wrap="auto" w:vAnchor="margin" w:hAnchor="text" w:xAlign="left" w:yAlign="inline" w:anchorLock="0"/>
        <w:spacing w:line="276" w:lineRule="auto"/>
        <w:ind w:left="720" w:right="282" w:firstLine="0"/>
        <w:jc w:val="center"/>
        <w:rPr>
          <w:b/>
          <w:color w:val="000000" w:themeColor="text1"/>
          <w:sz w:val="24"/>
          <w:szCs w:val="24"/>
        </w:rPr>
      </w:pPr>
      <w:r>
        <w:rPr>
          <w:b/>
          <w:color w:val="000000" w:themeColor="text1"/>
          <w:sz w:val="24"/>
          <w:szCs w:val="24"/>
        </w:rPr>
        <w:t>Model Summary</w:t>
      </w:r>
    </w:p>
    <w:tbl>
      <w:tblPr>
        <w:tblStyle w:val="TableGrid"/>
        <w:tblW w:w="5980" w:type="dxa"/>
        <w:tblInd w:w="19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960"/>
        <w:gridCol w:w="960"/>
        <w:gridCol w:w="960"/>
        <w:gridCol w:w="1440"/>
        <w:gridCol w:w="1660"/>
      </w:tblGrid>
      <w:tr w:rsidR="0050336D" w:rsidRPr="0050336D" w:rsidTr="002E3227">
        <w:trPr>
          <w:trHeight w:val="600"/>
        </w:trPr>
        <w:tc>
          <w:tcPr>
            <w:tcW w:w="960" w:type="dxa"/>
            <w:hideMark/>
          </w:tcPr>
          <w:p w:rsidR="0050336D" w:rsidRPr="0050336D" w:rsidRDefault="0050336D" w:rsidP="00646804">
            <w:pPr>
              <w:spacing w:after="0"/>
              <w:ind w:firstLine="0"/>
              <w:rPr>
                <w:color w:val="000000"/>
                <w:sz w:val="24"/>
                <w:szCs w:val="24"/>
              </w:rPr>
            </w:pPr>
            <w:r w:rsidRPr="0050336D">
              <w:rPr>
                <w:color w:val="000000"/>
                <w:sz w:val="24"/>
                <w:szCs w:val="24"/>
              </w:rPr>
              <w:t>Model</w:t>
            </w:r>
          </w:p>
        </w:tc>
        <w:tc>
          <w:tcPr>
            <w:tcW w:w="960" w:type="dxa"/>
            <w:hideMark/>
          </w:tcPr>
          <w:p w:rsidR="0050336D" w:rsidRPr="0050336D" w:rsidRDefault="0050336D" w:rsidP="00646804">
            <w:pPr>
              <w:spacing w:after="0"/>
              <w:ind w:firstLine="0"/>
              <w:rPr>
                <w:color w:val="000000"/>
                <w:sz w:val="24"/>
                <w:szCs w:val="24"/>
              </w:rPr>
            </w:pPr>
            <w:r w:rsidRPr="0050336D">
              <w:rPr>
                <w:color w:val="000000"/>
                <w:sz w:val="24"/>
                <w:szCs w:val="24"/>
              </w:rPr>
              <w:t>R</w:t>
            </w:r>
          </w:p>
        </w:tc>
        <w:tc>
          <w:tcPr>
            <w:tcW w:w="960" w:type="dxa"/>
            <w:hideMark/>
          </w:tcPr>
          <w:p w:rsidR="0050336D" w:rsidRPr="0050336D" w:rsidRDefault="0050336D" w:rsidP="00646804">
            <w:pPr>
              <w:spacing w:after="0"/>
              <w:ind w:firstLine="0"/>
              <w:rPr>
                <w:color w:val="000000"/>
                <w:sz w:val="24"/>
                <w:szCs w:val="24"/>
              </w:rPr>
            </w:pPr>
            <w:r w:rsidRPr="0050336D">
              <w:rPr>
                <w:color w:val="000000"/>
                <w:sz w:val="24"/>
                <w:szCs w:val="24"/>
              </w:rPr>
              <w:t>R Square</w:t>
            </w:r>
          </w:p>
        </w:tc>
        <w:tc>
          <w:tcPr>
            <w:tcW w:w="1440" w:type="dxa"/>
            <w:hideMark/>
          </w:tcPr>
          <w:p w:rsidR="0050336D" w:rsidRPr="0050336D" w:rsidRDefault="0050336D" w:rsidP="00646804">
            <w:pPr>
              <w:spacing w:after="0"/>
              <w:ind w:firstLine="0"/>
              <w:rPr>
                <w:color w:val="000000"/>
                <w:sz w:val="24"/>
                <w:szCs w:val="24"/>
              </w:rPr>
            </w:pPr>
            <w:r w:rsidRPr="0050336D">
              <w:rPr>
                <w:color w:val="000000"/>
                <w:sz w:val="24"/>
                <w:szCs w:val="24"/>
              </w:rPr>
              <w:t>Adjusted R Square</w:t>
            </w:r>
          </w:p>
        </w:tc>
        <w:tc>
          <w:tcPr>
            <w:tcW w:w="1660" w:type="dxa"/>
            <w:hideMark/>
          </w:tcPr>
          <w:p w:rsidR="0050336D" w:rsidRPr="0050336D" w:rsidRDefault="0050336D" w:rsidP="00646804">
            <w:pPr>
              <w:spacing w:after="0"/>
              <w:ind w:firstLine="0"/>
              <w:rPr>
                <w:color w:val="000000"/>
                <w:sz w:val="24"/>
                <w:szCs w:val="24"/>
              </w:rPr>
            </w:pPr>
            <w:r w:rsidRPr="0050336D">
              <w:rPr>
                <w:color w:val="000000"/>
                <w:sz w:val="24"/>
                <w:szCs w:val="24"/>
              </w:rPr>
              <w:t>Std. Error of the Estimate</w:t>
            </w:r>
          </w:p>
        </w:tc>
      </w:tr>
      <w:tr w:rsidR="0050336D" w:rsidRPr="0050336D" w:rsidTr="002E3227">
        <w:trPr>
          <w:trHeight w:val="300"/>
        </w:trPr>
        <w:tc>
          <w:tcPr>
            <w:tcW w:w="960" w:type="dxa"/>
            <w:noWrap/>
            <w:hideMark/>
          </w:tcPr>
          <w:p w:rsidR="0050336D" w:rsidRPr="0050336D" w:rsidRDefault="0050336D" w:rsidP="0050336D">
            <w:pPr>
              <w:spacing w:after="0"/>
              <w:ind w:firstLine="0"/>
              <w:jc w:val="right"/>
              <w:rPr>
                <w:color w:val="000000"/>
                <w:sz w:val="24"/>
                <w:szCs w:val="24"/>
              </w:rPr>
            </w:pPr>
            <w:r w:rsidRPr="0050336D">
              <w:rPr>
                <w:color w:val="000000"/>
                <w:sz w:val="24"/>
                <w:szCs w:val="24"/>
              </w:rPr>
              <w:t>1</w:t>
            </w:r>
          </w:p>
        </w:tc>
        <w:tc>
          <w:tcPr>
            <w:tcW w:w="960" w:type="dxa"/>
            <w:noWrap/>
            <w:hideMark/>
          </w:tcPr>
          <w:p w:rsidR="0050336D" w:rsidRPr="0050336D" w:rsidRDefault="0050336D" w:rsidP="0050336D">
            <w:pPr>
              <w:spacing w:after="0"/>
              <w:ind w:firstLine="0"/>
              <w:jc w:val="left"/>
              <w:rPr>
                <w:color w:val="000000"/>
                <w:sz w:val="24"/>
                <w:szCs w:val="24"/>
                <w:vertAlign w:val="superscript"/>
              </w:rPr>
            </w:pPr>
            <w:r w:rsidRPr="0050336D">
              <w:rPr>
                <w:color w:val="000000"/>
                <w:sz w:val="24"/>
                <w:szCs w:val="24"/>
              </w:rPr>
              <w:t>.538</w:t>
            </w:r>
            <w:r w:rsidRPr="002E3227">
              <w:rPr>
                <w:color w:val="000000"/>
                <w:sz w:val="24"/>
                <w:szCs w:val="24"/>
                <w:vertAlign w:val="superscript"/>
              </w:rPr>
              <w:t>a</w:t>
            </w:r>
          </w:p>
        </w:tc>
        <w:tc>
          <w:tcPr>
            <w:tcW w:w="960" w:type="dxa"/>
            <w:noWrap/>
            <w:hideMark/>
          </w:tcPr>
          <w:p w:rsidR="0050336D" w:rsidRPr="0050336D" w:rsidRDefault="0050336D" w:rsidP="0050336D">
            <w:pPr>
              <w:spacing w:after="0"/>
              <w:ind w:firstLine="0"/>
              <w:jc w:val="left"/>
              <w:rPr>
                <w:color w:val="000000"/>
                <w:sz w:val="24"/>
                <w:szCs w:val="24"/>
              </w:rPr>
            </w:pPr>
            <w:r w:rsidRPr="0050336D">
              <w:rPr>
                <w:color w:val="000000"/>
                <w:sz w:val="24"/>
                <w:szCs w:val="24"/>
              </w:rPr>
              <w:t>.290</w:t>
            </w:r>
          </w:p>
        </w:tc>
        <w:tc>
          <w:tcPr>
            <w:tcW w:w="1440" w:type="dxa"/>
            <w:noWrap/>
            <w:hideMark/>
          </w:tcPr>
          <w:p w:rsidR="0050336D" w:rsidRPr="0050336D" w:rsidRDefault="0050336D" w:rsidP="0050336D">
            <w:pPr>
              <w:spacing w:after="0"/>
              <w:ind w:firstLine="0"/>
              <w:jc w:val="left"/>
              <w:rPr>
                <w:color w:val="000000"/>
                <w:sz w:val="24"/>
                <w:szCs w:val="24"/>
              </w:rPr>
            </w:pPr>
            <w:r w:rsidRPr="0050336D">
              <w:rPr>
                <w:color w:val="000000"/>
                <w:sz w:val="24"/>
                <w:szCs w:val="24"/>
              </w:rPr>
              <w:t>.270</w:t>
            </w:r>
          </w:p>
        </w:tc>
        <w:tc>
          <w:tcPr>
            <w:tcW w:w="1660" w:type="dxa"/>
            <w:noWrap/>
            <w:hideMark/>
          </w:tcPr>
          <w:p w:rsidR="0050336D" w:rsidRPr="0050336D" w:rsidRDefault="0050336D" w:rsidP="0050336D">
            <w:pPr>
              <w:spacing w:after="0"/>
              <w:ind w:firstLine="0"/>
              <w:jc w:val="right"/>
              <w:rPr>
                <w:color w:val="000000"/>
                <w:sz w:val="24"/>
                <w:szCs w:val="24"/>
              </w:rPr>
            </w:pPr>
            <w:r w:rsidRPr="002E3227">
              <w:rPr>
                <w:color w:val="000000"/>
                <w:sz w:val="24"/>
                <w:szCs w:val="24"/>
              </w:rPr>
              <w:t>1.64</w:t>
            </w:r>
            <w:r w:rsidRPr="0050336D">
              <w:rPr>
                <w:color w:val="000000"/>
                <w:sz w:val="24"/>
                <w:szCs w:val="24"/>
              </w:rPr>
              <w:t>961</w:t>
            </w:r>
          </w:p>
        </w:tc>
      </w:tr>
    </w:tbl>
    <w:p w:rsidR="0038782A" w:rsidRDefault="0050336D" w:rsidP="00D21708">
      <w:pPr>
        <w:pStyle w:val="BodyText"/>
        <w:framePr w:w="0" w:hRule="auto" w:hSpace="0" w:wrap="auto" w:vAnchor="margin" w:hAnchor="text" w:xAlign="left" w:yAlign="inline" w:anchorLock="0"/>
        <w:spacing w:line="276" w:lineRule="auto"/>
        <w:ind w:left="720" w:right="282" w:firstLine="0"/>
        <w:jc w:val="left"/>
        <w:rPr>
          <w:i/>
          <w:color w:val="000000" w:themeColor="text1"/>
          <w:sz w:val="22"/>
          <w:szCs w:val="22"/>
        </w:rPr>
      </w:pPr>
      <w:r>
        <w:rPr>
          <w:b/>
          <w:color w:val="000000" w:themeColor="text1"/>
          <w:sz w:val="24"/>
          <w:szCs w:val="24"/>
        </w:rPr>
        <w:tab/>
      </w:r>
      <w:r w:rsidR="002E3227">
        <w:rPr>
          <w:b/>
          <w:color w:val="000000" w:themeColor="text1"/>
          <w:sz w:val="24"/>
          <w:szCs w:val="24"/>
        </w:rPr>
        <w:tab/>
      </w:r>
      <w:r w:rsidRPr="0038782A">
        <w:rPr>
          <w:color w:val="000000" w:themeColor="text1"/>
          <w:sz w:val="22"/>
          <w:szCs w:val="22"/>
        </w:rPr>
        <w:t xml:space="preserve">Sumber: </w:t>
      </w:r>
      <w:r w:rsidRPr="0038782A">
        <w:rPr>
          <w:i/>
          <w:color w:val="000000" w:themeColor="text1"/>
          <w:sz w:val="22"/>
          <w:szCs w:val="22"/>
        </w:rPr>
        <w:t>SPSS data diolah</w:t>
      </w:r>
    </w:p>
    <w:p w:rsidR="004E7BE7" w:rsidRPr="0038782A" w:rsidRDefault="004E7BE7" w:rsidP="00D21708">
      <w:pPr>
        <w:pStyle w:val="BodyText"/>
        <w:framePr w:w="0" w:hRule="auto" w:hSpace="0" w:wrap="auto" w:vAnchor="margin" w:hAnchor="text" w:xAlign="left" w:yAlign="inline" w:anchorLock="0"/>
        <w:spacing w:line="276" w:lineRule="auto"/>
        <w:ind w:left="720" w:right="282" w:firstLine="0"/>
        <w:jc w:val="left"/>
        <w:rPr>
          <w:i/>
          <w:color w:val="000000" w:themeColor="text1"/>
          <w:sz w:val="22"/>
          <w:szCs w:val="22"/>
        </w:rPr>
      </w:pPr>
    </w:p>
    <w:p w:rsidR="0050336D" w:rsidRPr="0050336D" w:rsidRDefault="0050336D" w:rsidP="00646804">
      <w:pPr>
        <w:pStyle w:val="BodyText"/>
        <w:framePr w:w="0" w:hRule="auto" w:hSpace="0" w:wrap="auto" w:vAnchor="margin" w:hAnchor="text" w:xAlign="left" w:yAlign="inline" w:anchorLock="0"/>
        <w:spacing w:line="276" w:lineRule="auto"/>
        <w:ind w:left="567" w:right="282" w:firstLine="720"/>
        <w:rPr>
          <w:color w:val="000000" w:themeColor="text1"/>
          <w:sz w:val="24"/>
          <w:szCs w:val="24"/>
        </w:rPr>
      </w:pPr>
      <w:r w:rsidRPr="0050336D">
        <w:rPr>
          <w:color w:val="000000" w:themeColor="text1"/>
          <w:sz w:val="24"/>
          <w:szCs w:val="24"/>
        </w:rPr>
        <w:t xml:space="preserve">Berdasarkan hasil analisis koefisien determinasi pada tabel </w:t>
      </w:r>
      <w:r>
        <w:rPr>
          <w:color w:val="000000" w:themeColor="text1"/>
          <w:sz w:val="24"/>
          <w:szCs w:val="24"/>
        </w:rPr>
        <w:t>di atas</w:t>
      </w:r>
      <w:r w:rsidRPr="0050336D">
        <w:rPr>
          <w:color w:val="000000" w:themeColor="text1"/>
          <w:sz w:val="24"/>
          <w:szCs w:val="24"/>
        </w:rPr>
        <w:t>, dapat dilihat bahwa nilai koefisien determinasi (Adjusted R Square) adalah sebesar 0,</w:t>
      </w:r>
      <w:r>
        <w:rPr>
          <w:color w:val="000000" w:themeColor="text1"/>
          <w:sz w:val="24"/>
          <w:szCs w:val="24"/>
        </w:rPr>
        <w:t>270</w:t>
      </w:r>
      <w:r w:rsidRPr="0050336D">
        <w:rPr>
          <w:color w:val="000000" w:themeColor="text1"/>
          <w:sz w:val="24"/>
          <w:szCs w:val="24"/>
        </w:rPr>
        <w:t xml:space="preserve"> atau </w:t>
      </w:r>
      <w:r>
        <w:rPr>
          <w:color w:val="000000" w:themeColor="text1"/>
          <w:sz w:val="24"/>
          <w:szCs w:val="24"/>
        </w:rPr>
        <w:t>27</w:t>
      </w:r>
      <w:r w:rsidRPr="0050336D">
        <w:rPr>
          <w:color w:val="000000" w:themeColor="text1"/>
          <w:sz w:val="24"/>
          <w:szCs w:val="24"/>
        </w:rPr>
        <w:t xml:space="preserve">%. Nilai tersebut menunjukkan bahwa jumlah </w:t>
      </w:r>
      <w:r w:rsidR="004445EB">
        <w:rPr>
          <w:color w:val="000000" w:themeColor="text1"/>
          <w:sz w:val="24"/>
          <w:szCs w:val="24"/>
        </w:rPr>
        <w:t>perilaku hidup bersih dan</w:t>
      </w:r>
      <w:r w:rsidR="00490A61">
        <w:rPr>
          <w:color w:val="000000" w:themeColor="text1"/>
          <w:sz w:val="24"/>
          <w:szCs w:val="24"/>
        </w:rPr>
        <w:t xml:space="preserve"> sehat </w:t>
      </w:r>
      <w:r w:rsidR="00490A61">
        <w:rPr>
          <w:color w:val="000000" w:themeColor="text1"/>
          <w:sz w:val="24"/>
          <w:szCs w:val="24"/>
        </w:rPr>
        <w:lastRenderedPageBreak/>
        <w:t>(PHBS) anak usia dini dusun Bir’ali desa Pejanggik kecamatan Praya tengah kabupaten Lombok Tengah</w:t>
      </w:r>
      <w:r w:rsidR="00490A61" w:rsidRPr="0050336D">
        <w:rPr>
          <w:color w:val="000000" w:themeColor="text1"/>
          <w:sz w:val="24"/>
          <w:szCs w:val="24"/>
        </w:rPr>
        <w:t xml:space="preserve"> </w:t>
      </w:r>
      <w:r w:rsidRPr="0050336D">
        <w:rPr>
          <w:color w:val="000000" w:themeColor="text1"/>
          <w:sz w:val="24"/>
          <w:szCs w:val="24"/>
        </w:rPr>
        <w:t xml:space="preserve">dipengaruhi oleh variabel </w:t>
      </w:r>
      <w:r w:rsidR="00490A61">
        <w:rPr>
          <w:color w:val="000000" w:themeColor="text1"/>
          <w:sz w:val="24"/>
          <w:szCs w:val="24"/>
        </w:rPr>
        <w:t xml:space="preserve">program kampung sehat </w:t>
      </w:r>
      <w:r w:rsidR="004B001C">
        <w:rPr>
          <w:color w:val="000000" w:themeColor="text1"/>
          <w:sz w:val="24"/>
          <w:szCs w:val="24"/>
        </w:rPr>
        <w:t>sebesar 27%</w:t>
      </w:r>
      <w:r w:rsidRPr="0050336D">
        <w:rPr>
          <w:color w:val="000000" w:themeColor="text1"/>
          <w:sz w:val="24"/>
          <w:szCs w:val="24"/>
        </w:rPr>
        <w:t xml:space="preserve">. Sedangkan sisanya, yakni sebesar </w:t>
      </w:r>
      <w:r w:rsidR="002166CA">
        <w:rPr>
          <w:color w:val="000000" w:themeColor="text1"/>
          <w:sz w:val="24"/>
          <w:szCs w:val="24"/>
        </w:rPr>
        <w:t>73</w:t>
      </w:r>
      <w:r w:rsidRPr="0050336D">
        <w:rPr>
          <w:color w:val="000000" w:themeColor="text1"/>
          <w:sz w:val="24"/>
          <w:szCs w:val="24"/>
        </w:rPr>
        <w:t>% dipengaruhi oleh variabel lain yang tidak dapat dijelaskan oleh penelitian ini.</w:t>
      </w:r>
    </w:p>
    <w:p w:rsidR="002E3227" w:rsidRPr="0038782A" w:rsidRDefault="002166CA" w:rsidP="00646804">
      <w:pPr>
        <w:pStyle w:val="BodyText"/>
        <w:framePr w:w="0" w:hRule="auto" w:hSpace="0" w:wrap="auto" w:vAnchor="margin" w:hAnchor="text" w:xAlign="left" w:yAlign="inline" w:anchorLock="0"/>
        <w:numPr>
          <w:ilvl w:val="0"/>
          <w:numId w:val="12"/>
        </w:numPr>
        <w:spacing w:line="276" w:lineRule="auto"/>
        <w:ind w:left="567" w:right="282" w:hanging="283"/>
        <w:rPr>
          <w:color w:val="000000" w:themeColor="text1"/>
          <w:sz w:val="24"/>
          <w:szCs w:val="24"/>
        </w:rPr>
      </w:pPr>
      <w:r w:rsidRPr="0038782A">
        <w:rPr>
          <w:color w:val="000000" w:themeColor="text1"/>
          <w:sz w:val="24"/>
          <w:szCs w:val="24"/>
        </w:rPr>
        <w:t>Uji t Statistik</w:t>
      </w:r>
    </w:p>
    <w:p w:rsidR="00D21708" w:rsidRDefault="002166CA" w:rsidP="00646804">
      <w:pPr>
        <w:pStyle w:val="BodyText"/>
        <w:framePr w:w="0" w:hRule="auto" w:hSpace="0" w:wrap="auto" w:vAnchor="margin" w:hAnchor="text" w:xAlign="left" w:yAlign="inline" w:anchorLock="0"/>
        <w:spacing w:line="276" w:lineRule="auto"/>
        <w:ind w:left="567" w:right="282" w:firstLine="720"/>
        <w:rPr>
          <w:color w:val="000000" w:themeColor="text1"/>
          <w:sz w:val="24"/>
          <w:szCs w:val="24"/>
        </w:rPr>
      </w:pPr>
      <w:r w:rsidRPr="002E3227">
        <w:rPr>
          <w:color w:val="000000" w:themeColor="text1"/>
          <w:sz w:val="24"/>
          <w:szCs w:val="24"/>
        </w:rPr>
        <w:t xml:space="preserve">Uji t statistik dilakukan untuk mengetahui sejauh mana pengaruh variabel independen secara parsial terhadap variabel dependen. Apabila nilai signifikansi lebih kecil dari 0.05, maka hipotesis diterima. Sebaliknya, jika nilai signifikansi lebi dari 0,05, maka hipotesis ditolak. Adapun hasil analisis uji t statistik dari data yang diperoleh dapat dilihat pada </w:t>
      </w:r>
      <w:r w:rsidR="00D21708">
        <w:rPr>
          <w:color w:val="000000" w:themeColor="text1"/>
          <w:sz w:val="24"/>
          <w:szCs w:val="24"/>
        </w:rPr>
        <w:t>table 4</w:t>
      </w:r>
      <w:r w:rsidRPr="002E3227">
        <w:rPr>
          <w:color w:val="000000" w:themeColor="text1"/>
          <w:sz w:val="24"/>
          <w:szCs w:val="24"/>
        </w:rPr>
        <w:t xml:space="preserve"> di bawah ini:</w:t>
      </w:r>
    </w:p>
    <w:p w:rsidR="004445EB" w:rsidRPr="00D21708" w:rsidRDefault="004445EB" w:rsidP="00B521F5">
      <w:pPr>
        <w:pStyle w:val="BodyText"/>
        <w:framePr w:w="0" w:hRule="auto" w:hSpace="0" w:wrap="auto" w:vAnchor="margin" w:hAnchor="text" w:xAlign="left" w:yAlign="inline" w:anchorLock="0"/>
        <w:spacing w:line="276" w:lineRule="auto"/>
        <w:ind w:right="282" w:firstLine="0"/>
        <w:rPr>
          <w:color w:val="000000" w:themeColor="text1"/>
          <w:sz w:val="24"/>
          <w:szCs w:val="24"/>
        </w:rPr>
      </w:pPr>
    </w:p>
    <w:p w:rsidR="002E3227" w:rsidRPr="005D661B" w:rsidRDefault="002E3227" w:rsidP="00646804">
      <w:pPr>
        <w:pStyle w:val="BodyText"/>
        <w:framePr w:w="0" w:hRule="auto" w:hSpace="0" w:wrap="auto" w:vAnchor="margin" w:hAnchor="text" w:xAlign="left" w:yAlign="inline" w:anchorLock="0"/>
        <w:spacing w:line="276" w:lineRule="auto"/>
        <w:ind w:right="282"/>
        <w:jc w:val="center"/>
        <w:rPr>
          <w:rFonts w:ascii="Arial" w:hAnsi="Arial" w:cs="Arial"/>
          <w:b/>
          <w:color w:val="000000" w:themeColor="text1"/>
          <w:sz w:val="24"/>
          <w:szCs w:val="24"/>
        </w:rPr>
      </w:pPr>
      <w:r w:rsidRPr="005D661B">
        <w:rPr>
          <w:rFonts w:ascii="Arial" w:hAnsi="Arial" w:cs="Arial"/>
          <w:b/>
          <w:color w:val="000000" w:themeColor="text1"/>
          <w:sz w:val="24"/>
          <w:szCs w:val="24"/>
        </w:rPr>
        <w:t>Tabel</w:t>
      </w:r>
      <w:r w:rsidR="00D21708" w:rsidRPr="005D661B">
        <w:rPr>
          <w:rFonts w:ascii="Arial" w:hAnsi="Arial" w:cs="Arial"/>
          <w:b/>
          <w:color w:val="000000" w:themeColor="text1"/>
          <w:sz w:val="24"/>
          <w:szCs w:val="24"/>
        </w:rPr>
        <w:t xml:space="preserve"> 4. </w:t>
      </w:r>
      <w:r w:rsidRPr="005D661B">
        <w:rPr>
          <w:rFonts w:ascii="Arial" w:hAnsi="Arial" w:cs="Arial"/>
          <w:b/>
          <w:color w:val="000000" w:themeColor="text1"/>
          <w:sz w:val="24"/>
          <w:szCs w:val="24"/>
        </w:rPr>
        <w:t>Uji t Statisti</w:t>
      </w:r>
      <w:r w:rsidR="0038782A" w:rsidRPr="005D661B">
        <w:rPr>
          <w:rFonts w:ascii="Arial" w:hAnsi="Arial" w:cs="Arial"/>
          <w:b/>
          <w:color w:val="000000" w:themeColor="text1"/>
          <w:sz w:val="24"/>
          <w:szCs w:val="24"/>
        </w:rPr>
        <w:t>k</w:t>
      </w:r>
    </w:p>
    <w:p w:rsidR="00646804" w:rsidRPr="0038782A" w:rsidRDefault="0038782A" w:rsidP="00646804">
      <w:pPr>
        <w:pStyle w:val="BodyText"/>
        <w:framePr w:w="0" w:hRule="auto" w:hSpace="0" w:wrap="auto" w:vAnchor="margin" w:hAnchor="text" w:xAlign="left" w:yAlign="inline" w:anchorLock="0"/>
        <w:spacing w:line="276" w:lineRule="auto"/>
        <w:ind w:right="282"/>
        <w:jc w:val="center"/>
        <w:rPr>
          <w:b/>
          <w:color w:val="000000" w:themeColor="text1"/>
          <w:sz w:val="24"/>
          <w:szCs w:val="24"/>
        </w:rPr>
      </w:pPr>
      <w:r>
        <w:rPr>
          <w:b/>
          <w:color w:val="000000" w:themeColor="text1"/>
          <w:sz w:val="24"/>
          <w:szCs w:val="24"/>
        </w:rPr>
        <w:t>Coefficient</w:t>
      </w:r>
    </w:p>
    <w:tbl>
      <w:tblPr>
        <w:tblStyle w:val="TableGrid"/>
        <w:tblW w:w="7938" w:type="dxa"/>
        <w:tblInd w:w="56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4A0"/>
      </w:tblPr>
      <w:tblGrid>
        <w:gridCol w:w="2693"/>
        <w:gridCol w:w="851"/>
        <w:gridCol w:w="1134"/>
        <w:gridCol w:w="1559"/>
        <w:gridCol w:w="851"/>
        <w:gridCol w:w="850"/>
      </w:tblGrid>
      <w:tr w:rsidR="0038782A" w:rsidRPr="0038782A" w:rsidTr="00646804">
        <w:trPr>
          <w:trHeight w:val="300"/>
        </w:trPr>
        <w:tc>
          <w:tcPr>
            <w:tcW w:w="2693" w:type="dxa"/>
            <w:vMerge w:val="restart"/>
            <w:noWrap/>
            <w:hideMark/>
          </w:tcPr>
          <w:p w:rsidR="00D21708" w:rsidRDefault="00D21708" w:rsidP="0038782A">
            <w:pPr>
              <w:spacing w:after="0"/>
              <w:ind w:firstLine="0"/>
              <w:jc w:val="center"/>
              <w:rPr>
                <w:color w:val="000000"/>
                <w:sz w:val="24"/>
                <w:szCs w:val="24"/>
              </w:rPr>
            </w:pPr>
          </w:p>
          <w:p w:rsidR="00D21708" w:rsidRDefault="00D21708" w:rsidP="0038782A">
            <w:pPr>
              <w:spacing w:after="0"/>
              <w:ind w:firstLine="0"/>
              <w:jc w:val="center"/>
              <w:rPr>
                <w:color w:val="000000"/>
                <w:sz w:val="24"/>
                <w:szCs w:val="24"/>
              </w:rPr>
            </w:pPr>
          </w:p>
          <w:p w:rsidR="00D21708" w:rsidRDefault="00D21708" w:rsidP="0038782A">
            <w:pPr>
              <w:spacing w:after="0"/>
              <w:ind w:firstLine="0"/>
              <w:jc w:val="center"/>
              <w:rPr>
                <w:color w:val="000000"/>
                <w:sz w:val="24"/>
                <w:szCs w:val="24"/>
              </w:rPr>
            </w:pPr>
          </w:p>
          <w:p w:rsidR="0038782A" w:rsidRPr="0038782A" w:rsidRDefault="0038782A" w:rsidP="0038782A">
            <w:pPr>
              <w:spacing w:after="0"/>
              <w:ind w:firstLine="0"/>
              <w:jc w:val="center"/>
              <w:rPr>
                <w:color w:val="000000"/>
                <w:sz w:val="24"/>
                <w:szCs w:val="24"/>
              </w:rPr>
            </w:pPr>
            <w:r w:rsidRPr="0038782A">
              <w:rPr>
                <w:color w:val="000000"/>
                <w:sz w:val="24"/>
                <w:szCs w:val="24"/>
              </w:rPr>
              <w:t>Model</w:t>
            </w:r>
          </w:p>
        </w:tc>
        <w:tc>
          <w:tcPr>
            <w:tcW w:w="1985" w:type="dxa"/>
            <w:gridSpan w:val="2"/>
            <w:vMerge w:val="restart"/>
            <w:noWrap/>
            <w:hideMark/>
          </w:tcPr>
          <w:p w:rsidR="0038782A" w:rsidRPr="0038782A" w:rsidRDefault="0038782A" w:rsidP="0038782A">
            <w:pPr>
              <w:spacing w:after="0"/>
              <w:ind w:firstLine="0"/>
              <w:jc w:val="left"/>
              <w:rPr>
                <w:color w:val="000000"/>
                <w:sz w:val="24"/>
                <w:szCs w:val="24"/>
              </w:rPr>
            </w:pPr>
            <w:r w:rsidRPr="0038782A">
              <w:rPr>
                <w:color w:val="000000"/>
                <w:sz w:val="24"/>
                <w:szCs w:val="24"/>
              </w:rPr>
              <w:t>Unstadardized Coefficient</w:t>
            </w:r>
          </w:p>
        </w:tc>
        <w:tc>
          <w:tcPr>
            <w:tcW w:w="1559" w:type="dxa"/>
            <w:vMerge w:val="restart"/>
            <w:hideMark/>
          </w:tcPr>
          <w:p w:rsidR="0038782A" w:rsidRPr="0038782A" w:rsidRDefault="0038782A" w:rsidP="0038782A">
            <w:pPr>
              <w:spacing w:after="0"/>
              <w:ind w:firstLine="0"/>
              <w:jc w:val="center"/>
              <w:rPr>
                <w:color w:val="000000"/>
                <w:sz w:val="24"/>
                <w:szCs w:val="24"/>
              </w:rPr>
            </w:pPr>
            <w:r w:rsidRPr="0038782A">
              <w:rPr>
                <w:color w:val="000000"/>
                <w:sz w:val="24"/>
                <w:szCs w:val="24"/>
              </w:rPr>
              <w:t>Standardized Coefficient</w:t>
            </w:r>
          </w:p>
        </w:tc>
        <w:tc>
          <w:tcPr>
            <w:tcW w:w="851" w:type="dxa"/>
            <w:vMerge w:val="restart"/>
            <w:noWrap/>
            <w:hideMark/>
          </w:tcPr>
          <w:p w:rsidR="00D21708" w:rsidRDefault="00D21708" w:rsidP="0038782A">
            <w:pPr>
              <w:spacing w:after="0"/>
              <w:ind w:firstLine="0"/>
              <w:jc w:val="center"/>
              <w:rPr>
                <w:color w:val="000000"/>
                <w:sz w:val="24"/>
                <w:szCs w:val="24"/>
              </w:rPr>
            </w:pPr>
          </w:p>
          <w:p w:rsidR="00D21708" w:rsidRDefault="00D21708" w:rsidP="0038782A">
            <w:pPr>
              <w:spacing w:after="0"/>
              <w:ind w:firstLine="0"/>
              <w:jc w:val="center"/>
              <w:rPr>
                <w:color w:val="000000"/>
                <w:sz w:val="24"/>
                <w:szCs w:val="24"/>
              </w:rPr>
            </w:pPr>
          </w:p>
          <w:p w:rsidR="00D21708" w:rsidRDefault="00D21708" w:rsidP="0038782A">
            <w:pPr>
              <w:spacing w:after="0"/>
              <w:ind w:firstLine="0"/>
              <w:jc w:val="center"/>
              <w:rPr>
                <w:color w:val="000000"/>
                <w:sz w:val="24"/>
                <w:szCs w:val="24"/>
              </w:rPr>
            </w:pPr>
          </w:p>
          <w:p w:rsidR="0038782A" w:rsidRPr="0038782A" w:rsidRDefault="0038782A" w:rsidP="0038782A">
            <w:pPr>
              <w:spacing w:after="0"/>
              <w:ind w:firstLine="0"/>
              <w:jc w:val="center"/>
              <w:rPr>
                <w:color w:val="000000"/>
                <w:sz w:val="24"/>
                <w:szCs w:val="24"/>
              </w:rPr>
            </w:pPr>
            <w:r w:rsidRPr="0038782A">
              <w:rPr>
                <w:color w:val="000000"/>
                <w:sz w:val="24"/>
                <w:szCs w:val="24"/>
              </w:rPr>
              <w:t>t</w:t>
            </w:r>
          </w:p>
        </w:tc>
        <w:tc>
          <w:tcPr>
            <w:tcW w:w="850" w:type="dxa"/>
            <w:vMerge w:val="restart"/>
            <w:hideMark/>
          </w:tcPr>
          <w:p w:rsidR="00D21708" w:rsidRDefault="00D21708" w:rsidP="0038782A">
            <w:pPr>
              <w:spacing w:after="0"/>
              <w:ind w:firstLine="0"/>
              <w:jc w:val="center"/>
              <w:rPr>
                <w:color w:val="000000"/>
                <w:sz w:val="24"/>
                <w:szCs w:val="24"/>
              </w:rPr>
            </w:pPr>
          </w:p>
          <w:p w:rsidR="00D21708" w:rsidRDefault="00D21708" w:rsidP="0038782A">
            <w:pPr>
              <w:spacing w:after="0"/>
              <w:ind w:firstLine="0"/>
              <w:jc w:val="center"/>
              <w:rPr>
                <w:color w:val="000000"/>
                <w:sz w:val="24"/>
                <w:szCs w:val="24"/>
              </w:rPr>
            </w:pPr>
          </w:p>
          <w:p w:rsidR="00D21708" w:rsidRDefault="00D21708" w:rsidP="0038782A">
            <w:pPr>
              <w:spacing w:after="0"/>
              <w:ind w:firstLine="0"/>
              <w:jc w:val="center"/>
              <w:rPr>
                <w:color w:val="000000"/>
                <w:sz w:val="24"/>
                <w:szCs w:val="24"/>
              </w:rPr>
            </w:pPr>
          </w:p>
          <w:p w:rsidR="0038782A" w:rsidRPr="0038782A" w:rsidRDefault="0038782A" w:rsidP="0038782A">
            <w:pPr>
              <w:spacing w:after="0"/>
              <w:ind w:firstLine="0"/>
              <w:jc w:val="center"/>
              <w:rPr>
                <w:color w:val="000000"/>
                <w:sz w:val="24"/>
                <w:szCs w:val="24"/>
              </w:rPr>
            </w:pPr>
            <w:r w:rsidRPr="0038782A">
              <w:rPr>
                <w:color w:val="000000"/>
                <w:sz w:val="24"/>
                <w:szCs w:val="24"/>
              </w:rPr>
              <w:t>sig.</w:t>
            </w:r>
          </w:p>
        </w:tc>
      </w:tr>
      <w:tr w:rsidR="0038782A" w:rsidRPr="0038782A" w:rsidTr="00646804">
        <w:trPr>
          <w:trHeight w:val="315"/>
        </w:trPr>
        <w:tc>
          <w:tcPr>
            <w:tcW w:w="2693" w:type="dxa"/>
            <w:vMerge/>
            <w:hideMark/>
          </w:tcPr>
          <w:p w:rsidR="0038782A" w:rsidRPr="0038782A" w:rsidRDefault="0038782A" w:rsidP="0038782A">
            <w:pPr>
              <w:spacing w:after="0"/>
              <w:ind w:firstLine="0"/>
              <w:jc w:val="left"/>
              <w:rPr>
                <w:color w:val="000000"/>
                <w:sz w:val="24"/>
                <w:szCs w:val="24"/>
              </w:rPr>
            </w:pPr>
          </w:p>
        </w:tc>
        <w:tc>
          <w:tcPr>
            <w:tcW w:w="1985" w:type="dxa"/>
            <w:gridSpan w:val="2"/>
            <w:vMerge/>
            <w:hideMark/>
          </w:tcPr>
          <w:p w:rsidR="0038782A" w:rsidRPr="0038782A" w:rsidRDefault="0038782A" w:rsidP="0038782A">
            <w:pPr>
              <w:spacing w:after="0"/>
              <w:ind w:firstLine="0"/>
              <w:jc w:val="left"/>
              <w:rPr>
                <w:color w:val="000000"/>
                <w:sz w:val="24"/>
                <w:szCs w:val="24"/>
              </w:rPr>
            </w:pPr>
          </w:p>
        </w:tc>
        <w:tc>
          <w:tcPr>
            <w:tcW w:w="1559" w:type="dxa"/>
            <w:vMerge/>
            <w:hideMark/>
          </w:tcPr>
          <w:p w:rsidR="0038782A" w:rsidRPr="0038782A" w:rsidRDefault="0038782A" w:rsidP="0038782A">
            <w:pPr>
              <w:spacing w:after="0"/>
              <w:ind w:firstLine="0"/>
              <w:jc w:val="left"/>
              <w:rPr>
                <w:color w:val="000000"/>
                <w:sz w:val="24"/>
                <w:szCs w:val="24"/>
              </w:rPr>
            </w:pPr>
          </w:p>
        </w:tc>
        <w:tc>
          <w:tcPr>
            <w:tcW w:w="851" w:type="dxa"/>
            <w:vMerge/>
            <w:hideMark/>
          </w:tcPr>
          <w:p w:rsidR="0038782A" w:rsidRPr="0038782A" w:rsidRDefault="0038782A" w:rsidP="0038782A">
            <w:pPr>
              <w:spacing w:after="0"/>
              <w:ind w:firstLine="0"/>
              <w:jc w:val="left"/>
              <w:rPr>
                <w:color w:val="000000"/>
                <w:sz w:val="24"/>
                <w:szCs w:val="24"/>
              </w:rPr>
            </w:pPr>
          </w:p>
        </w:tc>
        <w:tc>
          <w:tcPr>
            <w:tcW w:w="850" w:type="dxa"/>
            <w:vMerge/>
            <w:hideMark/>
          </w:tcPr>
          <w:p w:rsidR="0038782A" w:rsidRPr="0038782A" w:rsidRDefault="0038782A" w:rsidP="0038782A">
            <w:pPr>
              <w:spacing w:after="0"/>
              <w:ind w:firstLine="0"/>
              <w:jc w:val="left"/>
              <w:rPr>
                <w:color w:val="000000"/>
                <w:sz w:val="24"/>
                <w:szCs w:val="24"/>
              </w:rPr>
            </w:pPr>
          </w:p>
        </w:tc>
      </w:tr>
      <w:tr w:rsidR="0038782A" w:rsidRPr="0038782A" w:rsidTr="00646804">
        <w:trPr>
          <w:trHeight w:val="315"/>
        </w:trPr>
        <w:tc>
          <w:tcPr>
            <w:tcW w:w="2693" w:type="dxa"/>
            <w:vMerge/>
            <w:hideMark/>
          </w:tcPr>
          <w:p w:rsidR="0038782A" w:rsidRPr="0038782A" w:rsidRDefault="0038782A" w:rsidP="0038782A">
            <w:pPr>
              <w:spacing w:after="0"/>
              <w:ind w:firstLine="0"/>
              <w:jc w:val="left"/>
              <w:rPr>
                <w:color w:val="000000"/>
                <w:sz w:val="24"/>
                <w:szCs w:val="24"/>
              </w:rPr>
            </w:pPr>
          </w:p>
        </w:tc>
        <w:tc>
          <w:tcPr>
            <w:tcW w:w="851" w:type="dxa"/>
            <w:noWrap/>
            <w:hideMark/>
          </w:tcPr>
          <w:p w:rsidR="0038782A" w:rsidRPr="0038782A" w:rsidRDefault="0038782A" w:rsidP="0038782A">
            <w:pPr>
              <w:spacing w:after="0"/>
              <w:ind w:firstLine="0"/>
              <w:jc w:val="center"/>
              <w:rPr>
                <w:color w:val="000000"/>
                <w:sz w:val="24"/>
                <w:szCs w:val="24"/>
              </w:rPr>
            </w:pPr>
            <w:r w:rsidRPr="0038782A">
              <w:rPr>
                <w:color w:val="000000"/>
                <w:sz w:val="24"/>
                <w:szCs w:val="24"/>
              </w:rPr>
              <w:t>B</w:t>
            </w:r>
          </w:p>
        </w:tc>
        <w:tc>
          <w:tcPr>
            <w:tcW w:w="1134" w:type="dxa"/>
            <w:noWrap/>
            <w:hideMark/>
          </w:tcPr>
          <w:p w:rsidR="0038782A" w:rsidRPr="0038782A" w:rsidRDefault="0038782A" w:rsidP="0038782A">
            <w:pPr>
              <w:spacing w:after="0"/>
              <w:ind w:firstLine="0"/>
              <w:jc w:val="center"/>
              <w:rPr>
                <w:color w:val="000000"/>
                <w:sz w:val="24"/>
                <w:szCs w:val="24"/>
              </w:rPr>
            </w:pPr>
            <w:r w:rsidRPr="0038782A">
              <w:rPr>
                <w:color w:val="000000"/>
                <w:sz w:val="24"/>
                <w:szCs w:val="24"/>
              </w:rPr>
              <w:t>Std. Error</w:t>
            </w:r>
          </w:p>
        </w:tc>
        <w:tc>
          <w:tcPr>
            <w:tcW w:w="1559" w:type="dxa"/>
            <w:hideMark/>
          </w:tcPr>
          <w:p w:rsidR="0038782A" w:rsidRPr="0038782A" w:rsidRDefault="0038782A" w:rsidP="0038782A">
            <w:pPr>
              <w:spacing w:after="0"/>
              <w:ind w:firstLine="0"/>
              <w:jc w:val="center"/>
              <w:rPr>
                <w:color w:val="000000"/>
                <w:sz w:val="24"/>
                <w:szCs w:val="24"/>
              </w:rPr>
            </w:pPr>
            <w:r w:rsidRPr="0038782A">
              <w:rPr>
                <w:color w:val="000000"/>
                <w:sz w:val="24"/>
                <w:szCs w:val="24"/>
              </w:rPr>
              <w:t>Beta</w:t>
            </w:r>
          </w:p>
        </w:tc>
        <w:tc>
          <w:tcPr>
            <w:tcW w:w="851" w:type="dxa"/>
            <w:vMerge/>
            <w:hideMark/>
          </w:tcPr>
          <w:p w:rsidR="0038782A" w:rsidRPr="0038782A" w:rsidRDefault="0038782A" w:rsidP="0038782A">
            <w:pPr>
              <w:spacing w:after="0"/>
              <w:ind w:firstLine="0"/>
              <w:jc w:val="left"/>
              <w:rPr>
                <w:color w:val="000000"/>
                <w:sz w:val="24"/>
                <w:szCs w:val="24"/>
              </w:rPr>
            </w:pPr>
          </w:p>
        </w:tc>
        <w:tc>
          <w:tcPr>
            <w:tcW w:w="850" w:type="dxa"/>
            <w:vMerge/>
            <w:hideMark/>
          </w:tcPr>
          <w:p w:rsidR="0038782A" w:rsidRPr="0038782A" w:rsidRDefault="0038782A" w:rsidP="0038782A">
            <w:pPr>
              <w:spacing w:after="0"/>
              <w:ind w:firstLine="0"/>
              <w:jc w:val="left"/>
              <w:rPr>
                <w:color w:val="000000"/>
                <w:sz w:val="24"/>
                <w:szCs w:val="24"/>
              </w:rPr>
            </w:pPr>
          </w:p>
        </w:tc>
      </w:tr>
      <w:tr w:rsidR="0038782A" w:rsidRPr="0038782A" w:rsidTr="00646804">
        <w:trPr>
          <w:trHeight w:val="315"/>
        </w:trPr>
        <w:tc>
          <w:tcPr>
            <w:tcW w:w="2693" w:type="dxa"/>
            <w:vMerge w:val="restart"/>
            <w:hideMark/>
          </w:tcPr>
          <w:p w:rsidR="0038782A" w:rsidRPr="0038782A" w:rsidRDefault="0038782A" w:rsidP="0038782A">
            <w:pPr>
              <w:spacing w:after="0"/>
              <w:ind w:firstLine="0"/>
              <w:jc w:val="left"/>
              <w:rPr>
                <w:color w:val="000000"/>
                <w:sz w:val="24"/>
                <w:szCs w:val="24"/>
              </w:rPr>
            </w:pPr>
            <w:r w:rsidRPr="0038782A">
              <w:rPr>
                <w:color w:val="000000"/>
                <w:sz w:val="24"/>
                <w:szCs w:val="24"/>
              </w:rPr>
              <w:t>1 (Constant)            Program Kampung Sehat</w:t>
            </w:r>
          </w:p>
        </w:tc>
        <w:tc>
          <w:tcPr>
            <w:tcW w:w="851" w:type="dxa"/>
            <w:hideMark/>
          </w:tcPr>
          <w:p w:rsidR="0038782A" w:rsidRPr="0038782A" w:rsidRDefault="0038782A" w:rsidP="0038782A">
            <w:pPr>
              <w:spacing w:after="0"/>
              <w:ind w:firstLine="0"/>
              <w:jc w:val="center"/>
              <w:rPr>
                <w:color w:val="000000"/>
                <w:sz w:val="24"/>
                <w:szCs w:val="24"/>
              </w:rPr>
            </w:pPr>
            <w:r w:rsidRPr="0038782A">
              <w:rPr>
                <w:color w:val="000000"/>
                <w:sz w:val="24"/>
                <w:szCs w:val="24"/>
              </w:rPr>
              <w:t>5.087</w:t>
            </w:r>
          </w:p>
        </w:tc>
        <w:tc>
          <w:tcPr>
            <w:tcW w:w="1134" w:type="dxa"/>
            <w:noWrap/>
            <w:hideMark/>
          </w:tcPr>
          <w:p w:rsidR="0038782A" w:rsidRPr="0038782A" w:rsidRDefault="0038782A" w:rsidP="0038782A">
            <w:pPr>
              <w:spacing w:after="0"/>
              <w:ind w:firstLine="0"/>
              <w:jc w:val="center"/>
              <w:rPr>
                <w:color w:val="000000"/>
                <w:sz w:val="24"/>
                <w:szCs w:val="24"/>
              </w:rPr>
            </w:pPr>
            <w:r w:rsidRPr="0038782A">
              <w:rPr>
                <w:color w:val="000000"/>
                <w:sz w:val="24"/>
                <w:szCs w:val="24"/>
              </w:rPr>
              <w:t>4.670</w:t>
            </w:r>
          </w:p>
        </w:tc>
        <w:tc>
          <w:tcPr>
            <w:tcW w:w="1559" w:type="dxa"/>
            <w:noWrap/>
            <w:hideMark/>
          </w:tcPr>
          <w:p w:rsidR="0038782A" w:rsidRPr="0038782A" w:rsidRDefault="0038782A" w:rsidP="0038782A">
            <w:pPr>
              <w:spacing w:after="0"/>
              <w:ind w:firstLine="0"/>
              <w:jc w:val="left"/>
              <w:rPr>
                <w:color w:val="000000"/>
                <w:sz w:val="24"/>
                <w:szCs w:val="24"/>
              </w:rPr>
            </w:pPr>
          </w:p>
        </w:tc>
        <w:tc>
          <w:tcPr>
            <w:tcW w:w="851" w:type="dxa"/>
            <w:noWrap/>
            <w:hideMark/>
          </w:tcPr>
          <w:p w:rsidR="0038782A" w:rsidRPr="0038782A" w:rsidRDefault="0038782A" w:rsidP="0038782A">
            <w:pPr>
              <w:spacing w:after="0"/>
              <w:ind w:firstLine="0"/>
              <w:jc w:val="right"/>
              <w:rPr>
                <w:color w:val="000000"/>
                <w:sz w:val="24"/>
                <w:szCs w:val="24"/>
              </w:rPr>
            </w:pPr>
            <w:r w:rsidRPr="0038782A">
              <w:rPr>
                <w:color w:val="000000"/>
                <w:sz w:val="24"/>
                <w:szCs w:val="24"/>
              </w:rPr>
              <w:t>1.089</w:t>
            </w:r>
          </w:p>
        </w:tc>
        <w:tc>
          <w:tcPr>
            <w:tcW w:w="850" w:type="dxa"/>
            <w:noWrap/>
            <w:hideMark/>
          </w:tcPr>
          <w:p w:rsidR="0038782A" w:rsidRPr="0038782A" w:rsidRDefault="0038782A" w:rsidP="0038782A">
            <w:pPr>
              <w:spacing w:after="0"/>
              <w:ind w:firstLine="0"/>
              <w:jc w:val="left"/>
              <w:rPr>
                <w:color w:val="000000"/>
                <w:sz w:val="24"/>
                <w:szCs w:val="24"/>
              </w:rPr>
            </w:pPr>
            <w:r w:rsidRPr="0038782A">
              <w:rPr>
                <w:color w:val="000000"/>
                <w:sz w:val="24"/>
                <w:szCs w:val="24"/>
              </w:rPr>
              <w:t>.283</w:t>
            </w:r>
          </w:p>
        </w:tc>
      </w:tr>
      <w:tr w:rsidR="0038782A" w:rsidRPr="0038782A" w:rsidTr="00646804">
        <w:trPr>
          <w:trHeight w:val="315"/>
        </w:trPr>
        <w:tc>
          <w:tcPr>
            <w:tcW w:w="2693" w:type="dxa"/>
            <w:vMerge/>
            <w:hideMark/>
          </w:tcPr>
          <w:p w:rsidR="0038782A" w:rsidRPr="0038782A" w:rsidRDefault="0038782A" w:rsidP="0038782A">
            <w:pPr>
              <w:spacing w:after="0"/>
              <w:ind w:firstLine="0"/>
              <w:jc w:val="left"/>
              <w:rPr>
                <w:color w:val="000000"/>
                <w:sz w:val="24"/>
                <w:szCs w:val="24"/>
              </w:rPr>
            </w:pPr>
          </w:p>
        </w:tc>
        <w:tc>
          <w:tcPr>
            <w:tcW w:w="851" w:type="dxa"/>
            <w:hideMark/>
          </w:tcPr>
          <w:p w:rsidR="0038782A" w:rsidRPr="0038782A" w:rsidRDefault="0038782A" w:rsidP="0038782A">
            <w:pPr>
              <w:spacing w:after="0"/>
              <w:ind w:firstLine="0"/>
              <w:jc w:val="center"/>
              <w:rPr>
                <w:color w:val="000000"/>
                <w:sz w:val="24"/>
                <w:szCs w:val="24"/>
              </w:rPr>
            </w:pPr>
            <w:r w:rsidRPr="0038782A">
              <w:rPr>
                <w:color w:val="000000"/>
                <w:sz w:val="24"/>
                <w:szCs w:val="24"/>
              </w:rPr>
              <w:t>.842</w:t>
            </w:r>
          </w:p>
        </w:tc>
        <w:tc>
          <w:tcPr>
            <w:tcW w:w="1134" w:type="dxa"/>
            <w:noWrap/>
            <w:hideMark/>
          </w:tcPr>
          <w:p w:rsidR="0038782A" w:rsidRPr="0038782A" w:rsidRDefault="0038782A" w:rsidP="0038782A">
            <w:pPr>
              <w:spacing w:after="0"/>
              <w:ind w:firstLine="0"/>
              <w:jc w:val="center"/>
              <w:rPr>
                <w:color w:val="000000"/>
                <w:sz w:val="24"/>
                <w:szCs w:val="24"/>
              </w:rPr>
            </w:pPr>
            <w:r w:rsidRPr="0038782A">
              <w:rPr>
                <w:color w:val="000000"/>
                <w:sz w:val="24"/>
                <w:szCs w:val="24"/>
              </w:rPr>
              <w:t>.220</w:t>
            </w:r>
          </w:p>
        </w:tc>
        <w:tc>
          <w:tcPr>
            <w:tcW w:w="1559" w:type="dxa"/>
            <w:noWrap/>
            <w:hideMark/>
          </w:tcPr>
          <w:p w:rsidR="0038782A" w:rsidRPr="0038782A" w:rsidRDefault="0038782A" w:rsidP="0038782A">
            <w:pPr>
              <w:spacing w:after="0"/>
              <w:ind w:firstLine="0"/>
              <w:jc w:val="center"/>
              <w:rPr>
                <w:color w:val="000000"/>
                <w:sz w:val="24"/>
                <w:szCs w:val="24"/>
              </w:rPr>
            </w:pPr>
            <w:r w:rsidRPr="0038782A">
              <w:rPr>
                <w:color w:val="000000"/>
                <w:sz w:val="24"/>
                <w:szCs w:val="24"/>
              </w:rPr>
              <w:t>.538</w:t>
            </w:r>
          </w:p>
        </w:tc>
        <w:tc>
          <w:tcPr>
            <w:tcW w:w="851" w:type="dxa"/>
            <w:noWrap/>
            <w:hideMark/>
          </w:tcPr>
          <w:p w:rsidR="0038782A" w:rsidRPr="0038782A" w:rsidRDefault="0038782A" w:rsidP="0038782A">
            <w:pPr>
              <w:spacing w:after="0"/>
              <w:ind w:firstLine="0"/>
              <w:jc w:val="right"/>
              <w:rPr>
                <w:color w:val="000000"/>
                <w:sz w:val="24"/>
                <w:szCs w:val="24"/>
              </w:rPr>
            </w:pPr>
            <w:r w:rsidRPr="0038782A">
              <w:rPr>
                <w:color w:val="000000"/>
                <w:sz w:val="24"/>
                <w:szCs w:val="24"/>
              </w:rPr>
              <w:t>3.831</w:t>
            </w:r>
          </w:p>
        </w:tc>
        <w:tc>
          <w:tcPr>
            <w:tcW w:w="850" w:type="dxa"/>
            <w:noWrap/>
            <w:hideMark/>
          </w:tcPr>
          <w:p w:rsidR="0038782A" w:rsidRPr="0038782A" w:rsidRDefault="0038782A" w:rsidP="0038782A">
            <w:pPr>
              <w:spacing w:after="0"/>
              <w:ind w:firstLine="0"/>
              <w:jc w:val="left"/>
              <w:rPr>
                <w:color w:val="000000"/>
                <w:sz w:val="24"/>
                <w:szCs w:val="24"/>
              </w:rPr>
            </w:pPr>
            <w:r w:rsidRPr="0038782A">
              <w:rPr>
                <w:color w:val="000000"/>
                <w:sz w:val="24"/>
                <w:szCs w:val="24"/>
              </w:rPr>
              <w:t>.000</w:t>
            </w:r>
          </w:p>
        </w:tc>
      </w:tr>
    </w:tbl>
    <w:p w:rsidR="002E3227" w:rsidRDefault="0038782A" w:rsidP="0038782A">
      <w:pPr>
        <w:pStyle w:val="BodyText"/>
        <w:framePr w:w="0" w:hRule="auto" w:hSpace="0" w:wrap="auto" w:vAnchor="margin" w:hAnchor="text" w:xAlign="left" w:yAlign="inline" w:anchorLock="0"/>
        <w:spacing w:line="276" w:lineRule="auto"/>
        <w:ind w:right="282" w:firstLine="0"/>
        <w:rPr>
          <w:color w:val="000000" w:themeColor="text1"/>
          <w:sz w:val="24"/>
          <w:szCs w:val="24"/>
        </w:rPr>
      </w:pPr>
      <w:r>
        <w:rPr>
          <w:b/>
          <w:color w:val="000000" w:themeColor="text1"/>
          <w:sz w:val="24"/>
          <w:szCs w:val="24"/>
        </w:rPr>
        <w:tab/>
      </w:r>
      <w:r>
        <w:rPr>
          <w:b/>
          <w:color w:val="000000" w:themeColor="text1"/>
          <w:sz w:val="24"/>
          <w:szCs w:val="24"/>
        </w:rPr>
        <w:tab/>
      </w:r>
      <w:r>
        <w:rPr>
          <w:color w:val="000000" w:themeColor="text1"/>
          <w:sz w:val="24"/>
          <w:szCs w:val="24"/>
        </w:rPr>
        <w:t>a. Dependent  Variabel PHBS Anak Usia Dini</w:t>
      </w:r>
    </w:p>
    <w:p w:rsidR="00EA45D1" w:rsidRDefault="0038782A" w:rsidP="00646804">
      <w:pPr>
        <w:pStyle w:val="BodyText"/>
        <w:framePr w:w="0" w:hRule="auto" w:hSpace="0" w:wrap="auto" w:vAnchor="margin" w:hAnchor="text" w:xAlign="left" w:yAlign="inline" w:anchorLock="0"/>
        <w:spacing w:line="276" w:lineRule="auto"/>
        <w:ind w:right="282" w:firstLine="0"/>
        <w:rPr>
          <w:i/>
          <w:color w:val="000000" w:themeColor="text1"/>
          <w:sz w:val="22"/>
          <w:szCs w:val="22"/>
        </w:rPr>
      </w:pPr>
      <w:r>
        <w:rPr>
          <w:color w:val="000000" w:themeColor="text1"/>
          <w:sz w:val="24"/>
          <w:szCs w:val="24"/>
        </w:rPr>
        <w:tab/>
      </w:r>
      <w:r>
        <w:rPr>
          <w:color w:val="000000" w:themeColor="text1"/>
          <w:sz w:val="24"/>
          <w:szCs w:val="24"/>
        </w:rPr>
        <w:tab/>
      </w:r>
      <w:r w:rsidRPr="0038782A">
        <w:rPr>
          <w:color w:val="000000" w:themeColor="text1"/>
          <w:sz w:val="22"/>
          <w:szCs w:val="22"/>
        </w:rPr>
        <w:t xml:space="preserve">Sumber: </w:t>
      </w:r>
      <w:r w:rsidRPr="0038782A">
        <w:rPr>
          <w:i/>
          <w:color w:val="000000" w:themeColor="text1"/>
          <w:sz w:val="22"/>
          <w:szCs w:val="22"/>
        </w:rPr>
        <w:t>SPSS data diolah</w:t>
      </w:r>
    </w:p>
    <w:p w:rsidR="00646804" w:rsidRPr="00646804" w:rsidRDefault="00646804" w:rsidP="00646804">
      <w:pPr>
        <w:pStyle w:val="BodyText"/>
        <w:framePr w:w="0" w:hRule="auto" w:hSpace="0" w:wrap="auto" w:vAnchor="margin" w:hAnchor="text" w:xAlign="left" w:yAlign="inline" w:anchorLock="0"/>
        <w:spacing w:line="276" w:lineRule="auto"/>
        <w:ind w:right="282" w:firstLine="0"/>
        <w:rPr>
          <w:i/>
          <w:color w:val="000000" w:themeColor="text1"/>
          <w:sz w:val="22"/>
          <w:szCs w:val="22"/>
        </w:rPr>
      </w:pPr>
    </w:p>
    <w:p w:rsidR="00EA45D1" w:rsidRPr="00EA45D1" w:rsidRDefault="00EA45D1" w:rsidP="00646804">
      <w:pPr>
        <w:pStyle w:val="BodyText"/>
        <w:framePr w:w="0" w:hRule="auto" w:hSpace="0" w:wrap="auto" w:vAnchor="margin" w:hAnchor="text" w:xAlign="left" w:yAlign="inline"/>
        <w:spacing w:line="276" w:lineRule="auto"/>
        <w:ind w:left="567" w:right="282" w:firstLine="720"/>
        <w:rPr>
          <w:color w:val="000000" w:themeColor="text1"/>
          <w:sz w:val="24"/>
          <w:szCs w:val="24"/>
        </w:rPr>
      </w:pPr>
      <w:r>
        <w:rPr>
          <w:color w:val="000000" w:themeColor="text1"/>
          <w:sz w:val="24"/>
          <w:szCs w:val="24"/>
        </w:rPr>
        <w:tab/>
      </w:r>
      <w:r w:rsidRPr="00EA45D1">
        <w:rPr>
          <w:color w:val="000000" w:themeColor="text1"/>
          <w:sz w:val="24"/>
          <w:szCs w:val="24"/>
        </w:rPr>
        <w:t xml:space="preserve">Berdasarkan hasil analisis uji t statistik pada tabel </w:t>
      </w:r>
      <w:r>
        <w:rPr>
          <w:color w:val="000000" w:themeColor="text1"/>
          <w:sz w:val="24"/>
          <w:szCs w:val="24"/>
        </w:rPr>
        <w:t xml:space="preserve">di atas </w:t>
      </w:r>
      <w:r w:rsidRPr="00EA45D1">
        <w:rPr>
          <w:color w:val="000000" w:themeColor="text1"/>
          <w:sz w:val="24"/>
          <w:szCs w:val="24"/>
        </w:rPr>
        <w:t xml:space="preserve">dapat diketahui bahwa nilai signifikansi variabel </w:t>
      </w:r>
      <w:r w:rsidR="00305B72">
        <w:rPr>
          <w:color w:val="000000" w:themeColor="text1"/>
          <w:sz w:val="24"/>
          <w:szCs w:val="24"/>
        </w:rPr>
        <w:t>program kampung sehat sebesar 0.220 yang berarti sig 0.220</w:t>
      </w:r>
      <w:r w:rsidRPr="00EA45D1">
        <w:rPr>
          <w:color w:val="000000" w:themeColor="text1"/>
          <w:sz w:val="24"/>
          <w:szCs w:val="24"/>
        </w:rPr>
        <w:t xml:space="preserve"> &lt; 0.05, sehi</w:t>
      </w:r>
      <w:r w:rsidR="007B4295">
        <w:rPr>
          <w:color w:val="000000" w:themeColor="text1"/>
          <w:sz w:val="24"/>
          <w:szCs w:val="24"/>
        </w:rPr>
        <w:t>ngga dapat disimpulkan bahwa (Ha</w:t>
      </w:r>
      <w:r w:rsidRPr="00EA45D1">
        <w:rPr>
          <w:color w:val="000000" w:themeColor="text1"/>
          <w:sz w:val="24"/>
          <w:szCs w:val="24"/>
        </w:rPr>
        <w:t xml:space="preserve">) diterima. Hal ini berarti bahwa secara parsial terdapat pengaruh positif dan signifikan antara </w:t>
      </w:r>
      <w:r w:rsidR="00305B72">
        <w:rPr>
          <w:color w:val="000000" w:themeColor="text1"/>
          <w:sz w:val="24"/>
          <w:szCs w:val="24"/>
        </w:rPr>
        <w:t xml:space="preserve">program </w:t>
      </w:r>
      <w:r w:rsidRPr="00EA45D1">
        <w:rPr>
          <w:color w:val="000000" w:themeColor="text1"/>
          <w:sz w:val="24"/>
          <w:szCs w:val="24"/>
        </w:rPr>
        <w:t xml:space="preserve">terhadap jumlah </w:t>
      </w:r>
      <w:r w:rsidR="00305B72">
        <w:rPr>
          <w:color w:val="000000" w:themeColor="text1"/>
          <w:sz w:val="24"/>
          <w:szCs w:val="24"/>
        </w:rPr>
        <w:t>perilaku hidub bersih dan sehat (PHBS) anak usia dini di dusun Bir’ali desa Pejanggik kecamatan Praya Tengah</w:t>
      </w:r>
      <w:r w:rsidRPr="00EA45D1">
        <w:rPr>
          <w:color w:val="000000" w:themeColor="text1"/>
          <w:sz w:val="24"/>
          <w:szCs w:val="24"/>
        </w:rPr>
        <w:t xml:space="preserve"> Kabupaten Lombok Tengah</w:t>
      </w:r>
      <w:r w:rsidR="00305B72">
        <w:rPr>
          <w:color w:val="000000" w:themeColor="text1"/>
          <w:sz w:val="24"/>
          <w:szCs w:val="24"/>
        </w:rPr>
        <w:t>.</w:t>
      </w:r>
    </w:p>
    <w:p w:rsidR="00297959" w:rsidRDefault="00D21708" w:rsidP="00646804">
      <w:pPr>
        <w:pStyle w:val="BodyText"/>
        <w:framePr w:w="0" w:hRule="auto" w:hSpace="0" w:wrap="auto" w:vAnchor="margin" w:hAnchor="text" w:xAlign="left" w:yAlign="inline" w:anchorLock="0"/>
        <w:numPr>
          <w:ilvl w:val="0"/>
          <w:numId w:val="10"/>
        </w:numPr>
        <w:spacing w:line="276" w:lineRule="auto"/>
        <w:ind w:left="284" w:right="282" w:hanging="284"/>
        <w:rPr>
          <w:b/>
          <w:color w:val="000000" w:themeColor="text1"/>
          <w:sz w:val="24"/>
          <w:szCs w:val="24"/>
        </w:rPr>
      </w:pPr>
      <w:r>
        <w:rPr>
          <w:b/>
          <w:color w:val="000000" w:themeColor="text1"/>
          <w:sz w:val="24"/>
          <w:szCs w:val="24"/>
        </w:rPr>
        <w:t>Pembahasan</w:t>
      </w:r>
    </w:p>
    <w:p w:rsidR="00490A61" w:rsidRDefault="00490A61" w:rsidP="00646804">
      <w:pPr>
        <w:pStyle w:val="BodyText"/>
        <w:framePr w:w="0" w:hRule="auto" w:hSpace="0" w:wrap="auto" w:vAnchor="margin" w:hAnchor="text" w:xAlign="left" w:yAlign="inline" w:anchorLock="0"/>
        <w:spacing w:line="276" w:lineRule="auto"/>
        <w:ind w:left="284" w:right="282" w:firstLine="720"/>
        <w:rPr>
          <w:color w:val="000000" w:themeColor="text1"/>
          <w:sz w:val="24"/>
          <w:szCs w:val="24"/>
        </w:rPr>
      </w:pPr>
      <w:r>
        <w:rPr>
          <w:color w:val="000000" w:themeColor="text1"/>
          <w:sz w:val="24"/>
          <w:szCs w:val="24"/>
        </w:rPr>
        <w:t>Berdasarkan hasil penelitian yang telah dilakukan peneliti menunjukan bahwa secara parsial variabel program kampung sehat memiliki dampak terhadap perilaku hidup bersih dan sehat (PHBS) anak usia dini dusun Bir’ali desa Pejanggik kecamatan Praya tengah kabupaten Lombok Tengah. Dengan demikian dapat dinyatakan bahwa varia</w:t>
      </w:r>
      <w:r w:rsidR="007F5D6B">
        <w:rPr>
          <w:color w:val="000000" w:themeColor="text1"/>
          <w:sz w:val="24"/>
          <w:szCs w:val="24"/>
        </w:rPr>
        <w:t>b</w:t>
      </w:r>
      <w:r>
        <w:rPr>
          <w:color w:val="000000" w:themeColor="text1"/>
          <w:sz w:val="24"/>
          <w:szCs w:val="24"/>
        </w:rPr>
        <w:t xml:space="preserve">el independen (Program Kampung Sehat) dapat mempengaruhi perilaku hidup bersih dan sehat (PHBS) anak usia dini dusun Bir’ali desa Pejanggik kecamatan Praya tengah kabupaten Lombok Tengah sebanyak </w:t>
      </w:r>
      <w:r w:rsidR="004B001C">
        <w:rPr>
          <w:color w:val="000000" w:themeColor="text1"/>
          <w:sz w:val="24"/>
          <w:szCs w:val="24"/>
        </w:rPr>
        <w:t>27%.</w:t>
      </w:r>
    </w:p>
    <w:p w:rsidR="004B001C" w:rsidRDefault="004B001C" w:rsidP="00646804">
      <w:pPr>
        <w:pStyle w:val="BodyText"/>
        <w:framePr w:w="0" w:hRule="auto" w:hSpace="0" w:wrap="auto" w:vAnchor="margin" w:hAnchor="text" w:xAlign="left" w:yAlign="inline" w:anchorLock="0"/>
        <w:spacing w:line="276" w:lineRule="auto"/>
        <w:ind w:left="284" w:right="282" w:firstLine="720"/>
        <w:rPr>
          <w:color w:val="000000" w:themeColor="text1"/>
          <w:sz w:val="24"/>
          <w:szCs w:val="24"/>
        </w:rPr>
      </w:pPr>
      <w:r>
        <w:rPr>
          <w:color w:val="000000" w:themeColor="text1"/>
          <w:sz w:val="24"/>
          <w:szCs w:val="24"/>
        </w:rPr>
        <w:t xml:space="preserve">Adapun dampak program kampung sehat terhadap perilaku hidup bersih dan sehat (PHBS) anak usia dini dusun Bir’ali desa Pejanggik kecamatan Praya tengah kabupaten Lombok Tengah dapat diketahui bahwa nilai signifikansi sebesar 0,000 yang berarti bahwa sig 0,000 </w:t>
      </w:r>
      <w:r w:rsidRPr="004B001C">
        <w:rPr>
          <w:color w:val="000000" w:themeColor="text1"/>
          <w:sz w:val="24"/>
          <w:szCs w:val="24"/>
        </w:rPr>
        <w:t xml:space="preserve">&lt; 0.05, </w:t>
      </w:r>
      <w:r>
        <w:rPr>
          <w:color w:val="000000" w:themeColor="text1"/>
          <w:sz w:val="24"/>
          <w:szCs w:val="24"/>
        </w:rPr>
        <w:t>sehi</w:t>
      </w:r>
      <w:r w:rsidR="007B4295">
        <w:rPr>
          <w:color w:val="000000" w:themeColor="text1"/>
          <w:sz w:val="24"/>
          <w:szCs w:val="24"/>
        </w:rPr>
        <w:t>ngga dapat disimpulkan bahwa (Ha</w:t>
      </w:r>
      <w:r>
        <w:rPr>
          <w:color w:val="000000" w:themeColor="text1"/>
          <w:sz w:val="24"/>
          <w:szCs w:val="24"/>
        </w:rPr>
        <w:t xml:space="preserve">) diterima, dan dengan demikian dapat dinyatakan bahwa secara parsial terdapat dampak positif dan signifikan antara </w:t>
      </w:r>
      <w:r w:rsidR="00273C38">
        <w:rPr>
          <w:color w:val="000000" w:themeColor="text1"/>
          <w:sz w:val="24"/>
          <w:szCs w:val="24"/>
        </w:rPr>
        <w:t xml:space="preserve">pelaksanaan program kampung sehat terhadap perilaku hidup bersih </w:t>
      </w:r>
      <w:r w:rsidR="00273C38">
        <w:rPr>
          <w:color w:val="000000" w:themeColor="text1"/>
          <w:sz w:val="24"/>
          <w:szCs w:val="24"/>
        </w:rPr>
        <w:lastRenderedPageBreak/>
        <w:t>dan sehat (PHBS) anak usia dini dusun Bir’ali desa Pejanggik kecamatan Praya tengah kabupaten Lombok tengah.</w:t>
      </w:r>
    </w:p>
    <w:p w:rsidR="00A63DB2" w:rsidRPr="00F312D7" w:rsidRDefault="00273C38" w:rsidP="00F312D7">
      <w:pPr>
        <w:pStyle w:val="BodyText"/>
        <w:framePr w:w="0" w:hRule="auto" w:hSpace="0" w:wrap="auto" w:vAnchor="margin" w:hAnchor="text" w:xAlign="left" w:yAlign="inline" w:anchorLock="0"/>
        <w:spacing w:line="276" w:lineRule="auto"/>
        <w:ind w:left="284" w:right="282" w:firstLine="720"/>
        <w:rPr>
          <w:color w:val="000000" w:themeColor="text1"/>
          <w:sz w:val="24"/>
          <w:szCs w:val="24"/>
        </w:rPr>
      </w:pPr>
      <w:r>
        <w:rPr>
          <w:color w:val="000000" w:themeColor="text1"/>
          <w:sz w:val="24"/>
          <w:szCs w:val="24"/>
        </w:rPr>
        <w:t xml:space="preserve">Hasil penelitian ini menunjukan bahwa </w:t>
      </w:r>
      <w:r w:rsidR="00436308">
        <w:rPr>
          <w:color w:val="000000" w:themeColor="text1"/>
          <w:sz w:val="24"/>
          <w:szCs w:val="24"/>
        </w:rPr>
        <w:t>pelaksanaan</w:t>
      </w:r>
      <w:r>
        <w:rPr>
          <w:color w:val="000000" w:themeColor="text1"/>
          <w:sz w:val="24"/>
          <w:szCs w:val="24"/>
        </w:rPr>
        <w:t xml:space="preserve"> program kampung sehat </w:t>
      </w:r>
      <w:r w:rsidR="00436308">
        <w:rPr>
          <w:color w:val="000000" w:themeColor="text1"/>
          <w:sz w:val="24"/>
          <w:szCs w:val="24"/>
        </w:rPr>
        <w:t xml:space="preserve">yang terdapat di desa pejanggik </w:t>
      </w:r>
      <w:r>
        <w:rPr>
          <w:color w:val="000000" w:themeColor="text1"/>
          <w:sz w:val="24"/>
          <w:szCs w:val="24"/>
        </w:rPr>
        <w:t>mam</w:t>
      </w:r>
      <w:r w:rsidR="00705F87">
        <w:rPr>
          <w:color w:val="000000" w:themeColor="text1"/>
          <w:sz w:val="24"/>
          <w:szCs w:val="24"/>
        </w:rPr>
        <w:t xml:space="preserve">pu meningkatkan perilaku hidup </w:t>
      </w:r>
      <w:r>
        <w:rPr>
          <w:color w:val="000000" w:themeColor="text1"/>
          <w:sz w:val="24"/>
          <w:szCs w:val="24"/>
        </w:rPr>
        <w:t>bersih dan sehat (PHBS) anak usia dini.</w:t>
      </w:r>
      <w:r w:rsidR="003C2B39">
        <w:rPr>
          <w:color w:val="000000" w:themeColor="text1"/>
          <w:sz w:val="24"/>
          <w:szCs w:val="24"/>
        </w:rPr>
        <w:t xml:space="preserve"> </w:t>
      </w:r>
      <w:r w:rsidR="003C18FA">
        <w:rPr>
          <w:color w:val="000000" w:themeColor="text1"/>
          <w:sz w:val="24"/>
          <w:szCs w:val="24"/>
        </w:rPr>
        <w:t xml:space="preserve">Adapun beberapa aspek yang dapat mempengaruhi perilaku hidup bersih dan sehat (PHBS) anak usia dini dalam beberapa program kampung sehat yang dilaksanakan di desa dusun Bir’ali desa Pejanggik adalah mengacu pada makna kata sehat itu sendiri yaitu S artinya </w:t>
      </w:r>
      <w:r w:rsidR="003C18FA" w:rsidRPr="00646804">
        <w:rPr>
          <w:color w:val="000000" w:themeColor="text1"/>
          <w:sz w:val="24"/>
          <w:szCs w:val="24"/>
        </w:rPr>
        <w:t xml:space="preserve">steril, </w:t>
      </w:r>
      <w:r w:rsidR="003C18FA">
        <w:rPr>
          <w:color w:val="000000" w:themeColor="text1"/>
          <w:sz w:val="24"/>
          <w:szCs w:val="24"/>
        </w:rPr>
        <w:t xml:space="preserve">E artinya </w:t>
      </w:r>
      <w:r w:rsidR="003C18FA" w:rsidRPr="00646804">
        <w:rPr>
          <w:color w:val="000000" w:themeColor="text1"/>
          <w:sz w:val="24"/>
          <w:szCs w:val="24"/>
        </w:rPr>
        <w:t>ekomomi</w:t>
      </w:r>
      <w:r w:rsidR="003C18FA">
        <w:rPr>
          <w:color w:val="000000" w:themeColor="text1"/>
          <w:sz w:val="24"/>
          <w:szCs w:val="24"/>
        </w:rPr>
        <w:t xml:space="preserve">, H artinya </w:t>
      </w:r>
      <w:r w:rsidR="003C18FA" w:rsidRPr="00646804">
        <w:rPr>
          <w:color w:val="000000" w:themeColor="text1"/>
          <w:sz w:val="24"/>
          <w:szCs w:val="24"/>
        </w:rPr>
        <w:t>Harmonis</w:t>
      </w:r>
      <w:r w:rsidR="003C18FA">
        <w:rPr>
          <w:color w:val="000000" w:themeColor="text1"/>
          <w:sz w:val="24"/>
          <w:szCs w:val="24"/>
        </w:rPr>
        <w:t xml:space="preserve">, A artinya </w:t>
      </w:r>
      <w:r w:rsidR="003C18FA" w:rsidRPr="00646804">
        <w:rPr>
          <w:color w:val="000000" w:themeColor="text1"/>
          <w:sz w:val="24"/>
          <w:szCs w:val="24"/>
        </w:rPr>
        <w:t xml:space="preserve">Asri, </w:t>
      </w:r>
      <w:r w:rsidR="003C18FA">
        <w:rPr>
          <w:color w:val="000000" w:themeColor="text1"/>
          <w:sz w:val="24"/>
          <w:szCs w:val="24"/>
        </w:rPr>
        <w:t xml:space="preserve">dan T artinya </w:t>
      </w:r>
      <w:r w:rsidR="003C18FA" w:rsidRPr="00646804">
        <w:rPr>
          <w:color w:val="000000" w:themeColor="text1"/>
          <w:sz w:val="24"/>
          <w:szCs w:val="24"/>
        </w:rPr>
        <w:t>Tangguh</w:t>
      </w:r>
      <w:r w:rsidR="003C18FA">
        <w:rPr>
          <w:color w:val="000000" w:themeColor="text1"/>
          <w:sz w:val="24"/>
          <w:szCs w:val="24"/>
        </w:rPr>
        <w:t xml:space="preserve">. </w:t>
      </w:r>
      <w:r w:rsidR="00436308">
        <w:rPr>
          <w:color w:val="000000" w:themeColor="text1"/>
          <w:sz w:val="24"/>
          <w:szCs w:val="24"/>
        </w:rPr>
        <w:t xml:space="preserve">Berdasarkan </w:t>
      </w:r>
      <w:r w:rsidR="00A90756">
        <w:rPr>
          <w:color w:val="000000" w:themeColor="text1"/>
          <w:sz w:val="24"/>
          <w:szCs w:val="24"/>
        </w:rPr>
        <w:t>pemaparan</w:t>
      </w:r>
      <w:r w:rsidR="00436308">
        <w:rPr>
          <w:color w:val="000000" w:themeColor="text1"/>
          <w:sz w:val="24"/>
          <w:szCs w:val="24"/>
        </w:rPr>
        <w:t xml:space="preserve"> Kepala Dusun Bir’ali, </w:t>
      </w:r>
      <w:r w:rsidR="00606325">
        <w:rPr>
          <w:color w:val="000000" w:themeColor="text1"/>
          <w:sz w:val="24"/>
          <w:szCs w:val="24"/>
        </w:rPr>
        <w:t>istilah kata “</w:t>
      </w:r>
      <w:r w:rsidR="00606325" w:rsidRPr="00646804">
        <w:rPr>
          <w:color w:val="000000" w:themeColor="text1"/>
          <w:sz w:val="24"/>
          <w:szCs w:val="24"/>
        </w:rPr>
        <w:t>SEHAT”</w:t>
      </w:r>
      <w:r w:rsidR="00606325">
        <w:rPr>
          <w:color w:val="000000" w:themeColor="text1"/>
          <w:sz w:val="24"/>
          <w:szCs w:val="24"/>
        </w:rPr>
        <w:t xml:space="preserve"> tersebut dilaksanakan sebagai acuan dalam melaksanakan berbagai program di dusun kami</w:t>
      </w:r>
      <w:r w:rsidR="00A90756">
        <w:rPr>
          <w:color w:val="000000" w:themeColor="text1"/>
          <w:sz w:val="24"/>
          <w:szCs w:val="24"/>
        </w:rPr>
        <w:t xml:space="preserve"> (wawancara, Saswadi, 10 januari 2021).</w:t>
      </w:r>
      <w:r w:rsidR="00F312D7">
        <w:rPr>
          <w:color w:val="000000" w:themeColor="text1"/>
          <w:sz w:val="24"/>
          <w:szCs w:val="24"/>
        </w:rPr>
        <w:t xml:space="preserve"> Adapun beberapa program yang dilaksanakan dalam program kampung sehat yang terdapat di dusun Bir’ali desa Pejanggik yang dapat mempengaruhi perilaku hidup bersih dan sehat anak usia dini diantaramya adalah: </w:t>
      </w:r>
      <w:r w:rsidR="00F312D7" w:rsidRPr="00F312D7">
        <w:rPr>
          <w:color w:val="000000" w:themeColor="text1"/>
          <w:sz w:val="24"/>
          <w:szCs w:val="24"/>
        </w:rPr>
        <w:t xml:space="preserve">Pertama, </w:t>
      </w:r>
      <w:r w:rsidR="00F312D7">
        <w:rPr>
          <w:color w:val="000000" w:themeColor="text1"/>
          <w:sz w:val="24"/>
          <w:szCs w:val="24"/>
        </w:rPr>
        <w:t xml:space="preserve">“Steril”, Steril dalam program sehat yang dilakukan di dusun Bir’ali desa Pejanggik adalah seperti mencuci tangan dengan air mengalir serta sabun, menyemprotkan dispectan pada lingkungan rumah dan lainnya, serta membuang sampah pada tempatnya. </w:t>
      </w:r>
      <w:r w:rsidR="00F312D7" w:rsidRPr="00F312D7">
        <w:rPr>
          <w:color w:val="000000" w:themeColor="text1"/>
          <w:sz w:val="24"/>
          <w:szCs w:val="24"/>
        </w:rPr>
        <w:t>Kedua,</w:t>
      </w:r>
      <w:r w:rsidR="00F312D7">
        <w:rPr>
          <w:color w:val="000000" w:themeColor="text1"/>
          <w:sz w:val="24"/>
          <w:szCs w:val="24"/>
        </w:rPr>
        <w:t>”Ekonomi”,</w:t>
      </w:r>
      <w:r w:rsidR="00F312D7" w:rsidRPr="00F312D7">
        <w:rPr>
          <w:color w:val="000000" w:themeColor="text1"/>
          <w:sz w:val="24"/>
          <w:szCs w:val="24"/>
        </w:rPr>
        <w:t xml:space="preserve"> </w:t>
      </w:r>
      <w:r w:rsidR="00F312D7">
        <w:rPr>
          <w:color w:val="000000" w:themeColor="text1"/>
          <w:sz w:val="24"/>
          <w:szCs w:val="24"/>
        </w:rPr>
        <w:t xml:space="preserve">Ekonomi dalam kegiatan program kampung sehat di dusun kami, kegiatan ekonomi dilakukan dengan mengajak masyarakat bercocok tanam dan menjual hasil tanam-tanaman yang terdapat di lingkungan dan sawah, serta membuat masker dan menjualnya. </w:t>
      </w:r>
      <w:r w:rsidR="00F312D7" w:rsidRPr="00F312D7">
        <w:rPr>
          <w:color w:val="000000" w:themeColor="text1"/>
          <w:sz w:val="24"/>
          <w:szCs w:val="24"/>
        </w:rPr>
        <w:t xml:space="preserve">Ketiga, </w:t>
      </w:r>
      <w:r w:rsidR="00F312D7">
        <w:rPr>
          <w:color w:val="000000" w:themeColor="text1"/>
          <w:sz w:val="24"/>
          <w:szCs w:val="24"/>
        </w:rPr>
        <w:t xml:space="preserve">“Harmonis”, harmonis yang dimaksud dalam pelaksanaan program kampung sehat dilakukan dengan tetep menjaga silaturrahmi, gotong royong dalam berbagai kegiatan, melaksanakan berbagai kegiatan budaya dan agama yang dapat mempererat nilai sosial. </w:t>
      </w:r>
      <w:r w:rsidR="00F312D7" w:rsidRPr="00F312D7">
        <w:rPr>
          <w:color w:val="000000" w:themeColor="text1"/>
          <w:sz w:val="24"/>
          <w:szCs w:val="24"/>
        </w:rPr>
        <w:t xml:space="preserve">Keempat, </w:t>
      </w:r>
      <w:r w:rsidR="00F312D7">
        <w:rPr>
          <w:color w:val="000000" w:themeColor="text1"/>
          <w:sz w:val="24"/>
          <w:szCs w:val="24"/>
        </w:rPr>
        <w:t xml:space="preserve">“Asri”, asri yang dilakukan dalam program kampung sehat adalah melaksanakan penghijauan, melaksanakan pembersihan secara gotong royong dan membentuk kampung solawat. </w:t>
      </w:r>
      <w:r w:rsidR="00F312D7" w:rsidRPr="00F312D7">
        <w:rPr>
          <w:color w:val="000000" w:themeColor="text1"/>
          <w:sz w:val="24"/>
          <w:szCs w:val="24"/>
        </w:rPr>
        <w:t>Kelima, “</w:t>
      </w:r>
      <w:r w:rsidR="00F312D7">
        <w:rPr>
          <w:color w:val="000000" w:themeColor="text1"/>
          <w:sz w:val="24"/>
          <w:szCs w:val="24"/>
        </w:rPr>
        <w:t>Tangguh”, istilah tangguh dalam program kampung sehat dalam hal ini, dusun Bir’ali melaksanakan berbagai kegiatan diantaranya adalah mengadakan kegiatan Karate, senam pagi, pramuka dan kegiatan olahraga lainnya.</w:t>
      </w:r>
    </w:p>
    <w:p w:rsidR="008B3795" w:rsidRDefault="00CF260B" w:rsidP="008B3795">
      <w:pPr>
        <w:pStyle w:val="BodyText"/>
        <w:framePr w:w="0" w:hRule="auto" w:hSpace="0" w:wrap="auto" w:vAnchor="margin" w:hAnchor="text" w:xAlign="left" w:yAlign="inline" w:anchorLock="0"/>
        <w:spacing w:line="276" w:lineRule="auto"/>
        <w:ind w:left="284" w:right="282" w:firstLine="720"/>
        <w:rPr>
          <w:color w:val="000000" w:themeColor="text1"/>
          <w:sz w:val="24"/>
          <w:szCs w:val="24"/>
        </w:rPr>
      </w:pPr>
      <w:r>
        <w:rPr>
          <w:color w:val="000000" w:themeColor="text1"/>
          <w:sz w:val="24"/>
          <w:szCs w:val="24"/>
        </w:rPr>
        <w:t>Berdasarkan paparan hasil penelitian di atas, dapat dikatakan bahwa adanya program kampung sehat</w:t>
      </w:r>
      <w:r w:rsidR="00CB3A01">
        <w:rPr>
          <w:color w:val="000000" w:themeColor="text1"/>
          <w:sz w:val="24"/>
          <w:szCs w:val="24"/>
        </w:rPr>
        <w:t xml:space="preserve"> </w:t>
      </w:r>
      <w:r>
        <w:rPr>
          <w:color w:val="000000" w:themeColor="text1"/>
          <w:sz w:val="24"/>
          <w:szCs w:val="24"/>
        </w:rPr>
        <w:t>dapat meningkatkan perilaku bersih dan sehat anak usia dini.</w:t>
      </w:r>
      <w:r w:rsidR="00CB3A01">
        <w:rPr>
          <w:color w:val="000000" w:themeColor="text1"/>
          <w:sz w:val="24"/>
          <w:szCs w:val="24"/>
        </w:rPr>
        <w:t xml:space="preserve"> Hal ini dikarenakan dari beberapa program-program yang ada dilakukan dengan memanfaatkan berbagai aspek, mulai dari media, lingkungan, masyarakat luas serta kebiasaan-kebiasaan yang dapat membiasakan anak untuk selalu menjaga kebersihan dan kesehatannya dalam setiap kehi</w:t>
      </w:r>
      <w:r w:rsidR="007B4295">
        <w:rPr>
          <w:color w:val="000000" w:themeColor="text1"/>
          <w:sz w:val="24"/>
          <w:szCs w:val="24"/>
        </w:rPr>
        <w:t>d</w:t>
      </w:r>
      <w:r w:rsidR="00CB3A01">
        <w:rPr>
          <w:color w:val="000000" w:themeColor="text1"/>
          <w:sz w:val="24"/>
          <w:szCs w:val="24"/>
        </w:rPr>
        <w:t xml:space="preserve">upan. </w:t>
      </w:r>
      <w:r w:rsidR="008B3795">
        <w:rPr>
          <w:color w:val="000000" w:themeColor="text1"/>
          <w:sz w:val="24"/>
          <w:szCs w:val="24"/>
        </w:rPr>
        <w:t xml:space="preserve">Hal ini sebagaimana yang dijelaskan oleh WHO, bahwa dalam menumbuhkan perilaku kesehatan seorang dapat dipengaruhi oleh benda hidup, benda mati, peristiwa alam, factor lingkungan buatan manusia, keturunan dan perilaku (WHO, 1992: 1-7). Selain itu, senada dengan yang dijelaskan di atas, Blum menyatakan bahwa dalam </w:t>
      </w:r>
      <w:r w:rsidR="008B3795" w:rsidRPr="00646804">
        <w:rPr>
          <w:color w:val="000000" w:themeColor="text1"/>
          <w:sz w:val="24"/>
          <w:szCs w:val="24"/>
        </w:rPr>
        <w:t xml:space="preserve">menumbuhkan perilaku hidup bersih dan sehat dapat dipengaruhi oleh lingkungan, perilaku, pelayanan kesehatan, dan hereditas  </w:t>
      </w:r>
      <w:r w:rsidR="008B3795" w:rsidRPr="00646804">
        <w:rPr>
          <w:color w:val="000000" w:themeColor="text1"/>
          <w:sz w:val="24"/>
          <w:szCs w:val="24"/>
        </w:rPr>
        <w:fldChar w:fldCharType="begin" w:fldLock="1"/>
      </w:r>
      <w:r w:rsidR="008B3795">
        <w:rPr>
          <w:color w:val="000000" w:themeColor="text1"/>
          <w:sz w:val="24"/>
          <w:szCs w:val="24"/>
        </w:rPr>
        <w:instrText>ADDIN CSL_CITATION {"citationItems":[{"id":"ITEM-1","itemData":{"DOI":": http://dx.doi.org/10.30651/aks.v3i1.1480","abstract":"The purpose of this community service is to increase the knowledge of teachers and parents about the importance of Clean and Healthy Behaviour (PHBS). Clean and healthy behavior is also a set of behaviours practiced by learners, teachers and the school environment community on the basis of awareness so that independently able to prevent disease, improve health, and play an active role in creating a healthy environment. This community service activity is carried out in kindergarten of Aisyiyah 6 and kindergarten of Riadhus Sholihin at Kecamatan Candi Sidoarjo. The Method used in implementing this community service undertaken to solve the existing problems for those partner schools, such as 1) Workshop on integrating the implementation of Clean and Healthy Behaviour (PHBS) in learning activities, 2) parenting activities about healthy food for children. The result of this community service activity is a school regulation which contains about eight indicators of school PHBS implementation, scheduling five supporting activities of school PHBS implementation, and children not snacking haphazardly. Keywords:The purpose of this community service is to increase the knowledge of teachers and parents about the importance of Clean and Healthy Behaviour (PHBS). Clean and healthy behavior is also a set of behaviours practiced by learners, teachers and the school environment community on the basis of awareness so that independently able to prevent disease, improve health, and play an active role in creating a healthy environment. This community service activity is carried out in kindergarten of Aisyiyah 6 and kindergarten of Riadhus Sholihin at Kecamatan Candi Sidoarjo. The Method used in implementing this community service undertaken to solve the existing problems for those partner schools, such as 1) Workshop on integrating the implementation of Clean and Healthy Behaviour (PHBS) in learning activities, 2) parenting activities about healthy food for children. The result of this community service activity is a school regulation which contains about eight indicators of school PHBS implementation, scheduling five supporting activities of school PHBS implementation, and children not snacking haphazardly. Keywords:","author":[{"dropping-particle":"","family":"Aulina","given":"Choirun Nisak","non-dropping-particle":"","parse-names":false,"suffix":""},{"dropping-particle":"","family":"Yuli","given":"Astutik","non-dropping-particle":"","parse-names":false,"suffix":""}],"container-title":"Aksiologiya: Jurnal Pengabdian Kepada Masyarakat","id":"ITEM-1","issue":"1","issued":{"date-parts":[["2019"]]},"page":"50-58","title":"Aksiologiya : Jurnal Pengabdian Kepada Masyarakat Peningkatan Kesehatan Anak Usia Dini dengan Penerapan Perilaku Hidup Bersih dan Sehat ( PHBS ) di TK Kecamatan","type":"article-journal","volume":"3"},"uris":["http://www.mendeley.com/documents/?uuid=d0a2a4c0-c49d-418a-bde5-c524a7a0b03e"]}],"mendeley":{"formattedCitation":"(Aulina &amp; Yuli, 2019)","manualFormatting":"(Aulina and Yuli, 2019)","plainTextFormattedCitation":"(Aulina &amp; Yuli, 2019)","previouslyFormattedCitation":"(Aulina &amp; Yuli, 2019)"},"properties":{"noteIndex":0},"schema":"https://github.com/citation-style-language/schema/raw/master/csl-citation.json"}</w:instrText>
      </w:r>
      <w:r w:rsidR="008B3795" w:rsidRPr="00646804">
        <w:rPr>
          <w:color w:val="000000" w:themeColor="text1"/>
          <w:sz w:val="24"/>
          <w:szCs w:val="24"/>
        </w:rPr>
        <w:fldChar w:fldCharType="separate"/>
      </w:r>
      <w:r w:rsidR="008B3795" w:rsidRPr="00646804">
        <w:rPr>
          <w:noProof/>
          <w:color w:val="000000" w:themeColor="text1"/>
          <w:sz w:val="24"/>
          <w:szCs w:val="24"/>
        </w:rPr>
        <w:t>(Aulina and Yuli, 2019)</w:t>
      </w:r>
      <w:r w:rsidR="008B3795" w:rsidRPr="00646804">
        <w:rPr>
          <w:color w:val="000000" w:themeColor="text1"/>
          <w:sz w:val="24"/>
          <w:szCs w:val="24"/>
        </w:rPr>
        <w:fldChar w:fldCharType="end"/>
      </w:r>
      <w:r w:rsidR="008B3795" w:rsidRPr="00646804">
        <w:rPr>
          <w:color w:val="000000" w:themeColor="text1"/>
          <w:sz w:val="24"/>
          <w:szCs w:val="24"/>
        </w:rPr>
        <w:t xml:space="preserve">. Senada dengan yang dipaparkan oleh Notoatmojo dalam </w:t>
      </w:r>
      <w:r w:rsidR="008B3795" w:rsidRPr="00646804">
        <w:rPr>
          <w:color w:val="000000" w:themeColor="text1"/>
          <w:sz w:val="24"/>
          <w:szCs w:val="24"/>
        </w:rPr>
        <w:fldChar w:fldCharType="begin" w:fldLock="1"/>
      </w:r>
      <w:r w:rsidR="008B3795">
        <w:rPr>
          <w:color w:val="000000" w:themeColor="text1"/>
          <w:sz w:val="24"/>
          <w:szCs w:val="24"/>
        </w:rPr>
        <w:instrText>ADDIN CSL_CITATION {"citationItems":[{"id":"ITEM-1","itemData":{"DOI":"10.31004/obsesi.v5i1.555","ISSN":"2356-1327","abstract":"Penelitian ini dilakukan dengan tujuan untuk mengetahui pemahaman orang tua terhadap pentingnya penerapan perilaku hidup bersih dan sehat, untuk mengetahui bentuk-bentuk penerapan perilaku hidup bersih dan hidup sehat dan untuk mengetahui penerapan perilaku hidup bersih dan sehat pada anak usia dini. Penelitian ini dilakukan dengan metode penelitian survey deskriptif. Sampel pada penelitian ini adalah orang tua yang memiliki anak yang sedang menempuh jenjang Pendidikan Anak Usia Dini di Kendari yaitu KB Sultan Qaimuddin Kendari dan KB Nurul Maghfirah Kendari. Peneliti menggunakan teknik pengumpulan data berupa wawancara dan angket. Temuan dalam penelitian ini adalahsebanyak 100% responden orang tua melihat sangat penting penerapan perilaku hidup bersih dan sehat selama pandemic covid 19 ini. Sebanyak 98% atau 50 responden sudah mengetahui program perilaku hidup bersih dan sehat sedangkan 2% atau 1 responden belum mengetahui program perilaku hidup bersih dan sehat. Penerapan perilaku hidup bersih dan sehat pada anak usia dini di lingkungan keluarga di tengah pandemi ini sangat baik.","author":[{"dropping-particle":"","family":"Anhusadar","given":"Laode","non-dropping-particle":"","parse-names":false,"suffix":""},{"dropping-particle":"","family":"Islamiyah","given":"Islamiyah","non-dropping-particle":"","parse-names":false,"suffix":""}],"container-title":"Jurnal Obsesi : Jurnal Pendidikan Anak Usia Dini","id":"ITEM-1","issue":"1","issued":{"date-parts":[["2021"]]},"page":"463-475","title":"Penerapan Perilaku Hidup Bersih dan Sehat Anak Usia Dini di Tengah Pandemi Covid 19","type":"article-journal","volume":"5"},"uris":["http://www.mendeley.com/documents/?uuid=81b022ef-571f-4c0e-b87c-395ff1e8cd9c"]}],"mendeley":{"formattedCitation":"(Anhusadar &amp; Islamiyah, 2021)","manualFormatting":"(Anhusadar and Islamiyah, 2021)","plainTextFormattedCitation":"(Anhusadar &amp; Islamiyah, 2021)","previouslyFormattedCitation":"(Anhusadar &amp; Islamiyah, 2021)"},"properties":{"noteIndex":0},"schema":"https://github.com/citation-style-language/schema/raw/master/csl-citation.json"}</w:instrText>
      </w:r>
      <w:r w:rsidR="008B3795" w:rsidRPr="00646804">
        <w:rPr>
          <w:color w:val="000000" w:themeColor="text1"/>
          <w:sz w:val="24"/>
          <w:szCs w:val="24"/>
        </w:rPr>
        <w:fldChar w:fldCharType="separate"/>
      </w:r>
      <w:r w:rsidR="008B3795" w:rsidRPr="00646804">
        <w:rPr>
          <w:noProof/>
          <w:color w:val="000000" w:themeColor="text1"/>
          <w:sz w:val="24"/>
          <w:szCs w:val="24"/>
        </w:rPr>
        <w:t>(Anhusadar and Islamiyah, 2021)</w:t>
      </w:r>
      <w:r w:rsidR="008B3795" w:rsidRPr="00646804">
        <w:rPr>
          <w:color w:val="000000" w:themeColor="text1"/>
          <w:sz w:val="24"/>
          <w:szCs w:val="24"/>
        </w:rPr>
        <w:fldChar w:fldCharType="end"/>
      </w:r>
      <w:r w:rsidR="008B3795" w:rsidRPr="00646804">
        <w:rPr>
          <w:color w:val="000000" w:themeColor="text1"/>
          <w:sz w:val="24"/>
          <w:szCs w:val="24"/>
        </w:rPr>
        <w:t xml:space="preserve"> bahwa hal-hal yang dapat mempengaruhi perilaku hidup bersih dan sehat anak adalah 1). Factor makanan dan minuman, jenis makanan dan minuman, </w:t>
      </w:r>
      <w:r w:rsidR="008B3795" w:rsidRPr="00646804">
        <w:rPr>
          <w:color w:val="000000" w:themeColor="text1"/>
          <w:sz w:val="24"/>
          <w:szCs w:val="24"/>
        </w:rPr>
        <w:lastRenderedPageBreak/>
        <w:t>jumlah dan kebersihan makanan dan minuman. 2). Factor kebersihan diri sendiri. 3). Factor kebersihan lingkungan. 4). Factor pemeliharaan serta menjaga kebersihan serta penyakit. 5). Factor olahraga serta aktivitas di luar rumah.</w:t>
      </w:r>
    </w:p>
    <w:p w:rsidR="001D2BF6" w:rsidRDefault="001D2BF6" w:rsidP="008B3795">
      <w:pPr>
        <w:pStyle w:val="BodyText"/>
        <w:framePr w:w="0" w:hRule="auto" w:hSpace="0" w:wrap="auto" w:vAnchor="margin" w:hAnchor="text" w:xAlign="left" w:yAlign="inline" w:anchorLock="0"/>
        <w:spacing w:line="276" w:lineRule="auto"/>
        <w:ind w:left="284" w:right="282" w:firstLine="720"/>
        <w:rPr>
          <w:color w:val="000000" w:themeColor="text1"/>
          <w:sz w:val="24"/>
          <w:szCs w:val="24"/>
        </w:rPr>
      </w:pPr>
      <w:r>
        <w:rPr>
          <w:color w:val="000000" w:themeColor="text1"/>
          <w:sz w:val="24"/>
          <w:szCs w:val="24"/>
        </w:rPr>
        <w:t xml:space="preserve">Hasil penelitian ini juga sejalan dengan beberapa hasil penelitian sebelumnya seperti penelitian yang dilakukan oleh </w:t>
      </w:r>
      <w:r w:rsidR="00C468DB" w:rsidRPr="00863078">
        <w:rPr>
          <w:sz w:val="24"/>
          <w:szCs w:val="24"/>
        </w:rPr>
        <w:fldChar w:fldCharType="begin" w:fldLock="1"/>
      </w:r>
      <w:r w:rsidR="00C468DB" w:rsidRPr="00863078">
        <w:rPr>
          <w:sz w:val="24"/>
          <w:szCs w:val="24"/>
        </w:rPr>
        <w:instrText>ADDIN CSL_CITATION {"citationItems":[{"id":"ITEM-1","itemData":{"ISBN":"9788578110796","ISSN":"1098-6596","PMID":"25246403","abstract":"Clean and Healthy Lifestyle's Impact in Concern to Covid-19 Prevention. Since the end of 2019 until now, COVID-19 pandemic has not yet ended in many countries. COVID-19 has been the reason of more than 991,000 deaths in the world and 8,000 deaths in Indonesia alone. This contagious virus is spreading among humans through droplets, which make it dangerous for human to make a direct contact to one another. Based on government recommendation, Perilaku Hidup Bersih dan Sehat (PHBS) or Clean and Healthy Lifestyle is one of many methods to protect ourself from COVID-19. Regulary washing your hands with clean water dan consuming healthy foods are part of PHBS or Clean and Healthy Lifestyle which hopefully can grow into a habit to each individual espsecially in a pandemic situation like this.","author":[{"dropping-particle":"","family":"Ega Chessa Alia","given":"","non-dropping-particle":"","parse-names":false,"suffix":""}],"container-title":"Journal of Chemical Information and Modeling","id":"ITEM-1","issue":"4","issued":{"date-parts":[["2020"]]},"page":"298-304","title":"PERILAKU HIDUP BERSIH DAN SEHAT (PHBS) DALAM PENCEGAHAN COVID-19","type":"article-journal","volume":"4"},"uris":["http://www.mendeley.com/documents/?uuid=3b7abddf-0a93-4f88-b470-e6359ee53b8f"]}],"mendeley":{"formattedCitation":"(Ega Chessa Alia, 2020)","manualFormatting":"(Ega Chessa Alia, 2020)","plainTextFormattedCitation":"(Ega Chessa Alia, 2020)","previouslyFormattedCitation":"(Ega Chessa Alia, 2020)"},"properties":{"noteIndex":0},"schema":"https://github.com/citation-style-language/schema/raw/master/csl-citation.json"}</w:instrText>
      </w:r>
      <w:r w:rsidR="00C468DB" w:rsidRPr="00863078">
        <w:rPr>
          <w:sz w:val="24"/>
          <w:szCs w:val="24"/>
        </w:rPr>
        <w:fldChar w:fldCharType="separate"/>
      </w:r>
      <w:r w:rsidR="00C468DB" w:rsidRPr="00863078">
        <w:rPr>
          <w:noProof/>
          <w:sz w:val="24"/>
          <w:szCs w:val="24"/>
        </w:rPr>
        <w:t>(Ega Chessa Alia, 2020)</w:t>
      </w:r>
      <w:r w:rsidR="00C468DB" w:rsidRPr="00863078">
        <w:rPr>
          <w:sz w:val="24"/>
          <w:szCs w:val="24"/>
        </w:rPr>
        <w:fldChar w:fldCharType="end"/>
      </w:r>
      <w:r w:rsidR="00C468DB">
        <w:rPr>
          <w:sz w:val="24"/>
          <w:szCs w:val="24"/>
        </w:rPr>
        <w:t xml:space="preserve"> bahwa untuk membiasakan anak dalam menjalankan perilaku hidup bersih dan sehat dalam pencegahan covid-19 adalah dengan </w:t>
      </w:r>
      <w:r w:rsidR="00C468DB" w:rsidRPr="00863078">
        <w:rPr>
          <w:sz w:val="24"/>
          <w:szCs w:val="24"/>
        </w:rPr>
        <w:t>mencuci tangan dengan sabun, menggunakan air bersih, dan mengonsumsi makanan yang bergizi.</w:t>
      </w:r>
      <w:r w:rsidR="00C468DB">
        <w:rPr>
          <w:sz w:val="24"/>
          <w:szCs w:val="24"/>
        </w:rPr>
        <w:t xml:space="preserve"> Bahkan, penelitian yang dilakukan oleh </w:t>
      </w:r>
      <w:r w:rsidR="00C468DB" w:rsidRPr="00863078">
        <w:fldChar w:fldCharType="begin" w:fldLock="1"/>
      </w:r>
      <w:r w:rsidR="00C468DB" w:rsidRPr="00863078">
        <w:rPr>
          <w:sz w:val="24"/>
          <w:szCs w:val="24"/>
        </w:rPr>
        <w:instrText>ADDIN CSL_CITATION {"citationItems":[{"id":"ITEM-1","itemData":{"abstract":"Abdimas ini dilakukan dalam bentuk pendampingan dalam rangka mempraktikkan PHBS anak usia Dini di lingkungan Sekolah Pos PAUD Terpadu Melati. Aktivitas yang dilaksanakan oleh siswa usia dini Pos-PAUD terpadu Melati di antaranya, pengenalan makanan sehat gizi seimbang; cuci tangan dengan memakai sabun; pengenalan pengelolaan sampah, kebersihan rumah; pengenalan vektor penyakit yang disebabkan oleh serangga (lalat, kecoa, serta tikus). Ada pun pengenalan materi-materi tersebut dilaksanakan dengan metode cerita dan bermain peran (role playing) disertai dengan gambar-gambar menarik. Hasil kegiatan memperlihatkan hasil pemahaman yang cukup baik, yang ditunjukkan dengan hasil: 7 anak (18%) berani bercerita tentang pengalaman yang pernah dilakukan tentang membersihkan lingkungan rumahnya. Ada 5 anak (14%) yang berani bercerita tentang membuang sampah di tempat pembuangan sampah, dan pembasmian vektor serangga. Ada 10 anak (26%) yang berani menyatakan menu makanan gizi seimbang yang harus dimakan, serta ada Ada sejumlah 30 anak (78%) yang berani bermain olah raga sendiri tanpa meminta pertolongan orang tuanya. Kata","author":[{"dropping-particle":"","family":"Moerad","given":"Sukriyah Kustanti","non-dropping-particle":"","parse-names":false,"suffix":""},{"dropping-particle":"","family":"Susilowati","given":"Endang","non-dropping-particle":"","parse-names":false,"suffix":""},{"dropping-particle":"","family":"Savitri","given":"Eka Dian","non-dropping-particle":"","parse-names":false,"suffix":""},{"dropping-particle":"","family":"Gusti","given":"Ni","non-dropping-particle":"","parse-names":false,"suffix":""},{"dropping-particle":"","family":"Rai","given":"Made","non-dropping-particle":"","parse-names":false,"suffix":""},{"dropping-particle":"","family":"Suarmini","given":"Wayan","non-dropping-particle":"","parse-names":false,"suffix":""},{"dropping-particle":"","family":"Mahfud","given":"Choirul","non-dropping-particle":"","parse-names":false,"suffix":""},{"dropping-particle":"","family":"Widyastuti","given":"Tri","non-dropping-particle":"","parse-names":false,"suffix":""}],"container-title":"Segawati, Jurnal Pengabdian kepada Masyarakat-LPPM ITS","id":"ITEM-1","issue":"3","issued":{"date-parts":[["2019"]]},"page":"90-96","title":"Pendampingan Pelaksanaan Program Perilaku Hidup Bersih dan Sehat ( PHBS ) Anak Usia Dini - Pos PAUD Terpadu Melati Kelurahan Medokan Ayu - Rungkut Surabaya","type":"article-journal","volume":"3"},"uris":["http://www.mendeley.com/documents/?uuid=b330fa08-dd6a-4f9b-822f-91349f752e23"]}],"mendeley":{"formattedCitation":"(Moerad et al., 2019)","plainTextFormattedCitation":"(Moerad et al., 2019)","previouslyFormattedCitation":"(Moerad et al., 2019)"},"properties":{"noteIndex":0},"schema":"https://github.com/citation-style-language/schema/raw/master/csl-citation.json"}</w:instrText>
      </w:r>
      <w:r w:rsidR="00C468DB" w:rsidRPr="00863078">
        <w:fldChar w:fldCharType="separate"/>
      </w:r>
      <w:r w:rsidR="00C468DB" w:rsidRPr="00863078">
        <w:rPr>
          <w:noProof/>
          <w:sz w:val="24"/>
          <w:szCs w:val="24"/>
        </w:rPr>
        <w:t>(Moerad et al., 2019)</w:t>
      </w:r>
      <w:r w:rsidR="00C468DB" w:rsidRPr="00863078">
        <w:fldChar w:fldCharType="end"/>
      </w:r>
      <w:r w:rsidR="00C468DB">
        <w:t xml:space="preserve">, </w:t>
      </w:r>
      <w:r w:rsidR="00C468DB" w:rsidRPr="00863078">
        <w:rPr>
          <w:color w:val="000000" w:themeColor="text1"/>
          <w:sz w:val="24"/>
          <w:szCs w:val="24"/>
        </w:rPr>
        <w:fldChar w:fldCharType="begin" w:fldLock="1"/>
      </w:r>
      <w:r w:rsidR="00C468DB" w:rsidRPr="00863078">
        <w:rPr>
          <w:color w:val="000000" w:themeColor="text1"/>
          <w:sz w:val="24"/>
          <w:szCs w:val="24"/>
        </w:rPr>
        <w:instrText>ADDIN CSL_CITATION {"citationItems":[{"id":"ITEM-1","itemData":{"DOI":": http://dx.doi.org/10.30651/aks.v3i1.1480","abstract":"The purpose of this community service is to increase the knowledge of teachers and parents about the importance of Clean and Healthy Behaviour (PHBS). Clean and healthy behavior is also a set of behaviours practiced by learners, teachers and the school environment community on the basis of awareness so that independently able to prevent disease, improve health, and play an active role in creating a healthy environment. This community service activity is carried out in kindergarten of Aisyiyah 6 and kindergarten of Riadhus Sholihin at Kecamatan Candi Sidoarjo. The Method used in implementing this community service undertaken to solve the existing problems for those partner schools, such as 1) Workshop on integrating the implementation of Clean and Healthy Behaviour (PHBS) in learning activities, 2) parenting activities about healthy food for children. The result of this community service activity is a school regulation which contains about eight indicators of school PHBS implementation, scheduling five supporting activities of school PHBS implementation, and children not snacking haphazardly. Keywords:The purpose of this community service is to increase the knowledge of teachers and parents about the importance of Clean and Healthy Behaviour (PHBS). Clean and healthy behavior is also a set of behaviours practiced by learners, teachers and the school environment community on the basis of awareness so that independently able to prevent disease, improve health, and play an active role in creating a healthy environment. This community service activity is carried out in kindergarten of Aisyiyah 6 and kindergarten of Riadhus Sholihin at Kecamatan Candi Sidoarjo. The Method used in implementing this community service undertaken to solve the existing problems for those partner schools, such as 1) Workshop on integrating the implementation of Clean and Healthy Behaviour (PHBS) in learning activities, 2) parenting activities about healthy food for children. The result of this community service activity is a school regulation which contains about eight indicators of school PHBS implementation, scheduling five supporting activities of school PHBS implementation, and children not snacking haphazardly. Keywords:","author":[{"dropping-particle":"","family":"Aulina","given":"Choirun Nisak","non-dropping-particle":"","parse-names":false,"suffix":""},{"dropping-particle":"","family":"Yuli","given":"Astutik","non-dropping-particle":"","parse-names":false,"suffix":""}],"container-title":"Aksiologiya: Jurnal Pengabdian Kepada Masyarakat","id":"ITEM-1","issue":"1","issued":{"date-parts":[["2019"]]},"page":"50-58","title":"Aksiologiya : Jurnal Pengabdian Kepada Masyarakat Peningkatan Kesehatan Anak Usia Dini dengan Penerapan Perilaku Hidup Bersih dan Sehat ( PHBS ) di TK Kecamatan","type":"article-journal","volume":"3"},"uris":["http://www.mendeley.com/documents/?uuid=d0a2a4c0-c49d-418a-bde5-c524a7a0b03e"]}],"mendeley":{"formattedCitation":"(Aulina &amp; Yuli, 2019)","manualFormatting":"(Aulina and Yuli, 2019)","plainTextFormattedCitation":"(Aulina &amp; Yuli, 2019)","previouslyFormattedCitation":"(Aulina &amp; Yuli, 2019)"},"properties":{"noteIndex":0},"schema":"https://github.com/citation-style-language/schema/raw/master/csl-citation.json"}</w:instrText>
      </w:r>
      <w:r w:rsidR="00C468DB" w:rsidRPr="00863078">
        <w:rPr>
          <w:color w:val="000000" w:themeColor="text1"/>
          <w:sz w:val="24"/>
          <w:szCs w:val="24"/>
        </w:rPr>
        <w:fldChar w:fldCharType="separate"/>
      </w:r>
      <w:r w:rsidR="00C468DB" w:rsidRPr="00863078">
        <w:rPr>
          <w:noProof/>
          <w:color w:val="000000" w:themeColor="text1"/>
          <w:sz w:val="24"/>
          <w:szCs w:val="24"/>
        </w:rPr>
        <w:t>(Aulina and Yuli, 2019)</w:t>
      </w:r>
      <w:r w:rsidR="00C468DB" w:rsidRPr="00863078">
        <w:rPr>
          <w:color w:val="000000" w:themeColor="text1"/>
          <w:sz w:val="24"/>
          <w:szCs w:val="24"/>
        </w:rPr>
        <w:fldChar w:fldCharType="end"/>
      </w:r>
      <w:r w:rsidR="00C468DB">
        <w:rPr>
          <w:color w:val="000000" w:themeColor="text1"/>
          <w:sz w:val="24"/>
          <w:szCs w:val="24"/>
        </w:rPr>
        <w:t xml:space="preserve">, </w:t>
      </w:r>
      <w:r w:rsidR="00C468DB" w:rsidRPr="00863078">
        <w:rPr>
          <w:color w:val="000000" w:themeColor="text1"/>
          <w:sz w:val="24"/>
          <w:szCs w:val="24"/>
        </w:rPr>
        <w:fldChar w:fldCharType="begin" w:fldLock="1"/>
      </w:r>
      <w:r w:rsidR="00C468DB" w:rsidRPr="00863078">
        <w:rPr>
          <w:color w:val="000000" w:themeColor="text1"/>
          <w:sz w:val="24"/>
          <w:szCs w:val="24"/>
        </w:rPr>
        <w:instrText>ADDIN CSL_CITATION {"citationItems":[{"id":"ITEM-1","itemData":{"ISSN":"2598-7860","abstract":"Program pengabdian kepada masyarakat ini dilatarbelakangi oleh permasalahan lingkungan di daerah Cilincing, Jakarta Utara. Terdapat banyak anak usia sekolah senang bermain di lingkungan yang tidak sehat yang dikhawatirkan akan memengaruhi kesehatan dirinya sejak dini. Ketidaksadaran ini dapat diatasi dengan penanaman perilaku hidup bersih dan sehat (PHBS). Tujuan kegiatan penanaman PHBS di PAUD Atmabrata, Cilincing, adalah membangun kesadaran hidup sehat sejak dini, memberi pelatihan tujuh langkah cuci tangan, membiasakan anak–anak untuk mencuci tangan dan mengonsumsi makanan sehat. Metode pelaksanaan dilakukan dengan bercerita, tanya jawab, dan demonstrasi. Hasil kegiatan menunjukkan bahwa dalam hal kegiatan mencuci tangan, 85% peserta didik dapat melakukannya sesuai dengan tujuh langkah mencuci tangan yang telah disimulasikan dan didemontrasikan. Untuk mengonsumsi makanan sehat, 90% peserta didik menikmati makanan sehat dan menghabiskannya. Kegiatan pengabdian kepada masyarakat ini menyimpulkan adanya peningkatan pengetahuan dan kebiasaan peserta didik dalam berperilaku hidup bersih dan sehat yang terlihat pada saat mencuci tangan, peserta didik melakukannya dengan benar sesuai dengan langkah–langkah yang telah dipaparkan. Peserta didik juga terlihat bersemangat dalam menyantap makanan sehat dan menghabiskannya. Harapannya dengan pembiasaan perilaku hidup bersih dan sehat melalui cuci tangan dan makanan sehat, peserta didik dapat melakukannya dalam keseharian, menjaga kesehatan dirinya, dan menularkannya pada temannya. Selama program ini berjalan ada beberapa catatan untuk perbaikan berikutnya, yaitu perlu dilakukan monitoring lebih lanjut apakah perilaku hidup bersih dan sehat di sekolah selalu dilaksanakan. Saran untuk program pengabdian kepada masyarakat berikutnya adalah melatih cara menjaga kebersihan diri, kebersihan lingkungan rumah, dan kebersihan lingkungan umum.","author":[{"dropping-particle":"","family":"Rahmawati","given":"Magdalena Chori","non-dropping-particle":"","parse-names":false,"suffix":""},{"dropping-particle":"","family":"Dewi","given":"Naomi Dias Laksita","non-dropping-particle":"","parse-names":false,"suffix":""}],"container-title":"Jurnal Mitra","id":"ITEM-1","issue":"1","issued":{"date-parts":[["2019"]]},"page":"41-49","title":"Penanaman Perlaku Hidup Bersih dan Sehat di PAUD Atmabrata, Cilincing, Jakarta","type":"article-journal","volume":"3"},"uris":["http://www.mendeley.com/documents/?uuid=34e7c612-dd71-46e0-a352-6fdfd523c0b5"]}],"mendeley":{"formattedCitation":"(Rahmawati &amp; Dewi, 2019)","manualFormatting":"(Rahmawati and Dewi, 2019)","plainTextFormattedCitation":"(Rahmawati &amp; Dewi, 2019)","previouslyFormattedCitation":"(Rahmawati &amp; Dewi, 2019)"},"properties":{"noteIndex":0},"schema":"https://github.com/citation-style-language/schema/raw/master/csl-citation.json"}</w:instrText>
      </w:r>
      <w:r w:rsidR="00C468DB" w:rsidRPr="00863078">
        <w:rPr>
          <w:color w:val="000000" w:themeColor="text1"/>
          <w:sz w:val="24"/>
          <w:szCs w:val="24"/>
        </w:rPr>
        <w:fldChar w:fldCharType="separate"/>
      </w:r>
      <w:r w:rsidR="00C468DB" w:rsidRPr="00863078">
        <w:rPr>
          <w:noProof/>
          <w:color w:val="000000" w:themeColor="text1"/>
          <w:sz w:val="24"/>
          <w:szCs w:val="24"/>
        </w:rPr>
        <w:t>(Rahmawati and Dewi, 2019)</w:t>
      </w:r>
      <w:r w:rsidR="00C468DB" w:rsidRPr="00863078">
        <w:rPr>
          <w:color w:val="000000" w:themeColor="text1"/>
          <w:sz w:val="24"/>
          <w:szCs w:val="24"/>
        </w:rPr>
        <w:fldChar w:fldCharType="end"/>
      </w:r>
      <w:r w:rsidR="00C468DB">
        <w:rPr>
          <w:color w:val="000000" w:themeColor="text1"/>
          <w:sz w:val="24"/>
          <w:szCs w:val="24"/>
        </w:rPr>
        <w:t xml:space="preserve"> yang menyatakan bahwa untuk membiasakan anak agar terbiasa dalam menjalankan perilaku hidup bersih dan sehat (PHBS) dapat dilakukan dengan </w:t>
      </w:r>
      <w:r w:rsidR="008B3795">
        <w:rPr>
          <w:color w:val="000000" w:themeColor="text1"/>
          <w:sz w:val="24"/>
          <w:szCs w:val="24"/>
        </w:rPr>
        <w:t>memperkenalkan anak dengan makanan sehat, mencuci tangan dengan sabun serta air bersih dan mengalir, mengkonsumsi makanan yang bergizi, pengelolaan sampah, menjaga kebersihan rumah dan lingkungan sekitar serta memperkenalkan anak mengenai berbagai penyakit yang menular.</w:t>
      </w:r>
    </w:p>
    <w:p w:rsidR="0076151B" w:rsidRDefault="00D75D3F" w:rsidP="00646804">
      <w:pPr>
        <w:pStyle w:val="BodyText"/>
        <w:framePr w:w="0" w:hRule="auto" w:hSpace="0" w:wrap="auto" w:vAnchor="margin" w:hAnchor="text" w:xAlign="left" w:yAlign="inline"/>
        <w:spacing w:line="276" w:lineRule="auto"/>
        <w:ind w:right="282" w:firstLine="0"/>
        <w:rPr>
          <w:rFonts w:ascii="Arial" w:hAnsi="Arial" w:cs="Arial"/>
          <w:b/>
          <w:sz w:val="24"/>
          <w:szCs w:val="24"/>
        </w:rPr>
      </w:pPr>
      <w:r w:rsidRPr="002E7243">
        <w:rPr>
          <w:rFonts w:ascii="Arial" w:hAnsi="Arial" w:cs="Arial"/>
          <w:b/>
          <w:sz w:val="24"/>
          <w:szCs w:val="24"/>
        </w:rPr>
        <w:t>SIMPULAN</w:t>
      </w:r>
      <w:r w:rsidR="00926214" w:rsidRPr="002E7243">
        <w:rPr>
          <w:rFonts w:ascii="Arial" w:hAnsi="Arial" w:cs="Arial"/>
          <w:b/>
          <w:sz w:val="24"/>
          <w:szCs w:val="24"/>
        </w:rPr>
        <w:t xml:space="preserve"> </w:t>
      </w:r>
    </w:p>
    <w:p w:rsidR="005D661B" w:rsidRPr="008B3795" w:rsidRDefault="00F74968" w:rsidP="008B3795">
      <w:pPr>
        <w:pStyle w:val="BodyText"/>
        <w:framePr w:w="0" w:hRule="auto" w:hSpace="0" w:wrap="auto" w:vAnchor="margin" w:hAnchor="text" w:xAlign="left" w:yAlign="inline"/>
        <w:spacing w:line="276" w:lineRule="auto"/>
        <w:ind w:right="282" w:firstLine="0"/>
        <w:rPr>
          <w:sz w:val="24"/>
          <w:szCs w:val="24"/>
        </w:rPr>
      </w:pPr>
      <w:r>
        <w:rPr>
          <w:sz w:val="24"/>
          <w:szCs w:val="24"/>
        </w:rPr>
        <w:t>Berdasarkan hasil penelitian, dapat disimpulkan bahwa dari hasil uji analisis secara parsial dapat diketahui bahwa variabel program kampung sehat memiliki dampak positif terhadap perilaku hidup bersih dan sehat (PHBS) anak usia dini. Adapun kontribusi variabel program kampung sehat dalam meningkatkan perilaku hidup bersih dan sehat (PHBS) anak usia dini di dusun Bir’ali desa Pejanggik Kecamatan Praya Tengah Kabupaten Lombok Tengah sebesar 27%, sisanya dipengaruhi oleh variabel dari luar penelitian.</w:t>
      </w:r>
    </w:p>
    <w:p w:rsidR="00BD4FAF" w:rsidRDefault="005670BF" w:rsidP="00646804">
      <w:pPr>
        <w:pStyle w:val="Heading1"/>
        <w:spacing w:before="240" w:line="360" w:lineRule="auto"/>
        <w:rPr>
          <w:rFonts w:ascii="Arial" w:hAnsi="Arial" w:cs="Arial"/>
          <w:sz w:val="24"/>
          <w:szCs w:val="24"/>
        </w:rPr>
      </w:pPr>
      <w:r>
        <w:rPr>
          <w:rFonts w:ascii="Arial" w:hAnsi="Arial" w:cs="Arial"/>
          <w:sz w:val="24"/>
          <w:szCs w:val="24"/>
        </w:rPr>
        <w:t xml:space="preserve">DAFTAR PUSTAKA </w:t>
      </w:r>
    </w:p>
    <w:p w:rsidR="00886868" w:rsidRPr="00886868" w:rsidRDefault="00FC6681" w:rsidP="00886868">
      <w:pPr>
        <w:widowControl w:val="0"/>
        <w:autoSpaceDE w:val="0"/>
        <w:autoSpaceDN w:val="0"/>
        <w:adjustRightInd w:val="0"/>
        <w:ind w:left="480" w:hanging="480"/>
        <w:rPr>
          <w:noProof/>
          <w:sz w:val="24"/>
          <w:szCs w:val="24"/>
        </w:rPr>
      </w:pPr>
      <w:r w:rsidRPr="005D661B">
        <w:rPr>
          <w:sz w:val="24"/>
          <w:szCs w:val="24"/>
        </w:rPr>
        <w:fldChar w:fldCharType="begin" w:fldLock="1"/>
      </w:r>
      <w:r w:rsidR="00CB3A01" w:rsidRPr="005D661B">
        <w:rPr>
          <w:sz w:val="24"/>
          <w:szCs w:val="24"/>
        </w:rPr>
        <w:instrText xml:space="preserve">ADDIN Mendeley Bibliography CSL_BIBLIOGRAPHY </w:instrText>
      </w:r>
      <w:r w:rsidRPr="005D661B">
        <w:rPr>
          <w:sz w:val="24"/>
          <w:szCs w:val="24"/>
        </w:rPr>
        <w:fldChar w:fldCharType="separate"/>
      </w:r>
      <w:r w:rsidR="00886868" w:rsidRPr="00886868">
        <w:rPr>
          <w:noProof/>
          <w:sz w:val="24"/>
          <w:szCs w:val="24"/>
        </w:rPr>
        <w:t xml:space="preserve">Alucyana, A., Raihana, R., &amp; Utami, D. T. (2020). Urgensi Pendidikan Seks Pada Anak Usia Dini. </w:t>
      </w:r>
      <w:r w:rsidR="00886868" w:rsidRPr="00886868">
        <w:rPr>
          <w:i/>
          <w:iCs/>
          <w:noProof/>
          <w:sz w:val="24"/>
          <w:szCs w:val="24"/>
        </w:rPr>
        <w:t>AWLADY : Jurnal Pendidikan Anak</w:t>
      </w:r>
      <w:r w:rsidR="00886868" w:rsidRPr="00886868">
        <w:rPr>
          <w:noProof/>
          <w:sz w:val="24"/>
          <w:szCs w:val="24"/>
        </w:rPr>
        <w:t xml:space="preserve">, </w:t>
      </w:r>
      <w:r w:rsidR="00886868" w:rsidRPr="00886868">
        <w:rPr>
          <w:i/>
          <w:iCs/>
          <w:noProof/>
          <w:sz w:val="24"/>
          <w:szCs w:val="24"/>
        </w:rPr>
        <w:t>6</w:t>
      </w:r>
      <w:r w:rsidR="00886868" w:rsidRPr="00886868">
        <w:rPr>
          <w:noProof/>
          <w:sz w:val="24"/>
          <w:szCs w:val="24"/>
        </w:rPr>
        <w:t>(1), 71–87. https://doi.org/10.24235/awlady.v6i1.5451</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Anhusadar, L., &amp; Islamiyah, I. (2021). Penerapan Perilaku Hidup Bersih dan Sehat Anak Usia Dini di Tengah Pandemi Covid 19. </w:t>
      </w:r>
      <w:r w:rsidRPr="00886868">
        <w:rPr>
          <w:i/>
          <w:iCs/>
          <w:noProof/>
          <w:sz w:val="24"/>
          <w:szCs w:val="24"/>
        </w:rPr>
        <w:t>Jurnal Obsesi : Jurnal Pendidikan Anak Usia Dini</w:t>
      </w:r>
      <w:r w:rsidRPr="00886868">
        <w:rPr>
          <w:noProof/>
          <w:sz w:val="24"/>
          <w:szCs w:val="24"/>
        </w:rPr>
        <w:t xml:space="preserve">, </w:t>
      </w:r>
      <w:r w:rsidRPr="00886868">
        <w:rPr>
          <w:i/>
          <w:iCs/>
          <w:noProof/>
          <w:sz w:val="24"/>
          <w:szCs w:val="24"/>
        </w:rPr>
        <w:t>5</w:t>
      </w:r>
      <w:r w:rsidRPr="00886868">
        <w:rPr>
          <w:noProof/>
          <w:sz w:val="24"/>
          <w:szCs w:val="24"/>
        </w:rPr>
        <w:t>(1), 463–475. https://doi.org/10.31004/obsesi.v5i1.555</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Astuti, A. T. (2019). </w:t>
      </w:r>
      <w:r w:rsidR="00B521F5" w:rsidRPr="00886868">
        <w:rPr>
          <w:noProof/>
          <w:sz w:val="24"/>
          <w:szCs w:val="24"/>
        </w:rPr>
        <w:t xml:space="preserve">Pengaruh Sanitasi Lingkungan Terhadap Perilaku Hidup Bersih dan Sehat (PHBS) Anak Usia 4-6 Tahun Di RW 3 Kampung Pelangi, Kelurahan Randusari, Kecamatan Semarang Selatan, Kota Semarang. </w:t>
      </w:r>
      <w:r w:rsidR="00B521F5" w:rsidRPr="00886868">
        <w:rPr>
          <w:i/>
          <w:iCs/>
          <w:noProof/>
          <w:sz w:val="24"/>
          <w:szCs w:val="24"/>
        </w:rPr>
        <w:t>Skripsi Pendidikan Guru Pendidikan Anak Usia Dini Fakultas Ilmu Pendidikan Universitas Negeri Semarang</w:t>
      </w:r>
      <w:r w:rsidR="00B521F5" w:rsidRPr="00886868">
        <w:rPr>
          <w:noProof/>
          <w:sz w:val="24"/>
          <w:szCs w:val="24"/>
        </w:rPr>
        <w:t>, 95.</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Aulina, C. N., &amp; Yuli, A. (2019). Aksiologiya : Jurnal Pengabdian Kepada Masyarakat Peningkatan Kesehatan Anak Usia Dini dengan Penerapan Perilaku Hidup Bersih dan Sehat ( PHBS ) di TK Kecamatan. </w:t>
      </w:r>
      <w:r w:rsidRPr="00886868">
        <w:rPr>
          <w:i/>
          <w:iCs/>
          <w:noProof/>
          <w:sz w:val="24"/>
          <w:szCs w:val="24"/>
        </w:rPr>
        <w:t>Aksiologiya: Jurnal Pengabdian Kepada Masyarakat</w:t>
      </w:r>
      <w:r w:rsidRPr="00886868">
        <w:rPr>
          <w:noProof/>
          <w:sz w:val="24"/>
          <w:szCs w:val="24"/>
        </w:rPr>
        <w:t xml:space="preserve">, </w:t>
      </w:r>
      <w:r w:rsidRPr="00886868">
        <w:rPr>
          <w:i/>
          <w:iCs/>
          <w:noProof/>
          <w:sz w:val="24"/>
          <w:szCs w:val="24"/>
        </w:rPr>
        <w:t>3</w:t>
      </w:r>
      <w:r w:rsidRPr="00886868">
        <w:rPr>
          <w:noProof/>
          <w:sz w:val="24"/>
          <w:szCs w:val="24"/>
        </w:rPr>
        <w:t>(1), 50–58. https://doi.org/: http://dx.doi.org/10.30651/aks.v3i1.1480</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Carolina, P., Carolina, M., &amp; Lestari, R. M. (2016). Hubungan Tingkat Pengetahuan Dan Sumber Informasi Dengan Penerapan Perilaku Hidup Bersih Dan Sehat (Phbs) Pada Keluarga Di Wilayah Kerja Pustu Pahandut Seberang Kota Palangka Raya Tahun 2016. </w:t>
      </w:r>
      <w:r w:rsidRPr="00886868">
        <w:rPr>
          <w:i/>
          <w:iCs/>
          <w:noProof/>
          <w:sz w:val="24"/>
          <w:szCs w:val="24"/>
        </w:rPr>
        <w:t>EnviroScienteae</w:t>
      </w:r>
      <w:r w:rsidRPr="00886868">
        <w:rPr>
          <w:noProof/>
          <w:sz w:val="24"/>
          <w:szCs w:val="24"/>
        </w:rPr>
        <w:t xml:space="preserve">, </w:t>
      </w:r>
      <w:r w:rsidRPr="00886868">
        <w:rPr>
          <w:i/>
          <w:iCs/>
          <w:noProof/>
          <w:sz w:val="24"/>
          <w:szCs w:val="24"/>
        </w:rPr>
        <w:t>12</w:t>
      </w:r>
      <w:r w:rsidRPr="00886868">
        <w:rPr>
          <w:noProof/>
          <w:sz w:val="24"/>
          <w:szCs w:val="24"/>
        </w:rPr>
        <w:t>(3), 330–337. https://doi.org/10.20527/es.v12i3.2457</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Direktorat Jendral Pencegahan dan Pengendalian Penyakit. (2020). Pedoman Pencegahan Pengendalian Coronavirus Disease (Covid-19). In M. I. dr. Listiana Aziza, Adistikah </w:t>
      </w:r>
      <w:r w:rsidRPr="00886868">
        <w:rPr>
          <w:noProof/>
          <w:sz w:val="24"/>
          <w:szCs w:val="24"/>
        </w:rPr>
        <w:lastRenderedPageBreak/>
        <w:t xml:space="preserve">Aqramina (Ed.), </w:t>
      </w:r>
      <w:r w:rsidRPr="00886868">
        <w:rPr>
          <w:i/>
          <w:iCs/>
          <w:noProof/>
          <w:sz w:val="24"/>
          <w:szCs w:val="24"/>
        </w:rPr>
        <w:t>Pedoman Pencegahan Pengendalian Coronavirus Disease (Covid-19)</w:t>
      </w:r>
      <w:r w:rsidRPr="00886868">
        <w:rPr>
          <w:noProof/>
          <w:sz w:val="24"/>
          <w:szCs w:val="24"/>
        </w:rPr>
        <w:t xml:space="preserve"> (Maret, 201). Jakarta Selatan: Kementrian Kesehatan RI Direktorat Jendral Pencegahan dan Pengendalian Penyakit (P2P).</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Ega Chessa Alia. (2020). </w:t>
      </w:r>
      <w:r w:rsidR="00B521F5" w:rsidRPr="00886868">
        <w:rPr>
          <w:noProof/>
          <w:sz w:val="24"/>
          <w:szCs w:val="24"/>
        </w:rPr>
        <w:t xml:space="preserve">Perilaku Hidup Bersih dan Sehat (PHBS) Dalam Pencegahan Covid-19. </w:t>
      </w:r>
      <w:r w:rsidR="00B521F5" w:rsidRPr="00886868">
        <w:rPr>
          <w:i/>
          <w:iCs/>
          <w:noProof/>
          <w:sz w:val="24"/>
          <w:szCs w:val="24"/>
        </w:rPr>
        <w:t>Journal Of Chemical Information And Modeling</w:t>
      </w:r>
      <w:r w:rsidR="00B521F5" w:rsidRPr="00886868">
        <w:rPr>
          <w:noProof/>
          <w:sz w:val="24"/>
          <w:szCs w:val="24"/>
        </w:rPr>
        <w:t xml:space="preserve">, </w:t>
      </w:r>
      <w:r w:rsidR="00B521F5" w:rsidRPr="00886868">
        <w:rPr>
          <w:i/>
          <w:iCs/>
          <w:noProof/>
          <w:sz w:val="24"/>
          <w:szCs w:val="24"/>
        </w:rPr>
        <w:t>4</w:t>
      </w:r>
      <w:r w:rsidR="00B521F5" w:rsidRPr="00886868">
        <w:rPr>
          <w:noProof/>
          <w:sz w:val="24"/>
          <w:szCs w:val="24"/>
        </w:rPr>
        <w:t>(4), 298–304.</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Hui, D. S., I Azhar, E., Madani, T. A., Ntoumi, F., Kock, R., Dar, O., … Petersen, E. (2020). The continuing 2019-nCoV epidemic threat of novel coronaviruses to global health — The latest 2019 novel coronavirus outbreak in Wuhan, China. </w:t>
      </w:r>
      <w:r w:rsidRPr="00886868">
        <w:rPr>
          <w:i/>
          <w:iCs/>
          <w:noProof/>
          <w:sz w:val="24"/>
          <w:szCs w:val="24"/>
        </w:rPr>
        <w:t>International Journal of Infectious Diseases</w:t>
      </w:r>
      <w:r w:rsidRPr="00886868">
        <w:rPr>
          <w:noProof/>
          <w:sz w:val="24"/>
          <w:szCs w:val="24"/>
        </w:rPr>
        <w:t xml:space="preserve">, </w:t>
      </w:r>
      <w:r w:rsidRPr="00886868">
        <w:rPr>
          <w:i/>
          <w:iCs/>
          <w:noProof/>
          <w:sz w:val="24"/>
          <w:szCs w:val="24"/>
        </w:rPr>
        <w:t>91</w:t>
      </w:r>
      <w:r w:rsidRPr="00886868">
        <w:rPr>
          <w:noProof/>
          <w:sz w:val="24"/>
          <w:szCs w:val="24"/>
        </w:rPr>
        <w:t>, 264–266. https://doi.org/10.1016/j.ijid.2020.01.009</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Husin, D. H. &amp;. (2020). Rangka Pencegahan Penularan Virus Pandemi Covid-19.</w:t>
      </w:r>
      <w:r w:rsidR="00B521F5" w:rsidRPr="00886868">
        <w:rPr>
          <w:noProof/>
          <w:sz w:val="24"/>
          <w:szCs w:val="24"/>
        </w:rPr>
        <w:t xml:space="preserve"> </w:t>
      </w:r>
      <w:r w:rsidR="00B521F5" w:rsidRPr="00886868">
        <w:rPr>
          <w:i/>
          <w:iCs/>
          <w:noProof/>
          <w:sz w:val="24"/>
          <w:szCs w:val="24"/>
        </w:rPr>
        <w:t>Smart Kids Jurnal Pendidikan Islam Anak Usia Din</w:t>
      </w:r>
      <w:r w:rsidRPr="00886868">
        <w:rPr>
          <w:i/>
          <w:iCs/>
          <w:noProof/>
          <w:sz w:val="24"/>
          <w:szCs w:val="24"/>
        </w:rPr>
        <w:t>I</w:t>
      </w:r>
      <w:r w:rsidRPr="00886868">
        <w:rPr>
          <w:noProof/>
          <w:sz w:val="24"/>
          <w:szCs w:val="24"/>
        </w:rPr>
        <w:t xml:space="preserve">, </w:t>
      </w:r>
      <w:r w:rsidRPr="00886868">
        <w:rPr>
          <w:i/>
          <w:iCs/>
          <w:noProof/>
          <w:sz w:val="24"/>
          <w:szCs w:val="24"/>
        </w:rPr>
        <w:t>2</w:t>
      </w:r>
      <w:r w:rsidRPr="00886868">
        <w:rPr>
          <w:noProof/>
          <w:sz w:val="24"/>
          <w:szCs w:val="24"/>
        </w:rPr>
        <w:t>(1), 28–34.</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Idhayani, N., &amp; Fatmawati, D. (2018). Analisis Pembiasaan Perilaku Hidup Sehat Pada Anak Kelompok B Tk Harapan Pertiwi Desa Anggalomoare Kecamatan Anggalomoare. </w:t>
      </w:r>
      <w:r w:rsidRPr="00886868">
        <w:rPr>
          <w:i/>
          <w:iCs/>
          <w:noProof/>
          <w:sz w:val="24"/>
          <w:szCs w:val="24"/>
        </w:rPr>
        <w:t>Jurnal Smart Paud</w:t>
      </w:r>
      <w:r w:rsidRPr="00886868">
        <w:rPr>
          <w:noProof/>
          <w:sz w:val="24"/>
          <w:szCs w:val="24"/>
        </w:rPr>
        <w:t xml:space="preserve">, </w:t>
      </w:r>
      <w:r w:rsidRPr="00886868">
        <w:rPr>
          <w:i/>
          <w:iCs/>
          <w:noProof/>
          <w:sz w:val="24"/>
          <w:szCs w:val="24"/>
        </w:rPr>
        <w:t>1</w:t>
      </w:r>
      <w:r w:rsidRPr="00886868">
        <w:rPr>
          <w:noProof/>
          <w:sz w:val="24"/>
          <w:szCs w:val="24"/>
        </w:rPr>
        <w:t>(1), 16–25. https://doi.org/10.36709/jspaud.v1i1.3516</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Ihsani, I., &amp; Santoso, M. B. (2019). Edukasi Sanitasi Lingkungan Dengan Menerapkan Perilaku Hidup Bersih Dan Sehat (Phbs) Pada Kelompok Usia Prasekolah Di Taman Asuh Anak Muslim Ar-Ridho Tasikmalaya. </w:t>
      </w:r>
      <w:r w:rsidRPr="00886868">
        <w:rPr>
          <w:i/>
          <w:iCs/>
          <w:noProof/>
          <w:sz w:val="24"/>
          <w:szCs w:val="24"/>
        </w:rPr>
        <w:t>Prosiding Penelitian Dan Pengabdian Kepada Masyarakat</w:t>
      </w:r>
      <w:r w:rsidRPr="00886868">
        <w:rPr>
          <w:noProof/>
          <w:sz w:val="24"/>
          <w:szCs w:val="24"/>
        </w:rPr>
        <w:t xml:space="preserve">, </w:t>
      </w:r>
      <w:r w:rsidRPr="00886868">
        <w:rPr>
          <w:i/>
          <w:iCs/>
          <w:noProof/>
          <w:sz w:val="24"/>
          <w:szCs w:val="24"/>
        </w:rPr>
        <w:t>6</w:t>
      </w:r>
      <w:r w:rsidRPr="00886868">
        <w:rPr>
          <w:noProof/>
          <w:sz w:val="24"/>
          <w:szCs w:val="24"/>
        </w:rPr>
        <w:t>(3), 289–296. https://doi.org/10.24198/jppm.v6i3.22987</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Ilmiyah, S., &amp; Setiawan, A. R. (2020). </w:t>
      </w:r>
      <w:r w:rsidRPr="00886868">
        <w:rPr>
          <w:i/>
          <w:iCs/>
          <w:noProof/>
          <w:sz w:val="24"/>
          <w:szCs w:val="24"/>
        </w:rPr>
        <w:t>Students’ Worksheet for Distance Learning Based on Scientific Literacy in the Topic Coronavirus Disease 2019 (COVID-19)</w:t>
      </w:r>
      <w:r w:rsidRPr="00886868">
        <w:rPr>
          <w:noProof/>
          <w:sz w:val="24"/>
          <w:szCs w:val="24"/>
        </w:rPr>
        <w:t xml:space="preserve"> (pp. 1–9). pp. 1–9. https://doi.org/10.31237/osf.io/fpg4j</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Khomaeny, E. F. F., Ulfah, M., &amp; Hamzah, N. (2020). Pengaruh Aktivitas Fisik Dan Lingkungan Alamiah Bagi Daya Tahan Tubuh Anak Usia Dini. </w:t>
      </w:r>
      <w:r w:rsidRPr="00886868">
        <w:rPr>
          <w:i/>
          <w:iCs/>
          <w:noProof/>
          <w:sz w:val="24"/>
          <w:szCs w:val="24"/>
        </w:rPr>
        <w:t>AWLADY : Jurnal Pendidikan Anak</w:t>
      </w:r>
      <w:r w:rsidRPr="00886868">
        <w:rPr>
          <w:noProof/>
          <w:sz w:val="24"/>
          <w:szCs w:val="24"/>
        </w:rPr>
        <w:t xml:space="preserve">, </w:t>
      </w:r>
      <w:r w:rsidRPr="00886868">
        <w:rPr>
          <w:i/>
          <w:iCs/>
          <w:noProof/>
          <w:sz w:val="24"/>
          <w:szCs w:val="24"/>
        </w:rPr>
        <w:t>6</w:t>
      </w:r>
      <w:r w:rsidRPr="00886868">
        <w:rPr>
          <w:noProof/>
          <w:sz w:val="24"/>
          <w:szCs w:val="24"/>
        </w:rPr>
        <w:t>(2), 234. https://doi.org/10.24235/awlady.v6i2.6206</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Kusumawardani, L. H., &amp; Rekawati, E. (2019). Dinamika Journal, Vol. 1 No.3, 2019. </w:t>
      </w:r>
      <w:r w:rsidRPr="00886868">
        <w:rPr>
          <w:i/>
          <w:iCs/>
          <w:noProof/>
          <w:sz w:val="24"/>
          <w:szCs w:val="24"/>
        </w:rPr>
        <w:t>Dinamika Journal</w:t>
      </w:r>
      <w:r w:rsidRPr="00886868">
        <w:rPr>
          <w:noProof/>
          <w:sz w:val="24"/>
          <w:szCs w:val="24"/>
        </w:rPr>
        <w:t xml:space="preserve">, </w:t>
      </w:r>
      <w:r w:rsidRPr="00886868">
        <w:rPr>
          <w:i/>
          <w:iCs/>
          <w:noProof/>
          <w:sz w:val="24"/>
          <w:szCs w:val="24"/>
        </w:rPr>
        <w:t>1</w:t>
      </w:r>
      <w:r w:rsidRPr="00886868">
        <w:rPr>
          <w:noProof/>
          <w:sz w:val="24"/>
          <w:szCs w:val="24"/>
        </w:rPr>
        <w:t>(3), 9–16.</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Lina, H. P. (2017). Perilaku Hidup Bersih Dan Sehat (Phbs) Siswa Di Sdn 42 Korong Gadang Kecamatan Kuranji Padang. </w:t>
      </w:r>
      <w:r w:rsidRPr="00886868">
        <w:rPr>
          <w:i/>
          <w:iCs/>
          <w:noProof/>
          <w:sz w:val="24"/>
          <w:szCs w:val="24"/>
        </w:rPr>
        <w:t>Jurnal PROMKES</w:t>
      </w:r>
      <w:r w:rsidRPr="00886868">
        <w:rPr>
          <w:noProof/>
          <w:sz w:val="24"/>
          <w:szCs w:val="24"/>
        </w:rPr>
        <w:t xml:space="preserve">, </w:t>
      </w:r>
      <w:r w:rsidRPr="00886868">
        <w:rPr>
          <w:i/>
          <w:iCs/>
          <w:noProof/>
          <w:sz w:val="24"/>
          <w:szCs w:val="24"/>
        </w:rPr>
        <w:t>4</w:t>
      </w:r>
      <w:r w:rsidRPr="00886868">
        <w:rPr>
          <w:noProof/>
          <w:sz w:val="24"/>
          <w:szCs w:val="24"/>
        </w:rPr>
        <w:t>(1), 92. https://doi.org/10.20473/jpk.v4.i1.2016.92-103</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Margowati, S., &amp; Astuti, F. P. (2017). Implementasi phbs pada anak usia dini melalui metode seling. </w:t>
      </w:r>
      <w:r w:rsidRPr="00886868">
        <w:rPr>
          <w:i/>
          <w:iCs/>
          <w:noProof/>
          <w:sz w:val="24"/>
          <w:szCs w:val="24"/>
        </w:rPr>
        <w:t>Journal of Holistic Nursing Science</w:t>
      </w:r>
      <w:r w:rsidRPr="00886868">
        <w:rPr>
          <w:noProof/>
          <w:sz w:val="24"/>
          <w:szCs w:val="24"/>
        </w:rPr>
        <w:t xml:space="preserve">, </w:t>
      </w:r>
      <w:r w:rsidRPr="00886868">
        <w:rPr>
          <w:i/>
          <w:iCs/>
          <w:noProof/>
          <w:sz w:val="24"/>
          <w:szCs w:val="24"/>
        </w:rPr>
        <w:t>4</w:t>
      </w:r>
      <w:r w:rsidRPr="00886868">
        <w:rPr>
          <w:noProof/>
          <w:sz w:val="24"/>
          <w:szCs w:val="24"/>
        </w:rPr>
        <w:t>(1), 10–15.</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Moerad, S. K., Susilowati, E., Savitri, E. D., Gusti, N., Rai, M., Suarmini, W., … Widyastuti, T. (2019). Pendampingan Pelaksanaan Program Perilaku Hidup Bersih dan Sehat ( PHBS ) Anak Usia Dini - Pos PAUD Terpadu Melati Kelurahan Medokan Ayu - Rungkut Surabaya. </w:t>
      </w:r>
      <w:r w:rsidRPr="00886868">
        <w:rPr>
          <w:i/>
          <w:iCs/>
          <w:noProof/>
          <w:sz w:val="24"/>
          <w:szCs w:val="24"/>
        </w:rPr>
        <w:t>Segawati, Jurnal Pengabdian Kepada Masyarakat-LPPM ITS</w:t>
      </w:r>
      <w:r w:rsidRPr="00886868">
        <w:rPr>
          <w:noProof/>
          <w:sz w:val="24"/>
          <w:szCs w:val="24"/>
        </w:rPr>
        <w:t xml:space="preserve">, </w:t>
      </w:r>
      <w:r w:rsidRPr="00886868">
        <w:rPr>
          <w:i/>
          <w:iCs/>
          <w:noProof/>
          <w:sz w:val="24"/>
          <w:szCs w:val="24"/>
        </w:rPr>
        <w:t>3</w:t>
      </w:r>
      <w:r w:rsidRPr="00886868">
        <w:rPr>
          <w:noProof/>
          <w:sz w:val="24"/>
          <w:szCs w:val="24"/>
        </w:rPr>
        <w:t>(3), 90–96.</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Natsir, M. F. (2019). Perilaku Hidup Bersih Dan Sehat (PHBS) Pada Tatanan Rumah Tangga Masyarakat Desa Parang Baddo. </w:t>
      </w:r>
      <w:r w:rsidRPr="00886868">
        <w:rPr>
          <w:i/>
          <w:iCs/>
          <w:noProof/>
          <w:sz w:val="24"/>
          <w:szCs w:val="24"/>
        </w:rPr>
        <w:t>Jurnal Nasional Ilmu Kesehatan ( JNIK )</w:t>
      </w:r>
      <w:r w:rsidRPr="00886868">
        <w:rPr>
          <w:noProof/>
          <w:sz w:val="24"/>
          <w:szCs w:val="24"/>
        </w:rPr>
        <w:t xml:space="preserve">, </w:t>
      </w:r>
      <w:r w:rsidRPr="00886868">
        <w:rPr>
          <w:i/>
          <w:iCs/>
          <w:noProof/>
          <w:sz w:val="24"/>
          <w:szCs w:val="24"/>
        </w:rPr>
        <w:t>1</w:t>
      </w:r>
      <w:r w:rsidRPr="00886868">
        <w:rPr>
          <w:noProof/>
          <w:sz w:val="24"/>
          <w:szCs w:val="24"/>
        </w:rPr>
        <w:t>(3), 54–59.</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Rahmawati, M. C., &amp; Dewi, N. D. L. (2019). Penanaman Perlaku Hidup Bersih dan Sehat di PAUD Atmabrata, Cilincing, Jakarta. </w:t>
      </w:r>
      <w:r w:rsidRPr="00886868">
        <w:rPr>
          <w:i/>
          <w:iCs/>
          <w:noProof/>
          <w:sz w:val="24"/>
          <w:szCs w:val="24"/>
        </w:rPr>
        <w:t>Jurnal Mitra</w:t>
      </w:r>
      <w:r w:rsidRPr="00886868">
        <w:rPr>
          <w:noProof/>
          <w:sz w:val="24"/>
          <w:szCs w:val="24"/>
        </w:rPr>
        <w:t xml:space="preserve">, </w:t>
      </w:r>
      <w:r w:rsidRPr="00886868">
        <w:rPr>
          <w:i/>
          <w:iCs/>
          <w:noProof/>
          <w:sz w:val="24"/>
          <w:szCs w:val="24"/>
        </w:rPr>
        <w:t>3</w:t>
      </w:r>
      <w:r w:rsidRPr="00886868">
        <w:rPr>
          <w:noProof/>
          <w:sz w:val="24"/>
          <w:szCs w:val="24"/>
        </w:rPr>
        <w:t>(1), 41–49.</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Ratna Julianti, M Nasirun, M.Pd, W. (2018). Pelaksanaan PHBS Di Lingkungan Sekolah. </w:t>
      </w:r>
      <w:r w:rsidRPr="00886868">
        <w:rPr>
          <w:i/>
          <w:iCs/>
          <w:noProof/>
          <w:sz w:val="24"/>
          <w:szCs w:val="24"/>
        </w:rPr>
        <w:t>Ilmiah Potensia</w:t>
      </w:r>
      <w:r w:rsidRPr="00886868">
        <w:rPr>
          <w:noProof/>
          <w:sz w:val="24"/>
          <w:szCs w:val="24"/>
        </w:rPr>
        <w:t xml:space="preserve">, </w:t>
      </w:r>
      <w:r w:rsidRPr="00886868">
        <w:rPr>
          <w:i/>
          <w:iCs/>
          <w:noProof/>
          <w:sz w:val="24"/>
          <w:szCs w:val="24"/>
        </w:rPr>
        <w:t>3</w:t>
      </w:r>
      <w:r w:rsidRPr="00886868">
        <w:rPr>
          <w:noProof/>
          <w:sz w:val="24"/>
          <w:szCs w:val="24"/>
        </w:rPr>
        <w:t>(2), 11–17. Retrieved from https://ejournal.unib.ac.id/index.php/potensia/article/view/2960/2681%0Ahttps://journal.unnes.ac.id/sju/index.php/ujph/article/view/5969%0Ahttps://ejournal.unsrat.ac.id/index.php/JKKT/article/view/7778/7341</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lastRenderedPageBreak/>
        <w:t xml:space="preserve">Safitri, H. I., &amp; Harun, H. (2020). Membiasakan Pola Hidup Sehat dan Bersih pada Anak Usia Dini Selama Pandemi Covid-19. </w:t>
      </w:r>
      <w:r w:rsidRPr="00886868">
        <w:rPr>
          <w:i/>
          <w:iCs/>
          <w:noProof/>
          <w:sz w:val="24"/>
          <w:szCs w:val="24"/>
        </w:rPr>
        <w:t>Jurnal Obsesi : Jurnal Pendidikan Anak Usia Dini</w:t>
      </w:r>
      <w:r w:rsidRPr="00886868">
        <w:rPr>
          <w:noProof/>
          <w:sz w:val="24"/>
          <w:szCs w:val="24"/>
        </w:rPr>
        <w:t xml:space="preserve">, </w:t>
      </w:r>
      <w:r w:rsidRPr="00886868">
        <w:rPr>
          <w:i/>
          <w:iCs/>
          <w:noProof/>
          <w:sz w:val="24"/>
          <w:szCs w:val="24"/>
        </w:rPr>
        <w:t>5</w:t>
      </w:r>
      <w:r w:rsidRPr="00886868">
        <w:rPr>
          <w:noProof/>
          <w:sz w:val="24"/>
          <w:szCs w:val="24"/>
        </w:rPr>
        <w:t>(1), 385. https://doi.org/10.31004/obsesi.v5i1.542</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Sanusi, A., &amp; Sari, B. (2020). Internalisasi Nilai-Nilai Sosial Melalui Tradisi Begawe Untuk Meningkatkan Keterampilan Sosial Anak Usia Dini di Suku Sasak. </w:t>
      </w:r>
      <w:r w:rsidRPr="00886868">
        <w:rPr>
          <w:i/>
          <w:iCs/>
          <w:noProof/>
          <w:sz w:val="24"/>
          <w:szCs w:val="24"/>
        </w:rPr>
        <w:t>Jurnal Paudia</w:t>
      </w:r>
      <w:r w:rsidRPr="00886868">
        <w:rPr>
          <w:noProof/>
          <w:sz w:val="24"/>
          <w:szCs w:val="24"/>
        </w:rPr>
        <w:t xml:space="preserve">, </w:t>
      </w:r>
      <w:r w:rsidRPr="00886868">
        <w:rPr>
          <w:i/>
          <w:iCs/>
          <w:noProof/>
          <w:sz w:val="24"/>
          <w:szCs w:val="24"/>
        </w:rPr>
        <w:t>9</w:t>
      </w:r>
      <w:r w:rsidRPr="00886868">
        <w:rPr>
          <w:noProof/>
          <w:sz w:val="24"/>
          <w:szCs w:val="24"/>
        </w:rPr>
        <w:t>(1), 1–16. https://doi.org/https://doi.org/10.26877/paudia.v9i1.5778</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Su, L., Ma, X., Yu, H., Zhang, Z., Bian, P., Han, Y., … Gai, Z. (2020). The different clinical characteristics of corona virus disease cases between children and their families in China–the character of children with COVID-19. </w:t>
      </w:r>
      <w:r w:rsidRPr="00886868">
        <w:rPr>
          <w:i/>
          <w:iCs/>
          <w:noProof/>
          <w:sz w:val="24"/>
          <w:szCs w:val="24"/>
        </w:rPr>
        <w:t>Emerging Microbes and Infections</w:t>
      </w:r>
      <w:r w:rsidRPr="00886868">
        <w:rPr>
          <w:noProof/>
          <w:sz w:val="24"/>
          <w:szCs w:val="24"/>
        </w:rPr>
        <w:t xml:space="preserve">, </w:t>
      </w:r>
      <w:r w:rsidRPr="00886868">
        <w:rPr>
          <w:i/>
          <w:iCs/>
          <w:noProof/>
          <w:sz w:val="24"/>
          <w:szCs w:val="24"/>
        </w:rPr>
        <w:t>9</w:t>
      </w:r>
      <w:r w:rsidRPr="00886868">
        <w:rPr>
          <w:noProof/>
          <w:sz w:val="24"/>
          <w:szCs w:val="24"/>
        </w:rPr>
        <w:t>(1), 707–713. https://doi.org/10.1080/22221751.2020.1744483</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Suyatmin, S., &amp; Sukardi, S. (2018). Development of Hygiene and Healthy Living Habits Learning Module for Early Childhood Education Teachers. </w:t>
      </w:r>
      <w:r w:rsidRPr="00886868">
        <w:rPr>
          <w:i/>
          <w:iCs/>
          <w:noProof/>
          <w:sz w:val="24"/>
          <w:szCs w:val="24"/>
        </w:rPr>
        <w:t>Unnes Journal of Public Health</w:t>
      </w:r>
      <w:r w:rsidRPr="00886868">
        <w:rPr>
          <w:noProof/>
          <w:sz w:val="24"/>
          <w:szCs w:val="24"/>
        </w:rPr>
        <w:t xml:space="preserve">, </w:t>
      </w:r>
      <w:r w:rsidRPr="00886868">
        <w:rPr>
          <w:i/>
          <w:iCs/>
          <w:noProof/>
          <w:sz w:val="24"/>
          <w:szCs w:val="24"/>
        </w:rPr>
        <w:t>7</w:t>
      </w:r>
      <w:r w:rsidRPr="00886868">
        <w:rPr>
          <w:noProof/>
          <w:sz w:val="24"/>
          <w:szCs w:val="24"/>
        </w:rPr>
        <w:t>(2), 89–97. https://doi.org/10.15294/ujph.v7i2.19470</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Vionalita, G., &amp; Kusumaningtiar, D. (2017). </w:t>
      </w:r>
      <w:r w:rsidRPr="00886868">
        <w:rPr>
          <w:i/>
          <w:iCs/>
          <w:noProof/>
          <w:sz w:val="24"/>
          <w:szCs w:val="24"/>
        </w:rPr>
        <w:t>Knowledge of Clean and Healthy Behavior and Quality of Life among School-Children</w:t>
      </w:r>
      <w:r w:rsidRPr="00886868">
        <w:rPr>
          <w:noProof/>
          <w:sz w:val="24"/>
          <w:szCs w:val="24"/>
        </w:rPr>
        <w:t xml:space="preserve">. </w:t>
      </w:r>
      <w:r w:rsidRPr="00886868">
        <w:rPr>
          <w:i/>
          <w:iCs/>
          <w:noProof/>
          <w:sz w:val="24"/>
          <w:szCs w:val="24"/>
        </w:rPr>
        <w:t>2</w:t>
      </w:r>
      <w:r w:rsidRPr="00886868">
        <w:rPr>
          <w:noProof/>
          <w:sz w:val="24"/>
          <w:szCs w:val="24"/>
        </w:rPr>
        <w:t>(Hsic), 431–436. https://doi.org/10.2991/hsic-17.2017.67</w:t>
      </w:r>
    </w:p>
    <w:p w:rsidR="00886868" w:rsidRPr="00886868" w:rsidRDefault="00886868" w:rsidP="00886868">
      <w:pPr>
        <w:widowControl w:val="0"/>
        <w:autoSpaceDE w:val="0"/>
        <w:autoSpaceDN w:val="0"/>
        <w:adjustRightInd w:val="0"/>
        <w:ind w:left="480" w:hanging="480"/>
        <w:rPr>
          <w:noProof/>
          <w:sz w:val="24"/>
          <w:szCs w:val="24"/>
        </w:rPr>
      </w:pPr>
      <w:r w:rsidRPr="00886868">
        <w:rPr>
          <w:noProof/>
          <w:sz w:val="24"/>
          <w:szCs w:val="24"/>
        </w:rPr>
        <w:t xml:space="preserve">WHO. (2020). Materi Komunikasi Risiko COVID-19 untuk Fasilitas Pelayanan Kesehatan. In </w:t>
      </w:r>
      <w:r w:rsidRPr="00886868">
        <w:rPr>
          <w:i/>
          <w:iCs/>
          <w:noProof/>
          <w:sz w:val="24"/>
          <w:szCs w:val="24"/>
        </w:rPr>
        <w:t>World Health Organization</w:t>
      </w:r>
      <w:r w:rsidRPr="00886868">
        <w:rPr>
          <w:noProof/>
          <w:sz w:val="24"/>
          <w:szCs w:val="24"/>
        </w:rPr>
        <w:t xml:space="preserve"> (pp. 1–11). Retrieved from https://www.who.int/docs/default-source/searo/indonesia/covid19/risk-communication-for-healthcare-facility.pdf?sfvrsn=9207787a_2</w:t>
      </w:r>
    </w:p>
    <w:p w:rsidR="00886868" w:rsidRPr="00886868" w:rsidRDefault="00886868" w:rsidP="00886868">
      <w:pPr>
        <w:widowControl w:val="0"/>
        <w:autoSpaceDE w:val="0"/>
        <w:autoSpaceDN w:val="0"/>
        <w:adjustRightInd w:val="0"/>
        <w:ind w:left="480" w:hanging="480"/>
        <w:rPr>
          <w:noProof/>
          <w:sz w:val="24"/>
        </w:rPr>
      </w:pPr>
      <w:r w:rsidRPr="00886868">
        <w:rPr>
          <w:noProof/>
          <w:sz w:val="24"/>
          <w:szCs w:val="24"/>
        </w:rPr>
        <w:t xml:space="preserve">Yufiarti, Y., Edwita, &amp; Suharti. (2019). Health Promotion Program (JUMSIH); To Enhance Children’s Clean and Healthy Living Knowledge. </w:t>
      </w:r>
      <w:r w:rsidRPr="00886868">
        <w:rPr>
          <w:i/>
          <w:iCs/>
          <w:noProof/>
          <w:sz w:val="24"/>
          <w:szCs w:val="24"/>
        </w:rPr>
        <w:t>JPUD - Jurnal Pendidikan Usia Dini</w:t>
      </w:r>
      <w:r w:rsidRPr="00886868">
        <w:rPr>
          <w:noProof/>
          <w:sz w:val="24"/>
          <w:szCs w:val="24"/>
        </w:rPr>
        <w:t xml:space="preserve">, </w:t>
      </w:r>
      <w:r w:rsidRPr="00886868">
        <w:rPr>
          <w:i/>
          <w:iCs/>
          <w:noProof/>
          <w:sz w:val="24"/>
          <w:szCs w:val="24"/>
        </w:rPr>
        <w:t>13</w:t>
      </w:r>
      <w:r w:rsidRPr="00886868">
        <w:rPr>
          <w:noProof/>
          <w:sz w:val="24"/>
          <w:szCs w:val="24"/>
        </w:rPr>
        <w:t>(2), 341–355. https://doi.org/10.21009/jpud.132.10</w:t>
      </w:r>
    </w:p>
    <w:p w:rsidR="005670BF" w:rsidRPr="00CB3A01" w:rsidRDefault="00FC6681" w:rsidP="00886868">
      <w:pPr>
        <w:widowControl w:val="0"/>
        <w:autoSpaceDE w:val="0"/>
        <w:autoSpaceDN w:val="0"/>
        <w:adjustRightInd w:val="0"/>
        <w:ind w:left="480" w:hanging="480"/>
        <w:rPr>
          <w:sz w:val="22"/>
          <w:szCs w:val="22"/>
        </w:rPr>
      </w:pPr>
      <w:r w:rsidRPr="005D661B">
        <w:rPr>
          <w:sz w:val="24"/>
          <w:szCs w:val="24"/>
        </w:rPr>
        <w:fldChar w:fldCharType="end"/>
      </w:r>
    </w:p>
    <w:sectPr w:rsidR="005670BF" w:rsidRPr="00CB3A01" w:rsidSect="00515F32">
      <w:type w:val="continuous"/>
      <w:pgSz w:w="11907" w:h="16840" w:code="9"/>
      <w:pgMar w:top="1418" w:right="1418" w:bottom="1418" w:left="1418" w:header="720" w:footer="88" w:gutter="0"/>
      <w:cols w:space="709"/>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3B3" w:rsidRDefault="002973B3">
      <w:pPr>
        <w:spacing w:after="0"/>
      </w:pPr>
      <w:r>
        <w:separator/>
      </w:r>
    </w:p>
  </w:endnote>
  <w:endnote w:type="continuationSeparator" w:id="1">
    <w:p w:rsidR="002973B3" w:rsidRDefault="002973B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riam">
    <w:altName w:val="Malgun Gothic Semi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343" w:type="pct"/>
      <w:tblInd w:w="824" w:type="dxa"/>
      <w:shd w:val="clear" w:color="auto" w:fill="C2D69B" w:themeFill="accent3" w:themeFillTint="99"/>
      <w:tblCellMar>
        <w:left w:w="115" w:type="dxa"/>
        <w:right w:w="115" w:type="dxa"/>
      </w:tblCellMar>
      <w:tblLook w:val="04A0"/>
    </w:tblPr>
    <w:tblGrid>
      <w:gridCol w:w="3826"/>
      <w:gridCol w:w="4253"/>
    </w:tblGrid>
    <w:tr w:rsidR="0046451F" w:rsidRPr="009C6DDB" w:rsidTr="00CD1129">
      <w:tc>
        <w:tcPr>
          <w:tcW w:w="2368" w:type="pct"/>
          <w:shd w:val="clear" w:color="auto" w:fill="C2D69B" w:themeFill="accent3" w:themeFillTint="99"/>
          <w:vAlign w:val="center"/>
        </w:tcPr>
        <w:p w:rsidR="0046451F" w:rsidRPr="009C6DDB" w:rsidRDefault="005D661B" w:rsidP="00CD1129">
          <w:pPr>
            <w:pStyle w:val="Footer"/>
            <w:tabs>
              <w:tab w:val="clear" w:pos="8640"/>
              <w:tab w:val="right" w:pos="4395"/>
            </w:tabs>
            <w:spacing w:before="80"/>
            <w:ind w:firstLine="0"/>
            <w:rPr>
              <w:rFonts w:ascii="Arial" w:hAnsi="Arial" w:cs="Arial"/>
              <w:i/>
              <w:iCs/>
              <w:caps/>
              <w:color w:val="FFFFFF"/>
              <w:sz w:val="18"/>
              <w:szCs w:val="18"/>
            </w:rPr>
          </w:pPr>
          <w:r>
            <w:rPr>
              <w:rFonts w:ascii="Arial" w:hAnsi="Arial" w:cs="Arial"/>
              <w:i/>
              <w:iCs/>
              <w:sz w:val="18"/>
              <w:szCs w:val="18"/>
            </w:rPr>
            <w:t>Dampak Program Ka</w:t>
          </w:r>
          <w:r w:rsidR="005003D0">
            <w:rPr>
              <w:rFonts w:ascii="Arial" w:hAnsi="Arial" w:cs="Arial"/>
              <w:i/>
              <w:iCs/>
              <w:sz w:val="18"/>
              <w:szCs w:val="18"/>
            </w:rPr>
            <w:t xml:space="preserve">mpung Sehat Tehadap </w:t>
          </w:r>
          <w:r>
            <w:rPr>
              <w:rFonts w:ascii="Arial" w:hAnsi="Arial" w:cs="Arial"/>
              <w:i/>
              <w:iCs/>
              <w:sz w:val="18"/>
              <w:szCs w:val="18"/>
            </w:rPr>
            <w:t>PHBS Anak Usia Dini</w:t>
          </w:r>
          <w:r w:rsidR="005003D0">
            <w:rPr>
              <w:rFonts w:ascii="Arial" w:hAnsi="Arial" w:cs="Arial"/>
              <w:i/>
              <w:iCs/>
              <w:sz w:val="18"/>
              <w:szCs w:val="18"/>
            </w:rPr>
            <w:t xml:space="preserve"> di Masa Pendemi</w:t>
          </w:r>
        </w:p>
      </w:tc>
      <w:tc>
        <w:tcPr>
          <w:tcW w:w="2632" w:type="pct"/>
          <w:shd w:val="clear" w:color="auto" w:fill="C2D69B" w:themeFill="accent3" w:themeFillTint="99"/>
          <w:vAlign w:val="center"/>
        </w:tcPr>
        <w:p w:rsidR="0046451F" w:rsidRPr="009C6DDB" w:rsidRDefault="005D661B" w:rsidP="00F5346E">
          <w:pPr>
            <w:pStyle w:val="Footer"/>
            <w:spacing w:before="80"/>
            <w:jc w:val="right"/>
            <w:rPr>
              <w:rFonts w:ascii="Arial" w:hAnsi="Arial" w:cs="Arial"/>
              <w:i/>
              <w:iCs/>
              <w:caps/>
              <w:color w:val="FFFFFF"/>
              <w:sz w:val="18"/>
              <w:szCs w:val="18"/>
            </w:rPr>
          </w:pPr>
          <w:r>
            <w:rPr>
              <w:rFonts w:ascii="Arial" w:hAnsi="Arial" w:cs="Arial"/>
              <w:i/>
              <w:iCs/>
              <w:sz w:val="18"/>
              <w:szCs w:val="18"/>
            </w:rPr>
            <w:t>Ahmad Sanusi</w:t>
          </w:r>
          <w:r w:rsidR="004445EB">
            <w:rPr>
              <w:rFonts w:ascii="Arial" w:hAnsi="Arial" w:cs="Arial"/>
              <w:i/>
              <w:iCs/>
              <w:sz w:val="18"/>
              <w:szCs w:val="18"/>
            </w:rPr>
            <w:t>, Na’imah</w:t>
          </w:r>
        </w:p>
      </w:tc>
    </w:tr>
  </w:tbl>
  <w:p w:rsidR="0046451F" w:rsidRPr="009C6DDB" w:rsidRDefault="0046451F" w:rsidP="00381000">
    <w:pPr>
      <w:pStyle w:val="Footer"/>
      <w:ind w:firstLine="0"/>
      <w:rPr>
        <w:i/>
        <w:iCs/>
        <w:sz w:val="18"/>
        <w:szCs w:val="18"/>
      </w:rPr>
    </w:pPr>
  </w:p>
  <w:p w:rsidR="0046451F" w:rsidRDefault="004645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51F" w:rsidRDefault="00FC6681">
    <w:pPr>
      <w:pStyle w:val="Footer"/>
      <w:jc w:val="center"/>
    </w:pPr>
    <w:fldSimple w:instr=" PAGE   \* MERGEFORMAT ">
      <w:r w:rsidR="0046451F">
        <w:rPr>
          <w:noProof/>
        </w:rPr>
        <w:t>2</w:t>
      </w:r>
    </w:fldSimple>
  </w:p>
  <w:p w:rsidR="0046451F" w:rsidRDefault="0046451F" w:rsidP="00106FC7">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3B3" w:rsidRDefault="002973B3">
      <w:pPr>
        <w:spacing w:after="0"/>
      </w:pPr>
      <w:r>
        <w:separator/>
      </w:r>
    </w:p>
  </w:footnote>
  <w:footnote w:type="continuationSeparator" w:id="1">
    <w:p w:rsidR="002973B3" w:rsidRDefault="002973B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51F" w:rsidRPr="000B3199" w:rsidRDefault="00FC6681" w:rsidP="00E61DE8">
    <w:pPr>
      <w:pStyle w:val="Header"/>
      <w:tabs>
        <w:tab w:val="clear" w:pos="4320"/>
        <w:tab w:val="clear" w:pos="8640"/>
        <w:tab w:val="left" w:pos="8188"/>
        <w:tab w:val="right" w:pos="9071"/>
      </w:tabs>
      <w:ind w:firstLine="0"/>
      <w:contextualSpacing/>
      <w:jc w:val="left"/>
      <w:rPr>
        <w:rFonts w:asciiTheme="minorBidi" w:hAnsiTheme="minorBidi" w:cstheme="minorBidi"/>
        <w:b/>
        <w:bCs/>
        <w:iCs/>
        <w:kern w:val="36"/>
      </w:rPr>
    </w:pPr>
    <w:r w:rsidRPr="00FC6681">
      <w:rPr>
        <w:rFonts w:asciiTheme="minorBidi" w:hAnsiTheme="minorBidi" w:cstheme="minorBidi"/>
        <w:iCs/>
        <w:noProof/>
        <w:kern w:val="36"/>
      </w:rPr>
      <w:pict>
        <v:shapetype id="_x0000_t202" coordsize="21600,21600" o:spt="202" path="m,l,21600r21600,l21600,xe">
          <v:stroke joinstyle="miter"/>
          <v:path gradientshapeok="t" o:connecttype="rect"/>
        </v:shapetype>
        <v:shape id="Text Box 3" o:spid="_x0000_s4098" type="#_x0000_t202" style="position:absolute;margin-left:325.1pt;margin-top:-3pt;width:137.9pt;height:20.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VmRAIAAIYEAAAOAAAAZHJzL2Uyb0RvYy54bWysVNtu2zAMfR+wfxD0vjjXtTXiFF26DAO6&#10;C9DuA2RZtoVJoiYpsbOvLyW7abK9DfODIF50SB6SXt/2WpGDcF6CKehsMqVEGA6VNE1Bfzzt3l1T&#10;4gMzFVNgREGPwtPbzds3687mYg4tqEo4giDG550taBuCzbPM81Zo5idghUFjDU6zgKJrssqxDtG1&#10;yubT6fusA1dZB1x4j9r7wUg3Cb+uBQ/f6tqLQFRBMbeQTpfOMp7ZZs3yxjHbSj6mwf4hC82kwaAn&#10;qHsWGNk7+ReUltyBhzpMOOgM6lpykWrAambTP6p5bJkVqRYkx9sTTf7/wfKvh++OyKqgc0oM09ii&#10;J9EH8gF6sojsdNbn6PRo0S30qMYup0q9fQD+0xMD25aZRtw5B10rWIXZzeLL7OzpgOMjSNl9gQrD&#10;sH2ABNTXTkfqkAyC6Nil46kzMRUeQ16tZosFmjja5qsrlFMIlr+8ts6HTwI0iZeCOux8QmeHBx9i&#10;Nix/cYnBPChZ7aRSSXBNuVWOHBhOyS59I/qFmzKkK+jNar4aCLiAiAMrTiBlM5Ck9hqrHYBXU/wi&#10;LstRjWM5qJMKs0sjHxFSrheBtQy4JErqgl5HkBElkv3RVAkxMKmGO0IpM7IfCR+oD33Zo2NsSQnV&#10;EfvgYFgGXF68tOB+U9LhIhTU/9ozJyhRnw328ma2XMbNScJydTVHwZ1bynMLMxyhChooGa7bMGzb&#10;3jrZtBhpIMbAHfa/lqk1r1mNeeOwJxbGxYzbdC4nr9ffx+YZAAD//wMAUEsDBBQABgAIAAAAIQCG&#10;ti/M3QAAAAkBAAAPAAAAZHJzL2Rvd25yZXYueG1sTI/BTsMwDIbvSLxDZCRuW0rHKlbqThMSYtdu&#10;e4Cs8dqKxClN1haenuwEN1v+9Pv7i+1sjRhp8J1jhKdlAoK4drrjBuF0fF+8gPBBsVbGMSF8k4dt&#10;eX9XqFy7iSsaD6ERMYR9rhDaEPpcSl+3ZJVfup443i5usCrEdWikHtQUw62RaZJk0qqO44dW9fTW&#10;Uv15uFoEN42nTH59GL+vfqrLftPtVqZDfHyYd68gAs3hD4abflSHMjqd3ZW1FwYhWydpRBEWWewU&#10;gU16G84Iq+c1yLKQ/xuUvwAAAP//AwBQSwECLQAUAAYACAAAACEAtoM4kv4AAADhAQAAEwAAAAAA&#10;AAAAAAAAAAAAAAAAW0NvbnRlbnRfVHlwZXNdLnhtbFBLAQItABQABgAIAAAAIQA4/SH/1gAAAJQB&#10;AAALAAAAAAAAAAAAAAAAAC8BAABfcmVscy8ucmVsc1BLAQItABQABgAIAAAAIQCucsVmRAIAAIYE&#10;AAAOAAAAAAAAAAAAAAAAAC4CAABkcnMvZTJvRG9jLnhtbFBLAQItABQABgAIAAAAIQCGti/M3QAA&#10;AAkBAAAPAAAAAAAAAAAAAAAAAJ4EAABkcnMvZG93bnJldi54bWxQSwUGAAAAAAQABADzAAAAqAUA&#10;AAAA&#10;" strokecolor="#7f7f7f [1612]">
          <v:textbox style="mso-next-textbox:#Text Box 3">
            <w:txbxContent>
              <w:p w:rsidR="0046451F" w:rsidRPr="0021208B" w:rsidRDefault="0046451F" w:rsidP="00E61DE8">
                <w:pPr>
                  <w:jc w:val="center"/>
                  <w:rPr>
                    <w:rFonts w:asciiTheme="minorBidi" w:hAnsiTheme="minorBidi" w:cstheme="minorBidi"/>
                    <w:sz w:val="18"/>
                    <w:szCs w:val="18"/>
                  </w:rPr>
                </w:pPr>
                <w:r w:rsidRPr="0021208B">
                  <w:rPr>
                    <w:rFonts w:asciiTheme="minorBidi" w:hAnsiTheme="minorBidi" w:cstheme="minorBidi"/>
                    <w:iCs/>
                    <w:kern w:val="36"/>
                    <w:sz w:val="18"/>
                    <w:szCs w:val="18"/>
                  </w:rPr>
                  <w:t>Vol</w:t>
                </w:r>
                <w:r>
                  <w:rPr>
                    <w:rFonts w:asciiTheme="minorBidi" w:hAnsiTheme="minorBidi" w:cstheme="minorBidi"/>
                    <w:iCs/>
                    <w:kern w:val="36"/>
                    <w:sz w:val="18"/>
                    <w:szCs w:val="18"/>
                    <w:lang w:val="id-ID"/>
                  </w:rPr>
                  <w:t xml:space="preserve">. </w:t>
                </w:r>
                <w:r w:rsidR="005D661B">
                  <w:rPr>
                    <w:rFonts w:asciiTheme="minorBidi" w:hAnsiTheme="minorBidi" w:cstheme="minorBidi"/>
                    <w:iCs/>
                    <w:kern w:val="36"/>
                    <w:sz w:val="18"/>
                    <w:szCs w:val="18"/>
                  </w:rPr>
                  <w:t>7</w:t>
                </w:r>
                <w:r w:rsidRPr="0021208B">
                  <w:rPr>
                    <w:rFonts w:asciiTheme="minorBidi" w:hAnsiTheme="minorBidi" w:cstheme="minorBidi"/>
                    <w:iCs/>
                    <w:kern w:val="36"/>
                    <w:sz w:val="18"/>
                    <w:szCs w:val="18"/>
                  </w:rPr>
                  <w:t xml:space="preserve"> No</w:t>
                </w:r>
                <w:r w:rsidRPr="0021208B">
                  <w:rPr>
                    <w:rFonts w:asciiTheme="minorBidi" w:hAnsiTheme="minorBidi" w:cstheme="minorBidi"/>
                    <w:iCs/>
                    <w:kern w:val="36"/>
                    <w:sz w:val="18"/>
                    <w:szCs w:val="18"/>
                    <w:lang w:val="id-ID"/>
                  </w:rPr>
                  <w:t>.</w:t>
                </w:r>
                <w:r>
                  <w:rPr>
                    <w:rFonts w:asciiTheme="minorBidi" w:hAnsiTheme="minorBidi" w:cstheme="minorBidi"/>
                    <w:iCs/>
                    <w:kern w:val="36"/>
                    <w:sz w:val="18"/>
                    <w:szCs w:val="18"/>
                  </w:rPr>
                  <w:t xml:space="preserve"> </w:t>
                </w:r>
                <w:r w:rsidR="005D661B">
                  <w:rPr>
                    <w:rFonts w:asciiTheme="minorBidi" w:hAnsiTheme="minorBidi" w:cstheme="minorBidi"/>
                    <w:iCs/>
                    <w:kern w:val="36"/>
                    <w:sz w:val="18"/>
                    <w:szCs w:val="18"/>
                  </w:rPr>
                  <w:t>1</w:t>
                </w:r>
                <w:r>
                  <w:rPr>
                    <w:rFonts w:asciiTheme="minorBidi" w:hAnsiTheme="minorBidi" w:cstheme="minorBidi"/>
                    <w:iCs/>
                    <w:kern w:val="36"/>
                    <w:sz w:val="18"/>
                    <w:szCs w:val="18"/>
                  </w:rPr>
                  <w:t xml:space="preserve"> Februari 20</w:t>
                </w:r>
                <w:r w:rsidR="005D661B">
                  <w:rPr>
                    <w:rFonts w:asciiTheme="minorBidi" w:hAnsiTheme="minorBidi" w:cstheme="minorBidi"/>
                    <w:iCs/>
                    <w:kern w:val="36"/>
                    <w:sz w:val="18"/>
                    <w:szCs w:val="18"/>
                  </w:rPr>
                  <w:t>21</w:t>
                </w:r>
              </w:p>
            </w:txbxContent>
          </v:textbox>
        </v:shape>
      </w:pict>
    </w:r>
    <w:r w:rsidR="0046451F" w:rsidRPr="000B3199">
      <w:rPr>
        <w:rFonts w:asciiTheme="minorBidi" w:hAnsiTheme="minorBidi" w:cstheme="minorBidi"/>
        <w:b/>
        <w:bCs/>
        <w:iCs/>
        <w:kern w:val="36"/>
      </w:rPr>
      <w:t xml:space="preserve">AWLADY: Jurnal Pendidikan Anak </w:t>
    </w:r>
  </w:p>
  <w:p w:rsidR="0046451F" w:rsidRPr="009E25A0" w:rsidRDefault="0046451F" w:rsidP="00E61DE8">
    <w:pPr>
      <w:pStyle w:val="Header"/>
      <w:tabs>
        <w:tab w:val="clear" w:pos="4320"/>
        <w:tab w:val="clear" w:pos="8640"/>
        <w:tab w:val="left" w:pos="8188"/>
        <w:tab w:val="right" w:pos="9071"/>
      </w:tabs>
      <w:ind w:firstLine="0"/>
      <w:contextualSpacing/>
      <w:jc w:val="left"/>
      <w:rPr>
        <w:rFonts w:asciiTheme="minorBidi" w:hAnsiTheme="minorBidi" w:cstheme="minorBidi"/>
        <w:iCs/>
        <w:kern w:val="36"/>
      </w:rPr>
    </w:pPr>
    <w:r w:rsidRPr="009E25A0">
      <w:rPr>
        <w:rFonts w:asciiTheme="minorBidi" w:hAnsiTheme="minorBidi" w:cstheme="minorBidi"/>
        <w:iCs/>
        <w:kern w:val="36"/>
        <w:lang w:val="id-ID"/>
      </w:rPr>
      <w:t>H</w:t>
    </w:r>
    <w:r w:rsidRPr="009E25A0">
      <w:rPr>
        <w:rFonts w:asciiTheme="minorBidi" w:hAnsiTheme="minorBidi" w:cstheme="minorBidi"/>
        <w:iCs/>
        <w:kern w:val="36"/>
      </w:rPr>
      <w:t xml:space="preserve">omepage: </w:t>
    </w:r>
    <w:hyperlink r:id="rId1" w:history="1">
      <w:r w:rsidRPr="009E25A0">
        <w:rPr>
          <w:rStyle w:val="Hyperlink"/>
          <w:rFonts w:asciiTheme="minorBidi" w:hAnsiTheme="minorBidi" w:cstheme="minorBidi"/>
          <w:iCs/>
          <w:color w:val="auto"/>
          <w:kern w:val="36"/>
          <w:u w:val="none"/>
        </w:rPr>
        <w:t>www.syekhnurjati.ac.id/jurnal/index.php/</w:t>
      </w:r>
      <w:r w:rsidRPr="009E25A0">
        <w:rPr>
          <w:rStyle w:val="Hyperlink"/>
          <w:rFonts w:asciiTheme="minorBidi" w:hAnsiTheme="minorBidi" w:cstheme="minorBidi"/>
          <w:iCs/>
          <w:color w:val="auto"/>
          <w:kern w:val="36"/>
          <w:u w:val="none"/>
          <w:lang w:val="id-ID"/>
        </w:rPr>
        <w:t>awlady</w:t>
      </w:r>
    </w:hyperlink>
  </w:p>
  <w:p w:rsidR="0046451F" w:rsidRPr="00AE7EA5" w:rsidRDefault="0046451F" w:rsidP="00233651">
    <w:pPr>
      <w:pStyle w:val="Header"/>
      <w:tabs>
        <w:tab w:val="clear" w:pos="4320"/>
        <w:tab w:val="clear" w:pos="8640"/>
        <w:tab w:val="left" w:pos="8188"/>
        <w:tab w:val="right" w:pos="9071"/>
      </w:tabs>
      <w:ind w:firstLine="0"/>
      <w:contextualSpacing/>
      <w:jc w:val="left"/>
      <w:rPr>
        <w:rFonts w:asciiTheme="minorBidi" w:hAnsiTheme="minorBidi" w:cstheme="minorBidi"/>
        <w:iCs/>
        <w:kern w:val="36"/>
        <w:lang w:val="id-ID"/>
      </w:rPr>
    </w:pPr>
    <w:r w:rsidRPr="009E25A0">
      <w:rPr>
        <w:rFonts w:asciiTheme="minorBidi" w:hAnsiTheme="minorBidi" w:cstheme="minorBidi"/>
        <w:iCs/>
        <w:kern w:val="36"/>
      </w:rPr>
      <w:t xml:space="preserve">Email: </w:t>
    </w:r>
    <w:hyperlink r:id="rId2" w:history="1">
      <w:r w:rsidRPr="00FE3878">
        <w:rPr>
          <w:rStyle w:val="Hyperlink"/>
          <w:rFonts w:asciiTheme="minorBidi" w:hAnsiTheme="minorBidi" w:cstheme="minorBidi"/>
          <w:iCs/>
          <w:kern w:val="36"/>
          <w:lang w:val="id-ID"/>
        </w:rPr>
        <w:t>pgra</w:t>
      </w:r>
      <w:r w:rsidRPr="00FE3878">
        <w:rPr>
          <w:rStyle w:val="Hyperlink"/>
          <w:rFonts w:asciiTheme="minorBidi" w:hAnsiTheme="minorBidi" w:cstheme="minorBidi"/>
          <w:iCs/>
          <w:kern w:val="36"/>
        </w:rPr>
        <w:t>syekhnurjati</w:t>
      </w:r>
      <w:r w:rsidRPr="00FE3878">
        <w:rPr>
          <w:rStyle w:val="Hyperlink"/>
          <w:rFonts w:asciiTheme="minorBidi" w:hAnsiTheme="minorBidi" w:cstheme="minorBidi"/>
          <w:iCs/>
          <w:kern w:val="36"/>
          <w:lang w:val="id-ID"/>
        </w:rPr>
        <w:t>@gmail.com</w:t>
      </w:r>
    </w:hyperlink>
  </w:p>
  <w:p w:rsidR="0046451F" w:rsidRDefault="0046451F" w:rsidP="00E61DE8">
    <w:pPr>
      <w:pStyle w:val="Header"/>
      <w:tabs>
        <w:tab w:val="clear" w:pos="4320"/>
        <w:tab w:val="clear" w:pos="8640"/>
        <w:tab w:val="left" w:pos="8188"/>
        <w:tab w:val="right" w:pos="9071"/>
      </w:tabs>
      <w:ind w:firstLine="0"/>
      <w:contextualSpacing/>
      <w:jc w:val="left"/>
      <w:rPr>
        <w:rFonts w:asciiTheme="minorBidi" w:hAnsiTheme="minorBidi" w:cstheme="minorBidi"/>
        <w:iCs/>
        <w:kern w:val="36"/>
        <w:sz w:val="16"/>
        <w:szCs w:val="16"/>
        <w:lang w:val="id-ID"/>
      </w:rPr>
    </w:pPr>
    <w:r w:rsidRPr="00807636">
      <w:rPr>
        <w:rFonts w:asciiTheme="minorBidi" w:hAnsiTheme="minorBidi" w:cstheme="minorBidi"/>
        <w:iCs/>
        <w:kern w:val="36"/>
        <w:sz w:val="16"/>
        <w:szCs w:val="16"/>
      </w:rPr>
      <w:t>P-ISSN: 2541-4658</w:t>
    </w:r>
  </w:p>
  <w:p w:rsidR="0046451F" w:rsidRPr="00E61DE8" w:rsidRDefault="00FC6681" w:rsidP="00EE0670">
    <w:pPr>
      <w:pStyle w:val="Header"/>
      <w:ind w:firstLine="0"/>
    </w:pPr>
    <w:r w:rsidRPr="00FC6681">
      <w:rPr>
        <w:rFonts w:asciiTheme="minorBidi" w:hAnsiTheme="minorBidi" w:cstheme="minorBidi"/>
        <w:iCs/>
        <w:noProof/>
        <w:sz w:val="16"/>
        <w:szCs w:val="16"/>
      </w:rPr>
      <w:pict>
        <v:shapetype id="_x0000_t32" coordsize="21600,21600" o:spt="32" o:oned="t" path="m,l21600,21600e" filled="f">
          <v:path arrowok="t" fillok="f" o:connecttype="none"/>
          <o:lock v:ext="edit" shapetype="t"/>
        </v:shapetype>
        <v:shape id="AutoShape 2" o:spid="_x0000_s4097" type="#_x0000_t32" style="position:absolute;left:0;text-align:left;margin-left:0;margin-top:17.05pt;width:46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CgHQIAADwEAAAOAAAAZHJzL2Uyb0RvYy54bWysU8GO2jAQvVfqP1i5QxIathARVqsEetm2&#10;SLv9AGM7idXEY9mGgKr+e8eGILa9VFU5mHFm5s2beePV46nvyFEYK0EVUTpNIiIUAy5VU0TfXreT&#10;RUSso4rTDpQoorOw0eP6/bvVoHMxgxY6LgxBEGXzQRdR65zO49iyVvTUTkELhc4aTE8dXk0Tc0MH&#10;RO+7eJYkD/EAhmsDTFiLX6uLM1oH/LoWzH2taysc6YoIublwmnDu/RmvVzRvDNWtZFca9B9Y9FQq&#10;LHqDqqij5GDkH1C9ZAYs1G7KoI+hriUToQfsJk1+6+alpVqEXnA4Vt/GZP8fLPty3BkiOWoXEUV7&#10;lOjp4CBUJjM/nkHbHKNKtTO+QXZSL/oZ2HdLFJQtVY0Iwa9njbmpz4jfpPiL1VhkP3wGjjEU8cOs&#10;TrXpPSROgZyCJOebJOLkCMOP88UC54LKsdEX03xM1Ma6TwJ64o0iss5Q2bSuBKVQeDBpKEOPz9Z5&#10;WjQfE3xVBVvZdUH/TpEBuS+TeRIyLHSSe6+Ps6bZl50hR+pXKPxCk+i5DzNwUDygtYLyzdV2VHYX&#10;G6t3yuNhZ8jnal125McyWW4Wm0U2yWYPm0mWVNXkaVtmk4dt+nFefajKskp/empplreSc6E8u3Ff&#10;0+zv9uH6ci6bdtvY2xzit+hhYEh2/A+kg7Rezcte7IGfd2aUHFc0BF+fk38D93e07x/9+hcAAAD/&#10;/wMAUEsDBBQABgAIAAAAIQCHNxKG2AAAAAYBAAAPAAAAZHJzL2Rvd25yZXYueG1sTI/BToRAEETv&#10;Jv7DpE28GHfY1RBkGTbGxJMHcfUDGugFItNDmGEZ/942HvRYVZ2q18Uh2lGdafaDYwPbTQKKuHHt&#10;wJ2Bj/fn2wyUD8gtjo7JwBd5OJSXFwXmrVv5jc7H0CkpYZ+jgT6EKdfaNz1Z9Bs3EUt2crPFIHLu&#10;dDvjKuV21LskSbXFgWWhx4meemo+j4s1EF9TDrHKYr3y8uKzmyqirYy5voqPe1CBYvg7hh98QYdS&#10;mGq3cOvVaEAeCQbu7regJH3YpWLUv4YuC/0fv/wGAAD//wMAUEsBAi0AFAAGAAgAAAAhALaDOJL+&#10;AAAA4QEAABMAAAAAAAAAAAAAAAAAAAAAAFtDb250ZW50X1R5cGVzXS54bWxQSwECLQAUAAYACAAA&#10;ACEAOP0h/9YAAACUAQAACwAAAAAAAAAAAAAAAAAvAQAAX3JlbHMvLnJlbHNQSwECLQAUAAYACAAA&#10;ACEAbLYwoB0CAAA8BAAADgAAAAAAAAAAAAAAAAAuAgAAZHJzL2Uyb0RvYy54bWxQSwECLQAUAAYA&#10;CAAAACEAhzcShtgAAAAGAQAADwAAAAAAAAAAAAAAAAB3BAAAZHJzL2Rvd25yZXYueG1sUEsFBgAA&#10;AAAEAAQA8wAAAHwFAAAAAA==&#10;" strokeweight="1.5pt"/>
      </w:pict>
    </w:r>
    <w:r w:rsidR="0046451F" w:rsidRPr="00807636">
      <w:rPr>
        <w:rFonts w:asciiTheme="minorBidi" w:hAnsiTheme="minorBidi" w:cstheme="minorBidi"/>
        <w:iCs/>
        <w:kern w:val="36"/>
        <w:sz w:val="16"/>
        <w:szCs w:val="16"/>
      </w:rPr>
      <w:t>E-ISSN: 2528-7427</w:t>
    </w:r>
    <w:r w:rsidR="0046451F" w:rsidRPr="004F414F">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52ECEC2"/>
    <w:lvl w:ilvl="0">
      <w:start w:val="1"/>
      <w:numFmt w:val="decimal"/>
      <w:lvlText w:val="%1."/>
      <w:lvlJc w:val="left"/>
      <w:pPr>
        <w:tabs>
          <w:tab w:val="num" w:pos="360"/>
        </w:tabs>
        <w:ind w:left="360" w:hanging="360"/>
      </w:p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9E6C2BB4"/>
    <w:lvl w:ilvl="0">
      <w:numFmt w:val="decimal"/>
      <w:lvlText w:val="*"/>
      <w:lvlJc w:val="left"/>
    </w:lvl>
  </w:abstractNum>
  <w:abstractNum w:abstractNumId="2">
    <w:nsid w:val="00782B74"/>
    <w:multiLevelType w:val="hybridMultilevel"/>
    <w:tmpl w:val="A642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417AB"/>
    <w:multiLevelType w:val="hybridMultilevel"/>
    <w:tmpl w:val="6A188840"/>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7430CD5"/>
    <w:multiLevelType w:val="hybridMultilevel"/>
    <w:tmpl w:val="F9A85C16"/>
    <w:lvl w:ilvl="0" w:tplc="FDC65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25E7765"/>
    <w:multiLevelType w:val="hybridMultilevel"/>
    <w:tmpl w:val="6A1888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251857"/>
    <w:multiLevelType w:val="hybridMultilevel"/>
    <w:tmpl w:val="7616A8A6"/>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nsid w:val="49307FAB"/>
    <w:multiLevelType w:val="hybridMultilevel"/>
    <w:tmpl w:val="4FA4BC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BB343F0"/>
    <w:multiLevelType w:val="hybridMultilevel"/>
    <w:tmpl w:val="159A3D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D2F4D41"/>
    <w:multiLevelType w:val="hybridMultilevel"/>
    <w:tmpl w:val="031C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157BBE"/>
    <w:multiLevelType w:val="hybridMultilevel"/>
    <w:tmpl w:val="028869A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6F1D6A21"/>
    <w:multiLevelType w:val="singleLevel"/>
    <w:tmpl w:val="7DC2F074"/>
    <w:lvl w:ilvl="0">
      <w:start w:val="1"/>
      <w:numFmt w:val="decimal"/>
      <w:lvlText w:val="[%1]"/>
      <w:lvlJc w:val="left"/>
      <w:pPr>
        <w:tabs>
          <w:tab w:val="num" w:pos="360"/>
        </w:tabs>
        <w:ind w:left="360" w:hanging="360"/>
      </w:pPr>
      <w:rPr>
        <w:rFonts w:ascii="Times New Roman" w:hAnsi="Times New Roman" w:hint="default"/>
        <w:sz w:val="20"/>
      </w:rPr>
    </w:lvl>
  </w:abstractNum>
  <w:abstractNum w:abstractNumId="12">
    <w:nsid w:val="75A91B2D"/>
    <w:multiLevelType w:val="multilevel"/>
    <w:tmpl w:val="746029E8"/>
    <w:lvl w:ilvl="0">
      <w:start w:val="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1"/>
  </w:num>
  <w:num w:numId="3">
    <w:abstractNumId w:val="1"/>
    <w:lvlOverride w:ilvl="0">
      <w:lvl w:ilvl="0">
        <w:start w:val="1"/>
        <w:numFmt w:val="bullet"/>
        <w:lvlText w:val=""/>
        <w:legacy w:legacy="1" w:legacySpace="0" w:legacyIndent="360"/>
        <w:lvlJc w:val="left"/>
        <w:pPr>
          <w:ind w:left="360" w:hanging="360"/>
        </w:pPr>
        <w:rPr>
          <w:rFonts w:ascii="Times" w:hAnsi="Times" w:hint="default"/>
        </w:rPr>
      </w:lvl>
    </w:lvlOverride>
  </w:num>
  <w:num w:numId="4">
    <w:abstractNumId w:val="2"/>
  </w:num>
  <w:num w:numId="5">
    <w:abstractNumId w:val="4"/>
  </w:num>
  <w:num w:numId="6">
    <w:abstractNumId w:val="8"/>
  </w:num>
  <w:num w:numId="7">
    <w:abstractNumId w:val="12"/>
  </w:num>
  <w:num w:numId="8">
    <w:abstractNumId w:val="10"/>
  </w:num>
  <w:num w:numId="9">
    <w:abstractNumId w:val="7"/>
  </w:num>
  <w:num w:numId="10">
    <w:abstractNumId w:val="9"/>
  </w:num>
  <w:num w:numId="11">
    <w:abstractNumId w:val="6"/>
  </w:num>
  <w:num w:numId="12">
    <w:abstractNumId w:val="3"/>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isplayHorizontalDrawingGridEvery w:val="0"/>
  <w:displayVerticalDrawingGridEvery w:val="0"/>
  <w:doNotUseMarginsForDrawingGridOrigin/>
  <w:noPunctuationKerning/>
  <w:characterSpacingControl w:val="doNotCompress"/>
  <w:hdrShapeDefaults>
    <o:shapedefaults v:ext="edit" spidmax="31746"/>
    <o:shapelayout v:ext="edit">
      <o:idmap v:ext="edit" data="4"/>
      <o:rules v:ext="edit">
        <o:r id="V:Rule2" type="connector" idref="#AutoShape 2"/>
      </o:rules>
    </o:shapelayout>
  </w:hdrShapeDefaults>
  <w:footnotePr>
    <w:footnote w:id="0"/>
    <w:footnote w:id="1"/>
  </w:footnotePr>
  <w:endnotePr>
    <w:endnote w:id="0"/>
    <w:endnote w:id="1"/>
  </w:endnotePr>
  <w:compat/>
  <w:rsids>
    <w:rsidRoot w:val="00B803FD"/>
    <w:rsid w:val="00002E45"/>
    <w:rsid w:val="00003D20"/>
    <w:rsid w:val="00010768"/>
    <w:rsid w:val="000116AA"/>
    <w:rsid w:val="000359F9"/>
    <w:rsid w:val="0004544E"/>
    <w:rsid w:val="0004681D"/>
    <w:rsid w:val="00047C03"/>
    <w:rsid w:val="00054114"/>
    <w:rsid w:val="00057BA7"/>
    <w:rsid w:val="00060E09"/>
    <w:rsid w:val="00070309"/>
    <w:rsid w:val="000733FE"/>
    <w:rsid w:val="00074FEC"/>
    <w:rsid w:val="00077E23"/>
    <w:rsid w:val="00081457"/>
    <w:rsid w:val="0008488C"/>
    <w:rsid w:val="000A65E8"/>
    <w:rsid w:val="000C1D83"/>
    <w:rsid w:val="000D1884"/>
    <w:rsid w:val="000D29E2"/>
    <w:rsid w:val="000D2D40"/>
    <w:rsid w:val="000D69B2"/>
    <w:rsid w:val="000F05C6"/>
    <w:rsid w:val="000F7523"/>
    <w:rsid w:val="00106FC7"/>
    <w:rsid w:val="00123F5C"/>
    <w:rsid w:val="0013667A"/>
    <w:rsid w:val="00141210"/>
    <w:rsid w:val="00144B05"/>
    <w:rsid w:val="00154BC7"/>
    <w:rsid w:val="001600B1"/>
    <w:rsid w:val="00160180"/>
    <w:rsid w:val="0016053E"/>
    <w:rsid w:val="00165840"/>
    <w:rsid w:val="001867E9"/>
    <w:rsid w:val="00191786"/>
    <w:rsid w:val="00197995"/>
    <w:rsid w:val="00197F68"/>
    <w:rsid w:val="001A582C"/>
    <w:rsid w:val="001B1165"/>
    <w:rsid w:val="001D261F"/>
    <w:rsid w:val="001D2BF6"/>
    <w:rsid w:val="001D329A"/>
    <w:rsid w:val="001E03E5"/>
    <w:rsid w:val="001E4492"/>
    <w:rsid w:val="00201D59"/>
    <w:rsid w:val="002100AB"/>
    <w:rsid w:val="00214F6E"/>
    <w:rsid w:val="00215533"/>
    <w:rsid w:val="002166CA"/>
    <w:rsid w:val="002222B6"/>
    <w:rsid w:val="00223BCF"/>
    <w:rsid w:val="002304A8"/>
    <w:rsid w:val="00233651"/>
    <w:rsid w:val="0023476F"/>
    <w:rsid w:val="00252792"/>
    <w:rsid w:val="002641B1"/>
    <w:rsid w:val="0027130B"/>
    <w:rsid w:val="00273A84"/>
    <w:rsid w:val="00273C38"/>
    <w:rsid w:val="00274733"/>
    <w:rsid w:val="00274F3D"/>
    <w:rsid w:val="00275A70"/>
    <w:rsid w:val="00280810"/>
    <w:rsid w:val="0028448F"/>
    <w:rsid w:val="002863C2"/>
    <w:rsid w:val="002915F9"/>
    <w:rsid w:val="00294AE4"/>
    <w:rsid w:val="002973B3"/>
    <w:rsid w:val="00297959"/>
    <w:rsid w:val="002B35A2"/>
    <w:rsid w:val="002C1A64"/>
    <w:rsid w:val="002C3CE9"/>
    <w:rsid w:val="002C5CC9"/>
    <w:rsid w:val="002E2613"/>
    <w:rsid w:val="002E3227"/>
    <w:rsid w:val="002E3AB9"/>
    <w:rsid w:val="002E7243"/>
    <w:rsid w:val="002F751C"/>
    <w:rsid w:val="003000F5"/>
    <w:rsid w:val="00305B72"/>
    <w:rsid w:val="003078FC"/>
    <w:rsid w:val="0030797B"/>
    <w:rsid w:val="003104C2"/>
    <w:rsid w:val="003111F0"/>
    <w:rsid w:val="003421EC"/>
    <w:rsid w:val="00343A75"/>
    <w:rsid w:val="00346D00"/>
    <w:rsid w:val="003623F1"/>
    <w:rsid w:val="00365352"/>
    <w:rsid w:val="00373DA2"/>
    <w:rsid w:val="00381000"/>
    <w:rsid w:val="0038782A"/>
    <w:rsid w:val="003A1D7A"/>
    <w:rsid w:val="003C18FA"/>
    <w:rsid w:val="003C2B39"/>
    <w:rsid w:val="003C55AB"/>
    <w:rsid w:val="003C7B9A"/>
    <w:rsid w:val="003E1D7F"/>
    <w:rsid w:val="004127D0"/>
    <w:rsid w:val="004131D0"/>
    <w:rsid w:val="00421C75"/>
    <w:rsid w:val="00436308"/>
    <w:rsid w:val="004445EB"/>
    <w:rsid w:val="0046451F"/>
    <w:rsid w:val="004703EE"/>
    <w:rsid w:val="004755D2"/>
    <w:rsid w:val="00480EBC"/>
    <w:rsid w:val="00481C64"/>
    <w:rsid w:val="00486AFB"/>
    <w:rsid w:val="00490A61"/>
    <w:rsid w:val="004A4654"/>
    <w:rsid w:val="004B001C"/>
    <w:rsid w:val="004B1134"/>
    <w:rsid w:val="004B261C"/>
    <w:rsid w:val="004C362F"/>
    <w:rsid w:val="004C43BE"/>
    <w:rsid w:val="004C73B7"/>
    <w:rsid w:val="004D2F94"/>
    <w:rsid w:val="004E7BE7"/>
    <w:rsid w:val="004F414F"/>
    <w:rsid w:val="004F5129"/>
    <w:rsid w:val="00500235"/>
    <w:rsid w:val="005003D0"/>
    <w:rsid w:val="0050336D"/>
    <w:rsid w:val="00515F32"/>
    <w:rsid w:val="005166E2"/>
    <w:rsid w:val="00522ABB"/>
    <w:rsid w:val="00527309"/>
    <w:rsid w:val="00532D6E"/>
    <w:rsid w:val="00540E17"/>
    <w:rsid w:val="00541B2E"/>
    <w:rsid w:val="0054216D"/>
    <w:rsid w:val="00557B33"/>
    <w:rsid w:val="005670BF"/>
    <w:rsid w:val="00570717"/>
    <w:rsid w:val="00572D03"/>
    <w:rsid w:val="005747BC"/>
    <w:rsid w:val="00581621"/>
    <w:rsid w:val="0059053B"/>
    <w:rsid w:val="00591354"/>
    <w:rsid w:val="005A012F"/>
    <w:rsid w:val="005A6E8E"/>
    <w:rsid w:val="005B20EF"/>
    <w:rsid w:val="005C43AD"/>
    <w:rsid w:val="005C4F84"/>
    <w:rsid w:val="005D45CB"/>
    <w:rsid w:val="005D661B"/>
    <w:rsid w:val="005F320D"/>
    <w:rsid w:val="0060251D"/>
    <w:rsid w:val="00602793"/>
    <w:rsid w:val="00606325"/>
    <w:rsid w:val="0062051C"/>
    <w:rsid w:val="0062437B"/>
    <w:rsid w:val="006302EB"/>
    <w:rsid w:val="0063444B"/>
    <w:rsid w:val="0064525E"/>
    <w:rsid w:val="0064639C"/>
    <w:rsid w:val="00646804"/>
    <w:rsid w:val="00655D31"/>
    <w:rsid w:val="00656574"/>
    <w:rsid w:val="00657EF7"/>
    <w:rsid w:val="00672F9C"/>
    <w:rsid w:val="00677CA1"/>
    <w:rsid w:val="006A0ACB"/>
    <w:rsid w:val="006A1111"/>
    <w:rsid w:val="006A5AB4"/>
    <w:rsid w:val="006A6E18"/>
    <w:rsid w:val="006B24E9"/>
    <w:rsid w:val="006D0FC1"/>
    <w:rsid w:val="006D1420"/>
    <w:rsid w:val="006E1277"/>
    <w:rsid w:val="006E3844"/>
    <w:rsid w:val="006E5F43"/>
    <w:rsid w:val="006F43BB"/>
    <w:rsid w:val="0070307C"/>
    <w:rsid w:val="00705F87"/>
    <w:rsid w:val="00731290"/>
    <w:rsid w:val="00731557"/>
    <w:rsid w:val="007346B2"/>
    <w:rsid w:val="007505DF"/>
    <w:rsid w:val="0076151B"/>
    <w:rsid w:val="007769B7"/>
    <w:rsid w:val="00783313"/>
    <w:rsid w:val="0078357F"/>
    <w:rsid w:val="0079474D"/>
    <w:rsid w:val="007A56B7"/>
    <w:rsid w:val="007B34AA"/>
    <w:rsid w:val="007B4295"/>
    <w:rsid w:val="007B7D09"/>
    <w:rsid w:val="007C20F2"/>
    <w:rsid w:val="007C2165"/>
    <w:rsid w:val="007C54E6"/>
    <w:rsid w:val="007C56B9"/>
    <w:rsid w:val="007D191D"/>
    <w:rsid w:val="007D468D"/>
    <w:rsid w:val="007F3AC6"/>
    <w:rsid w:val="007F5D6B"/>
    <w:rsid w:val="007F6590"/>
    <w:rsid w:val="00802604"/>
    <w:rsid w:val="00804861"/>
    <w:rsid w:val="00807932"/>
    <w:rsid w:val="008100BB"/>
    <w:rsid w:val="00810F9E"/>
    <w:rsid w:val="0081509D"/>
    <w:rsid w:val="00837763"/>
    <w:rsid w:val="00840322"/>
    <w:rsid w:val="0084286A"/>
    <w:rsid w:val="00847AA0"/>
    <w:rsid w:val="00860249"/>
    <w:rsid w:val="00863078"/>
    <w:rsid w:val="00865B95"/>
    <w:rsid w:val="00882347"/>
    <w:rsid w:val="008828EB"/>
    <w:rsid w:val="00882B16"/>
    <w:rsid w:val="00886868"/>
    <w:rsid w:val="008A09E8"/>
    <w:rsid w:val="008A4944"/>
    <w:rsid w:val="008B3795"/>
    <w:rsid w:val="008B5C82"/>
    <w:rsid w:val="008B7F58"/>
    <w:rsid w:val="008C5966"/>
    <w:rsid w:val="008C5A21"/>
    <w:rsid w:val="008D0351"/>
    <w:rsid w:val="008D55D8"/>
    <w:rsid w:val="008E1424"/>
    <w:rsid w:val="008E1BEE"/>
    <w:rsid w:val="008F0F85"/>
    <w:rsid w:val="00926214"/>
    <w:rsid w:val="00927743"/>
    <w:rsid w:val="00936356"/>
    <w:rsid w:val="00945810"/>
    <w:rsid w:val="00947967"/>
    <w:rsid w:val="0096648E"/>
    <w:rsid w:val="0099615A"/>
    <w:rsid w:val="009A7A4C"/>
    <w:rsid w:val="009A7B9E"/>
    <w:rsid w:val="009A7CE0"/>
    <w:rsid w:val="009B6109"/>
    <w:rsid w:val="009B6F1B"/>
    <w:rsid w:val="009C6DDB"/>
    <w:rsid w:val="009D22BE"/>
    <w:rsid w:val="009D58FD"/>
    <w:rsid w:val="00A07840"/>
    <w:rsid w:val="00A20133"/>
    <w:rsid w:val="00A25F67"/>
    <w:rsid w:val="00A32746"/>
    <w:rsid w:val="00A36797"/>
    <w:rsid w:val="00A42E3F"/>
    <w:rsid w:val="00A42F80"/>
    <w:rsid w:val="00A471FC"/>
    <w:rsid w:val="00A54271"/>
    <w:rsid w:val="00A63DB2"/>
    <w:rsid w:val="00A714FD"/>
    <w:rsid w:val="00A74944"/>
    <w:rsid w:val="00A84615"/>
    <w:rsid w:val="00A90756"/>
    <w:rsid w:val="00A92380"/>
    <w:rsid w:val="00AC54B0"/>
    <w:rsid w:val="00AD21F2"/>
    <w:rsid w:val="00AD415F"/>
    <w:rsid w:val="00AE5E65"/>
    <w:rsid w:val="00AE6C0C"/>
    <w:rsid w:val="00AE7BD8"/>
    <w:rsid w:val="00AF6EC9"/>
    <w:rsid w:val="00B0051B"/>
    <w:rsid w:val="00B029A3"/>
    <w:rsid w:val="00B15062"/>
    <w:rsid w:val="00B24089"/>
    <w:rsid w:val="00B261C7"/>
    <w:rsid w:val="00B301FE"/>
    <w:rsid w:val="00B40935"/>
    <w:rsid w:val="00B51472"/>
    <w:rsid w:val="00B521F5"/>
    <w:rsid w:val="00B5545D"/>
    <w:rsid w:val="00B55D33"/>
    <w:rsid w:val="00B803FD"/>
    <w:rsid w:val="00B81ED7"/>
    <w:rsid w:val="00B90666"/>
    <w:rsid w:val="00B907AC"/>
    <w:rsid w:val="00B933D1"/>
    <w:rsid w:val="00B95B24"/>
    <w:rsid w:val="00BA0E5C"/>
    <w:rsid w:val="00BB279C"/>
    <w:rsid w:val="00BB29A9"/>
    <w:rsid w:val="00BB356B"/>
    <w:rsid w:val="00BB3BC3"/>
    <w:rsid w:val="00BC086B"/>
    <w:rsid w:val="00BD0BC2"/>
    <w:rsid w:val="00BD2D9D"/>
    <w:rsid w:val="00BD4FAF"/>
    <w:rsid w:val="00BE20F5"/>
    <w:rsid w:val="00C21DDA"/>
    <w:rsid w:val="00C305F7"/>
    <w:rsid w:val="00C4131D"/>
    <w:rsid w:val="00C468DB"/>
    <w:rsid w:val="00C46E86"/>
    <w:rsid w:val="00C50577"/>
    <w:rsid w:val="00C508EC"/>
    <w:rsid w:val="00C530D4"/>
    <w:rsid w:val="00C6104E"/>
    <w:rsid w:val="00C61C35"/>
    <w:rsid w:val="00C736B0"/>
    <w:rsid w:val="00C73DA2"/>
    <w:rsid w:val="00C860C9"/>
    <w:rsid w:val="00C90B05"/>
    <w:rsid w:val="00C948AE"/>
    <w:rsid w:val="00CB3A01"/>
    <w:rsid w:val="00CC3571"/>
    <w:rsid w:val="00CD024C"/>
    <w:rsid w:val="00CD1129"/>
    <w:rsid w:val="00CD56D5"/>
    <w:rsid w:val="00CE2A6D"/>
    <w:rsid w:val="00CE2B7F"/>
    <w:rsid w:val="00CE7429"/>
    <w:rsid w:val="00CF0AAA"/>
    <w:rsid w:val="00CF14D3"/>
    <w:rsid w:val="00CF260B"/>
    <w:rsid w:val="00CF4BC1"/>
    <w:rsid w:val="00CF56BC"/>
    <w:rsid w:val="00CF7007"/>
    <w:rsid w:val="00D068BE"/>
    <w:rsid w:val="00D07C9D"/>
    <w:rsid w:val="00D133B9"/>
    <w:rsid w:val="00D177FF"/>
    <w:rsid w:val="00D20888"/>
    <w:rsid w:val="00D21708"/>
    <w:rsid w:val="00D21A8B"/>
    <w:rsid w:val="00D264DF"/>
    <w:rsid w:val="00D2769C"/>
    <w:rsid w:val="00D3285F"/>
    <w:rsid w:val="00D33622"/>
    <w:rsid w:val="00D53BC5"/>
    <w:rsid w:val="00D57460"/>
    <w:rsid w:val="00D6752B"/>
    <w:rsid w:val="00D7059C"/>
    <w:rsid w:val="00D736C3"/>
    <w:rsid w:val="00D75D3F"/>
    <w:rsid w:val="00D8588F"/>
    <w:rsid w:val="00D971FE"/>
    <w:rsid w:val="00DA7B27"/>
    <w:rsid w:val="00DB45A6"/>
    <w:rsid w:val="00DE06A1"/>
    <w:rsid w:val="00E0263B"/>
    <w:rsid w:val="00E03ADF"/>
    <w:rsid w:val="00E1024A"/>
    <w:rsid w:val="00E12B05"/>
    <w:rsid w:val="00E13517"/>
    <w:rsid w:val="00E15BE3"/>
    <w:rsid w:val="00E23CC1"/>
    <w:rsid w:val="00E24A91"/>
    <w:rsid w:val="00E2557A"/>
    <w:rsid w:val="00E2684A"/>
    <w:rsid w:val="00E34A70"/>
    <w:rsid w:val="00E37AC0"/>
    <w:rsid w:val="00E45038"/>
    <w:rsid w:val="00E46B74"/>
    <w:rsid w:val="00E50907"/>
    <w:rsid w:val="00E54A41"/>
    <w:rsid w:val="00E60DEB"/>
    <w:rsid w:val="00E61DE8"/>
    <w:rsid w:val="00E70EBB"/>
    <w:rsid w:val="00E7265D"/>
    <w:rsid w:val="00E81ED6"/>
    <w:rsid w:val="00E926E8"/>
    <w:rsid w:val="00E94800"/>
    <w:rsid w:val="00E958C6"/>
    <w:rsid w:val="00EA45D1"/>
    <w:rsid w:val="00EA620A"/>
    <w:rsid w:val="00EB112F"/>
    <w:rsid w:val="00EB16A5"/>
    <w:rsid w:val="00EC1214"/>
    <w:rsid w:val="00EC13BB"/>
    <w:rsid w:val="00EC7E4F"/>
    <w:rsid w:val="00ED0886"/>
    <w:rsid w:val="00EE010E"/>
    <w:rsid w:val="00EE0670"/>
    <w:rsid w:val="00EE1BAE"/>
    <w:rsid w:val="00EE1F67"/>
    <w:rsid w:val="00F312D7"/>
    <w:rsid w:val="00F348C0"/>
    <w:rsid w:val="00F36B5A"/>
    <w:rsid w:val="00F41D11"/>
    <w:rsid w:val="00F5346E"/>
    <w:rsid w:val="00F5680E"/>
    <w:rsid w:val="00F573C0"/>
    <w:rsid w:val="00F67195"/>
    <w:rsid w:val="00F74968"/>
    <w:rsid w:val="00F8210A"/>
    <w:rsid w:val="00F91F7D"/>
    <w:rsid w:val="00F966A1"/>
    <w:rsid w:val="00F96CD7"/>
    <w:rsid w:val="00FA1025"/>
    <w:rsid w:val="00FA171F"/>
    <w:rsid w:val="00FB435A"/>
    <w:rsid w:val="00FC6681"/>
    <w:rsid w:val="00FC6B91"/>
    <w:rsid w:val="00FD11A4"/>
    <w:rsid w:val="00FD6BC7"/>
    <w:rsid w:val="00FE4534"/>
    <w:rsid w:val="00FF08BA"/>
    <w:rsid w:val="00FF1B0A"/>
    <w:rsid w:val="00FF6B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rules v:ext="edit">
        <o:r id="V:Rule3" type="connector" idref="#AutoShape 3"/>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5A"/>
    <w:pPr>
      <w:spacing w:after="80"/>
      <w:ind w:firstLine="144"/>
      <w:jc w:val="both"/>
    </w:pPr>
    <w:rPr>
      <w:lang w:val="en-US" w:eastAsia="en-US"/>
    </w:rPr>
  </w:style>
  <w:style w:type="paragraph" w:styleId="Heading1">
    <w:name w:val="heading 1"/>
    <w:basedOn w:val="Normal"/>
    <w:next w:val="Normal"/>
    <w:link w:val="Heading1Char"/>
    <w:uiPriority w:val="9"/>
    <w:qFormat/>
    <w:rsid w:val="0099615A"/>
    <w:pPr>
      <w:keepNext/>
      <w:spacing w:before="40" w:after="0"/>
      <w:ind w:firstLine="0"/>
      <w:jc w:val="left"/>
      <w:outlineLvl w:val="0"/>
    </w:pPr>
    <w:rPr>
      <w:rFonts w:ascii="Helvetica" w:hAnsi="Helvetica"/>
      <w:b/>
      <w:kern w:val="28"/>
      <w:sz w:val="22"/>
    </w:rPr>
  </w:style>
  <w:style w:type="paragraph" w:styleId="Heading2">
    <w:name w:val="heading 2"/>
    <w:basedOn w:val="Heading1"/>
    <w:next w:val="Normal"/>
    <w:qFormat/>
    <w:rsid w:val="0099615A"/>
    <w:pPr>
      <w:outlineLvl w:val="1"/>
    </w:pPr>
    <w:rPr>
      <w:rFonts w:ascii="Times New Roman" w:hAnsi="Times New Roman"/>
      <w:b w:val="0"/>
      <w:i/>
    </w:rPr>
  </w:style>
  <w:style w:type="paragraph" w:styleId="Heading3">
    <w:name w:val="heading 3"/>
    <w:basedOn w:val="Heading2"/>
    <w:next w:val="Normal"/>
    <w:qFormat/>
    <w:rsid w:val="0099615A"/>
    <w:pPr>
      <w:numPr>
        <w:ilvl w:val="2"/>
        <w:numId w:val="1"/>
      </w:numPr>
      <w:outlineLvl w:val="2"/>
    </w:pPr>
  </w:style>
  <w:style w:type="paragraph" w:styleId="Heading4">
    <w:name w:val="heading 4"/>
    <w:basedOn w:val="Heading3"/>
    <w:next w:val="Normal"/>
    <w:qFormat/>
    <w:rsid w:val="0099615A"/>
    <w:pPr>
      <w:numPr>
        <w:ilvl w:val="3"/>
      </w:numPr>
      <w:outlineLvl w:val="3"/>
    </w:pPr>
  </w:style>
  <w:style w:type="paragraph" w:styleId="Heading5">
    <w:name w:val="heading 5"/>
    <w:basedOn w:val="Normal"/>
    <w:next w:val="Normal"/>
    <w:qFormat/>
    <w:rsid w:val="0099615A"/>
    <w:pPr>
      <w:numPr>
        <w:ilvl w:val="4"/>
        <w:numId w:val="1"/>
      </w:numPr>
      <w:spacing w:before="40" w:after="0"/>
      <w:jc w:val="left"/>
      <w:outlineLvl w:val="4"/>
    </w:pPr>
    <w:rPr>
      <w:i/>
    </w:rPr>
  </w:style>
  <w:style w:type="paragraph" w:styleId="Heading6">
    <w:name w:val="heading 6"/>
    <w:basedOn w:val="Normal"/>
    <w:next w:val="Normal"/>
    <w:qFormat/>
    <w:rsid w:val="0099615A"/>
    <w:pPr>
      <w:numPr>
        <w:ilvl w:val="5"/>
        <w:numId w:val="1"/>
      </w:numPr>
      <w:spacing w:before="240" w:after="60"/>
      <w:outlineLvl w:val="5"/>
    </w:pPr>
    <w:rPr>
      <w:rFonts w:ascii="Arial" w:hAnsi="Arial"/>
      <w:i/>
      <w:sz w:val="22"/>
    </w:rPr>
  </w:style>
  <w:style w:type="paragraph" w:styleId="Heading7">
    <w:name w:val="heading 7"/>
    <w:basedOn w:val="Normal"/>
    <w:next w:val="Normal"/>
    <w:qFormat/>
    <w:rsid w:val="0099615A"/>
    <w:pPr>
      <w:numPr>
        <w:ilvl w:val="6"/>
        <w:numId w:val="1"/>
      </w:numPr>
      <w:spacing w:before="240" w:after="60"/>
      <w:outlineLvl w:val="6"/>
    </w:pPr>
    <w:rPr>
      <w:rFonts w:ascii="Arial" w:hAnsi="Arial"/>
    </w:rPr>
  </w:style>
  <w:style w:type="paragraph" w:styleId="Heading8">
    <w:name w:val="heading 8"/>
    <w:basedOn w:val="Normal"/>
    <w:next w:val="Normal"/>
    <w:qFormat/>
    <w:rsid w:val="0099615A"/>
    <w:pPr>
      <w:numPr>
        <w:ilvl w:val="7"/>
        <w:numId w:val="1"/>
      </w:numPr>
      <w:spacing w:before="240" w:after="60"/>
      <w:outlineLvl w:val="7"/>
    </w:pPr>
    <w:rPr>
      <w:rFonts w:ascii="Arial" w:hAnsi="Arial"/>
      <w:i/>
    </w:rPr>
  </w:style>
  <w:style w:type="paragraph" w:styleId="Heading9">
    <w:name w:val="heading 9"/>
    <w:basedOn w:val="Normal"/>
    <w:next w:val="Normal"/>
    <w:qFormat/>
    <w:rsid w:val="0099615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615A"/>
    <w:rPr>
      <w:rFonts w:ascii="Times New Roman" w:hAnsi="Times New Roman"/>
      <w:sz w:val="18"/>
      <w:vertAlign w:val="superscript"/>
    </w:rPr>
  </w:style>
  <w:style w:type="paragraph" w:customStyle="1" w:styleId="Author">
    <w:name w:val="Author"/>
    <w:basedOn w:val="Normal"/>
    <w:rsid w:val="0099615A"/>
    <w:pPr>
      <w:jc w:val="left"/>
    </w:pPr>
    <w:rPr>
      <w:rFonts w:ascii="Helvetica" w:hAnsi="Helvetica"/>
      <w:b/>
    </w:rPr>
  </w:style>
  <w:style w:type="paragraph" w:customStyle="1" w:styleId="Paper-Title">
    <w:name w:val="Paper-Title"/>
    <w:basedOn w:val="Normal"/>
    <w:rsid w:val="0099615A"/>
    <w:pPr>
      <w:spacing w:after="120"/>
      <w:jc w:val="left"/>
    </w:pPr>
    <w:rPr>
      <w:rFonts w:ascii="Helvetica" w:hAnsi="Helvetica"/>
      <w:b/>
      <w:sz w:val="32"/>
    </w:rPr>
  </w:style>
  <w:style w:type="paragraph" w:customStyle="1" w:styleId="Affiliations">
    <w:name w:val="Affiliations"/>
    <w:basedOn w:val="Normal"/>
    <w:rsid w:val="0099615A"/>
    <w:pPr>
      <w:jc w:val="left"/>
    </w:pPr>
    <w:rPr>
      <w:rFonts w:ascii="Helvetica" w:hAnsi="Helvetica"/>
      <w:sz w:val="22"/>
    </w:rPr>
  </w:style>
  <w:style w:type="paragraph" w:styleId="FootnoteText">
    <w:name w:val="footnote text"/>
    <w:basedOn w:val="Normal"/>
    <w:semiHidden/>
    <w:rsid w:val="0099615A"/>
    <w:pPr>
      <w:ind w:left="144" w:hanging="144"/>
    </w:pPr>
    <w:rPr>
      <w:sz w:val="18"/>
    </w:rPr>
  </w:style>
  <w:style w:type="paragraph" w:customStyle="1" w:styleId="Bullet">
    <w:name w:val="Bullet"/>
    <w:basedOn w:val="Normal"/>
    <w:rsid w:val="0099615A"/>
    <w:pPr>
      <w:ind w:left="144" w:hanging="144"/>
    </w:pPr>
  </w:style>
  <w:style w:type="paragraph" w:styleId="Footer">
    <w:name w:val="footer"/>
    <w:basedOn w:val="Normal"/>
    <w:link w:val="FooterChar"/>
    <w:uiPriority w:val="99"/>
    <w:rsid w:val="0099615A"/>
    <w:pPr>
      <w:tabs>
        <w:tab w:val="center" w:pos="4320"/>
        <w:tab w:val="right" w:pos="8640"/>
      </w:tabs>
    </w:pPr>
  </w:style>
  <w:style w:type="paragraph" w:customStyle="1" w:styleId="E-Mail">
    <w:name w:val="E-Mail"/>
    <w:basedOn w:val="Author"/>
    <w:rsid w:val="0099615A"/>
    <w:pPr>
      <w:spacing w:after="60"/>
    </w:pPr>
  </w:style>
  <w:style w:type="paragraph" w:customStyle="1" w:styleId="Abstract">
    <w:name w:val="Abstract"/>
    <w:basedOn w:val="Heading1"/>
    <w:rsid w:val="0099615A"/>
    <w:pPr>
      <w:outlineLvl w:val="9"/>
    </w:pPr>
    <w:rPr>
      <w:sz w:val="20"/>
    </w:rPr>
  </w:style>
  <w:style w:type="character" w:styleId="FollowedHyperlink">
    <w:name w:val="FollowedHyperlink"/>
    <w:semiHidden/>
    <w:rsid w:val="0099615A"/>
    <w:rPr>
      <w:color w:val="800080"/>
      <w:u w:val="single"/>
    </w:rPr>
  </w:style>
  <w:style w:type="paragraph" w:styleId="NormalWeb">
    <w:name w:val="Normal (Web)"/>
    <w:basedOn w:val="Normal"/>
    <w:semiHidden/>
    <w:rsid w:val="0099615A"/>
    <w:pPr>
      <w:spacing w:before="100" w:beforeAutospacing="1" w:after="100" w:afterAutospacing="1"/>
      <w:jc w:val="left"/>
    </w:pPr>
    <w:rPr>
      <w:rFonts w:ascii="Arial Unicode MS" w:eastAsia="Arial Unicode MS" w:hAnsi="Arial Unicode MS" w:cs="Arial Unicode MS"/>
      <w:sz w:val="24"/>
      <w:szCs w:val="24"/>
    </w:rPr>
  </w:style>
  <w:style w:type="paragraph" w:customStyle="1" w:styleId="References">
    <w:name w:val="References"/>
    <w:basedOn w:val="Normal"/>
    <w:rsid w:val="0099615A"/>
    <w:pPr>
      <w:ind w:left="144" w:hanging="144"/>
    </w:pPr>
    <w:rPr>
      <w:sz w:val="18"/>
    </w:rPr>
  </w:style>
  <w:style w:type="character" w:styleId="PageNumber">
    <w:name w:val="page number"/>
    <w:basedOn w:val="DefaultParagraphFont"/>
    <w:semiHidden/>
    <w:rsid w:val="0099615A"/>
  </w:style>
  <w:style w:type="paragraph" w:styleId="BodyTextIndent">
    <w:name w:val="Body Text Indent"/>
    <w:basedOn w:val="Normal"/>
    <w:semiHidden/>
    <w:rsid w:val="0099615A"/>
    <w:pPr>
      <w:spacing w:after="0"/>
      <w:ind w:firstLine="360"/>
    </w:pPr>
  </w:style>
  <w:style w:type="paragraph" w:styleId="DocumentMap">
    <w:name w:val="Document Map"/>
    <w:basedOn w:val="Normal"/>
    <w:semiHidden/>
    <w:rsid w:val="0099615A"/>
    <w:pPr>
      <w:shd w:val="clear" w:color="auto" w:fill="000080"/>
    </w:pPr>
    <w:rPr>
      <w:rFonts w:ascii="Tahoma" w:hAnsi="Tahoma" w:cs="Tahoma"/>
    </w:rPr>
  </w:style>
  <w:style w:type="paragraph" w:styleId="Caption">
    <w:name w:val="caption"/>
    <w:basedOn w:val="Normal"/>
    <w:next w:val="Normal"/>
    <w:qFormat/>
    <w:rsid w:val="0099615A"/>
    <w:pPr>
      <w:jc w:val="center"/>
    </w:pPr>
    <w:rPr>
      <w:rFonts w:cs="Miriam"/>
      <w:bCs/>
      <w:szCs w:val="18"/>
      <w:lang w:eastAsia="en-AU"/>
    </w:rPr>
  </w:style>
  <w:style w:type="paragraph" w:styleId="BodyText">
    <w:name w:val="Body Text"/>
    <w:basedOn w:val="Normal"/>
    <w:link w:val="BodyTextChar"/>
    <w:rsid w:val="0099615A"/>
    <w:pPr>
      <w:framePr w:w="4680" w:h="2112" w:hRule="exact" w:hSpace="187" w:wrap="around" w:vAnchor="page" w:hAnchor="page" w:x="1155" w:y="12245" w:anchorLock="1"/>
      <w:spacing w:after="0"/>
    </w:pPr>
    <w:rPr>
      <w:sz w:val="16"/>
    </w:rPr>
  </w:style>
  <w:style w:type="character" w:styleId="Hyperlink">
    <w:name w:val="Hyperlink"/>
    <w:uiPriority w:val="99"/>
    <w:rsid w:val="0099615A"/>
    <w:rPr>
      <w:color w:val="0000FF"/>
      <w:u w:val="single"/>
    </w:rPr>
  </w:style>
  <w:style w:type="paragraph" w:styleId="Header">
    <w:name w:val="header"/>
    <w:basedOn w:val="Normal"/>
    <w:link w:val="HeaderChar"/>
    <w:uiPriority w:val="99"/>
    <w:rsid w:val="0099615A"/>
    <w:pPr>
      <w:tabs>
        <w:tab w:val="center" w:pos="4320"/>
        <w:tab w:val="right" w:pos="8640"/>
      </w:tabs>
    </w:pPr>
  </w:style>
  <w:style w:type="paragraph" w:styleId="BodyTextIndent2">
    <w:name w:val="Body Text Indent 2"/>
    <w:basedOn w:val="Normal"/>
    <w:semiHidden/>
    <w:rsid w:val="0099615A"/>
  </w:style>
  <w:style w:type="paragraph" w:styleId="NoSpacing">
    <w:name w:val="No Spacing"/>
    <w:qFormat/>
    <w:rsid w:val="00123F5C"/>
    <w:rPr>
      <w:rFonts w:ascii="Calibri" w:eastAsia="Calibri" w:hAnsi="Calibri" w:cs="Arial"/>
      <w:sz w:val="22"/>
      <w:szCs w:val="22"/>
      <w:lang w:val="en-US" w:eastAsia="en-US"/>
    </w:rPr>
  </w:style>
  <w:style w:type="character" w:customStyle="1" w:styleId="apple-converted-space">
    <w:name w:val="apple-converted-space"/>
    <w:rsid w:val="00E24A91"/>
  </w:style>
  <w:style w:type="paragraph" w:customStyle="1" w:styleId="Reference">
    <w:name w:val="Reference"/>
    <w:basedOn w:val="BodyText"/>
    <w:rsid w:val="00FA171F"/>
    <w:pPr>
      <w:keepNext/>
      <w:framePr w:w="0" w:hRule="auto" w:hSpace="0" w:wrap="auto" w:vAnchor="margin" w:hAnchor="text" w:xAlign="left" w:yAlign="inline" w:anchorLock="0"/>
      <w:tabs>
        <w:tab w:val="right" w:pos="8640"/>
      </w:tabs>
      <w:spacing w:line="480" w:lineRule="auto"/>
      <w:ind w:left="720" w:hanging="720"/>
      <w:jc w:val="left"/>
    </w:pPr>
    <w:rPr>
      <w:sz w:val="24"/>
      <w:szCs w:val="24"/>
    </w:rPr>
  </w:style>
  <w:style w:type="paragraph" w:customStyle="1" w:styleId="FigureCaption">
    <w:name w:val="Figure Caption"/>
    <w:basedOn w:val="Normal"/>
    <w:rsid w:val="00FA171F"/>
    <w:pPr>
      <w:autoSpaceDE w:val="0"/>
      <w:autoSpaceDN w:val="0"/>
      <w:spacing w:after="0"/>
      <w:ind w:firstLine="0"/>
    </w:pPr>
    <w:rPr>
      <w:sz w:val="16"/>
      <w:szCs w:val="16"/>
    </w:rPr>
  </w:style>
  <w:style w:type="character" w:customStyle="1" w:styleId="HeaderChar">
    <w:name w:val="Header Char"/>
    <w:link w:val="Header"/>
    <w:uiPriority w:val="99"/>
    <w:rsid w:val="00074FEC"/>
  </w:style>
  <w:style w:type="character" w:customStyle="1" w:styleId="FooterChar">
    <w:name w:val="Footer Char"/>
    <w:link w:val="Footer"/>
    <w:uiPriority w:val="99"/>
    <w:rsid w:val="00074FEC"/>
  </w:style>
  <w:style w:type="paragraph" w:styleId="TOC2">
    <w:name w:val="toc 2"/>
    <w:basedOn w:val="Normal"/>
    <w:next w:val="Normal"/>
    <w:semiHidden/>
    <w:rsid w:val="004C73B7"/>
    <w:pPr>
      <w:spacing w:after="0"/>
      <w:ind w:left="245" w:firstLine="720"/>
      <w:jc w:val="left"/>
    </w:pPr>
    <w:rPr>
      <w:sz w:val="24"/>
    </w:rPr>
  </w:style>
  <w:style w:type="paragraph" w:styleId="TOC3">
    <w:name w:val="toc 3"/>
    <w:basedOn w:val="Normal"/>
    <w:next w:val="Normal"/>
    <w:semiHidden/>
    <w:rsid w:val="004C73B7"/>
    <w:pPr>
      <w:spacing w:after="0"/>
      <w:ind w:left="475" w:firstLine="720"/>
      <w:jc w:val="left"/>
    </w:pPr>
    <w:rPr>
      <w:sz w:val="24"/>
    </w:rPr>
  </w:style>
  <w:style w:type="character" w:styleId="PlaceholderText">
    <w:name w:val="Placeholder Text"/>
    <w:uiPriority w:val="99"/>
    <w:semiHidden/>
    <w:rsid w:val="004131D0"/>
    <w:rPr>
      <w:color w:val="808080"/>
    </w:rPr>
  </w:style>
  <w:style w:type="paragraph" w:customStyle="1" w:styleId="abstrak">
    <w:name w:val="abstrak"/>
    <w:basedOn w:val="BodyText"/>
    <w:qFormat/>
    <w:rsid w:val="00D264DF"/>
    <w:pPr>
      <w:framePr w:w="0" w:hRule="auto" w:hSpace="0" w:wrap="auto" w:vAnchor="margin" w:hAnchor="text" w:xAlign="left" w:yAlign="inline" w:anchorLock="0"/>
      <w:ind w:left="567" w:right="567" w:firstLine="0"/>
    </w:pPr>
    <w:rPr>
      <w:rFonts w:eastAsia="SimSun"/>
      <w:spacing w:val="-1"/>
      <w:sz w:val="20"/>
      <w:szCs w:val="24"/>
    </w:rPr>
  </w:style>
  <w:style w:type="character" w:customStyle="1" w:styleId="BodyTextChar">
    <w:name w:val="Body Text Char"/>
    <w:basedOn w:val="DefaultParagraphFont"/>
    <w:link w:val="BodyText"/>
    <w:rsid w:val="00926214"/>
    <w:rPr>
      <w:sz w:val="16"/>
      <w:lang w:val="en-US" w:eastAsia="en-US"/>
    </w:rPr>
  </w:style>
  <w:style w:type="paragraph" w:styleId="ListParagraph">
    <w:name w:val="List Paragraph"/>
    <w:aliases w:val="Body of text,normal,Normal1"/>
    <w:basedOn w:val="Normal"/>
    <w:link w:val="ListParagraphChar"/>
    <w:uiPriority w:val="34"/>
    <w:qFormat/>
    <w:rsid w:val="002E7243"/>
    <w:pPr>
      <w:ind w:left="720"/>
      <w:contextualSpacing/>
    </w:pPr>
  </w:style>
  <w:style w:type="paragraph" w:styleId="BalloonText">
    <w:name w:val="Balloon Text"/>
    <w:basedOn w:val="Normal"/>
    <w:link w:val="BalloonTextChar"/>
    <w:uiPriority w:val="99"/>
    <w:semiHidden/>
    <w:unhideWhenUsed/>
    <w:rsid w:val="00F348C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8C0"/>
    <w:rPr>
      <w:rFonts w:ascii="Tahoma" w:hAnsi="Tahoma" w:cs="Tahoma"/>
      <w:sz w:val="16"/>
      <w:szCs w:val="16"/>
      <w:lang w:val="en-US" w:eastAsia="en-US"/>
    </w:rPr>
  </w:style>
  <w:style w:type="character" w:customStyle="1" w:styleId="jlqj4b">
    <w:name w:val="jlqj4b"/>
    <w:basedOn w:val="DefaultParagraphFont"/>
    <w:rsid w:val="004C362F"/>
  </w:style>
  <w:style w:type="character" w:customStyle="1" w:styleId="ListParagraphChar">
    <w:name w:val="List Paragraph Char"/>
    <w:aliases w:val="Body of text Char,normal Char,Normal1 Char"/>
    <w:link w:val="ListParagraph"/>
    <w:uiPriority w:val="34"/>
    <w:locked/>
    <w:rsid w:val="00F5680E"/>
    <w:rPr>
      <w:lang w:val="en-US" w:eastAsia="en-US"/>
    </w:rPr>
  </w:style>
  <w:style w:type="table" w:styleId="TableGrid">
    <w:name w:val="Table Grid"/>
    <w:basedOn w:val="TableNormal"/>
    <w:uiPriority w:val="39"/>
    <w:rsid w:val="00F5680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714FD"/>
    <w:rPr>
      <w:rFonts w:ascii="Helvetica" w:hAnsi="Helvetica"/>
      <w:b/>
      <w:kern w:val="28"/>
      <w:sz w:val="22"/>
      <w:lang w:val="en-US" w:eastAsia="en-US"/>
    </w:rPr>
  </w:style>
  <w:style w:type="character" w:customStyle="1" w:styleId="material-icons-extended">
    <w:name w:val="material-icons-extended"/>
    <w:basedOn w:val="DefaultParagraphFont"/>
    <w:rsid w:val="006D1420"/>
  </w:style>
</w:styles>
</file>

<file path=word/webSettings.xml><?xml version="1.0" encoding="utf-8"?>
<w:webSettings xmlns:r="http://schemas.openxmlformats.org/officeDocument/2006/relationships" xmlns:w="http://schemas.openxmlformats.org/wordprocessingml/2006/main">
  <w:divs>
    <w:div w:id="128863458">
      <w:bodyDiv w:val="1"/>
      <w:marLeft w:val="0"/>
      <w:marRight w:val="0"/>
      <w:marTop w:val="0"/>
      <w:marBottom w:val="0"/>
      <w:divBdr>
        <w:top w:val="none" w:sz="0" w:space="0" w:color="auto"/>
        <w:left w:val="none" w:sz="0" w:space="0" w:color="auto"/>
        <w:bottom w:val="none" w:sz="0" w:space="0" w:color="auto"/>
        <w:right w:val="none" w:sz="0" w:space="0" w:color="auto"/>
      </w:divBdr>
    </w:div>
    <w:div w:id="338124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9402">
          <w:marLeft w:val="0"/>
          <w:marRight w:val="0"/>
          <w:marTop w:val="0"/>
          <w:marBottom w:val="0"/>
          <w:divBdr>
            <w:top w:val="none" w:sz="0" w:space="0" w:color="auto"/>
            <w:left w:val="none" w:sz="0" w:space="0" w:color="auto"/>
            <w:bottom w:val="none" w:sz="0" w:space="0" w:color="auto"/>
            <w:right w:val="none" w:sz="0" w:space="0" w:color="auto"/>
          </w:divBdr>
          <w:divsChild>
            <w:div w:id="1292982977">
              <w:marLeft w:val="0"/>
              <w:marRight w:val="0"/>
              <w:marTop w:val="0"/>
              <w:marBottom w:val="0"/>
              <w:divBdr>
                <w:top w:val="none" w:sz="0" w:space="0" w:color="auto"/>
                <w:left w:val="none" w:sz="0" w:space="0" w:color="auto"/>
                <w:bottom w:val="none" w:sz="0" w:space="0" w:color="auto"/>
                <w:right w:val="none" w:sz="0" w:space="0" w:color="auto"/>
              </w:divBdr>
              <w:divsChild>
                <w:div w:id="1476214053">
                  <w:marLeft w:val="0"/>
                  <w:marRight w:val="0"/>
                  <w:marTop w:val="0"/>
                  <w:marBottom w:val="0"/>
                  <w:divBdr>
                    <w:top w:val="none" w:sz="0" w:space="0" w:color="auto"/>
                    <w:left w:val="none" w:sz="0" w:space="0" w:color="auto"/>
                    <w:bottom w:val="none" w:sz="0" w:space="0" w:color="auto"/>
                    <w:right w:val="none" w:sz="0" w:space="0" w:color="auto"/>
                  </w:divBdr>
                  <w:divsChild>
                    <w:div w:id="292057844">
                      <w:marLeft w:val="0"/>
                      <w:marRight w:val="0"/>
                      <w:marTop w:val="0"/>
                      <w:marBottom w:val="0"/>
                      <w:divBdr>
                        <w:top w:val="none" w:sz="0" w:space="0" w:color="auto"/>
                        <w:left w:val="none" w:sz="0" w:space="0" w:color="auto"/>
                        <w:bottom w:val="none" w:sz="0" w:space="0" w:color="auto"/>
                        <w:right w:val="none" w:sz="0" w:space="0" w:color="auto"/>
                      </w:divBdr>
                      <w:divsChild>
                        <w:div w:id="503395642">
                          <w:marLeft w:val="0"/>
                          <w:marRight w:val="0"/>
                          <w:marTop w:val="0"/>
                          <w:marBottom w:val="0"/>
                          <w:divBdr>
                            <w:top w:val="none" w:sz="0" w:space="0" w:color="auto"/>
                            <w:left w:val="none" w:sz="0" w:space="0" w:color="auto"/>
                            <w:bottom w:val="none" w:sz="0" w:space="0" w:color="auto"/>
                            <w:right w:val="none" w:sz="0" w:space="0" w:color="auto"/>
                          </w:divBdr>
                          <w:divsChild>
                            <w:div w:id="1822691052">
                              <w:marLeft w:val="0"/>
                              <w:marRight w:val="0"/>
                              <w:marTop w:val="0"/>
                              <w:marBottom w:val="0"/>
                              <w:divBdr>
                                <w:top w:val="none" w:sz="0" w:space="0" w:color="auto"/>
                                <w:left w:val="none" w:sz="0" w:space="0" w:color="auto"/>
                                <w:bottom w:val="none" w:sz="0" w:space="0" w:color="auto"/>
                                <w:right w:val="none" w:sz="0" w:space="0" w:color="auto"/>
                              </w:divBdr>
                            </w:div>
                            <w:div w:id="673650784">
                              <w:marLeft w:val="0"/>
                              <w:marRight w:val="0"/>
                              <w:marTop w:val="100"/>
                              <w:marBottom w:val="0"/>
                              <w:divBdr>
                                <w:top w:val="none" w:sz="0" w:space="0" w:color="auto"/>
                                <w:left w:val="none" w:sz="0" w:space="0" w:color="auto"/>
                                <w:bottom w:val="none" w:sz="0" w:space="0" w:color="auto"/>
                                <w:right w:val="none" w:sz="0" w:space="0" w:color="auto"/>
                              </w:divBdr>
                              <w:divsChild>
                                <w:div w:id="1732267110">
                                  <w:marLeft w:val="0"/>
                                  <w:marRight w:val="0"/>
                                  <w:marTop w:val="0"/>
                                  <w:marBottom w:val="0"/>
                                  <w:divBdr>
                                    <w:top w:val="none" w:sz="0" w:space="0" w:color="auto"/>
                                    <w:left w:val="none" w:sz="0" w:space="0" w:color="auto"/>
                                    <w:bottom w:val="none" w:sz="0" w:space="0" w:color="auto"/>
                                    <w:right w:val="none" w:sz="0" w:space="0" w:color="auto"/>
                                  </w:divBdr>
                                  <w:divsChild>
                                    <w:div w:id="1787458003">
                                      <w:marLeft w:val="0"/>
                                      <w:marRight w:val="0"/>
                                      <w:marTop w:val="0"/>
                                      <w:marBottom w:val="0"/>
                                      <w:divBdr>
                                        <w:top w:val="none" w:sz="0" w:space="0" w:color="auto"/>
                                        <w:left w:val="none" w:sz="0" w:space="0" w:color="auto"/>
                                        <w:bottom w:val="none" w:sz="0" w:space="0" w:color="auto"/>
                                        <w:right w:val="none" w:sz="0" w:space="0" w:color="auto"/>
                                      </w:divBdr>
                                      <w:divsChild>
                                        <w:div w:id="21192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6264">
                                  <w:marLeft w:val="0"/>
                                  <w:marRight w:val="0"/>
                                  <w:marTop w:val="0"/>
                                  <w:marBottom w:val="0"/>
                                  <w:divBdr>
                                    <w:top w:val="none" w:sz="0" w:space="0" w:color="auto"/>
                                    <w:left w:val="none" w:sz="0" w:space="0" w:color="auto"/>
                                    <w:bottom w:val="none" w:sz="0" w:space="0" w:color="auto"/>
                                    <w:right w:val="none" w:sz="0" w:space="0" w:color="auto"/>
                                  </w:divBdr>
                                  <w:divsChild>
                                    <w:div w:id="163470606">
                                      <w:marLeft w:val="0"/>
                                      <w:marRight w:val="0"/>
                                      <w:marTop w:val="0"/>
                                      <w:marBottom w:val="0"/>
                                      <w:divBdr>
                                        <w:top w:val="none" w:sz="0" w:space="0" w:color="auto"/>
                                        <w:left w:val="none" w:sz="0" w:space="0" w:color="auto"/>
                                        <w:bottom w:val="none" w:sz="0" w:space="0" w:color="auto"/>
                                        <w:right w:val="none" w:sz="0" w:space="0" w:color="auto"/>
                                      </w:divBdr>
                                    </w:div>
                                  </w:divsChild>
                                </w:div>
                                <w:div w:id="106127167">
                                  <w:marLeft w:val="0"/>
                                  <w:marRight w:val="0"/>
                                  <w:marTop w:val="0"/>
                                  <w:marBottom w:val="0"/>
                                  <w:divBdr>
                                    <w:top w:val="none" w:sz="0" w:space="0" w:color="auto"/>
                                    <w:left w:val="none" w:sz="0" w:space="0" w:color="auto"/>
                                    <w:bottom w:val="none" w:sz="0" w:space="0" w:color="auto"/>
                                    <w:right w:val="none" w:sz="0" w:space="0" w:color="auto"/>
                                  </w:divBdr>
                                  <w:divsChild>
                                    <w:div w:id="184566472">
                                      <w:marLeft w:val="0"/>
                                      <w:marRight w:val="0"/>
                                      <w:marTop w:val="0"/>
                                      <w:marBottom w:val="0"/>
                                      <w:divBdr>
                                        <w:top w:val="none" w:sz="0" w:space="0" w:color="auto"/>
                                        <w:left w:val="none" w:sz="0" w:space="0" w:color="auto"/>
                                        <w:bottom w:val="none" w:sz="0" w:space="0" w:color="auto"/>
                                        <w:right w:val="none" w:sz="0" w:space="0" w:color="auto"/>
                                      </w:divBdr>
                                      <w:divsChild>
                                        <w:div w:id="452599834">
                                          <w:marLeft w:val="0"/>
                                          <w:marRight w:val="0"/>
                                          <w:marTop w:val="0"/>
                                          <w:marBottom w:val="0"/>
                                          <w:divBdr>
                                            <w:top w:val="none" w:sz="0" w:space="0" w:color="auto"/>
                                            <w:left w:val="none" w:sz="0" w:space="0" w:color="auto"/>
                                            <w:bottom w:val="none" w:sz="0" w:space="0" w:color="auto"/>
                                            <w:right w:val="none" w:sz="0" w:space="0" w:color="auto"/>
                                          </w:divBdr>
                                          <w:divsChild>
                                            <w:div w:id="12900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837764">
                      <w:marLeft w:val="0"/>
                      <w:marRight w:val="0"/>
                      <w:marTop w:val="0"/>
                      <w:marBottom w:val="0"/>
                      <w:divBdr>
                        <w:top w:val="none" w:sz="0" w:space="0" w:color="auto"/>
                        <w:left w:val="none" w:sz="0" w:space="0" w:color="auto"/>
                        <w:bottom w:val="none" w:sz="0" w:space="0" w:color="auto"/>
                        <w:right w:val="none" w:sz="0" w:space="0" w:color="auto"/>
                      </w:divBdr>
                      <w:divsChild>
                        <w:div w:id="59838430">
                          <w:marLeft w:val="0"/>
                          <w:marRight w:val="0"/>
                          <w:marTop w:val="0"/>
                          <w:marBottom w:val="0"/>
                          <w:divBdr>
                            <w:top w:val="none" w:sz="0" w:space="0" w:color="auto"/>
                            <w:left w:val="none" w:sz="0" w:space="0" w:color="auto"/>
                            <w:bottom w:val="none" w:sz="0" w:space="0" w:color="auto"/>
                            <w:right w:val="none" w:sz="0" w:space="0" w:color="auto"/>
                          </w:divBdr>
                          <w:divsChild>
                            <w:div w:id="2047018958">
                              <w:marLeft w:val="0"/>
                              <w:marRight w:val="0"/>
                              <w:marTop w:val="0"/>
                              <w:marBottom w:val="0"/>
                              <w:divBdr>
                                <w:top w:val="none" w:sz="0" w:space="0" w:color="auto"/>
                                <w:left w:val="none" w:sz="0" w:space="0" w:color="auto"/>
                                <w:bottom w:val="none" w:sz="0" w:space="0" w:color="auto"/>
                                <w:right w:val="none" w:sz="0" w:space="0" w:color="auto"/>
                              </w:divBdr>
                              <w:divsChild>
                                <w:div w:id="4416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427495">
      <w:bodyDiv w:val="1"/>
      <w:marLeft w:val="0"/>
      <w:marRight w:val="0"/>
      <w:marTop w:val="0"/>
      <w:marBottom w:val="0"/>
      <w:divBdr>
        <w:top w:val="none" w:sz="0" w:space="0" w:color="auto"/>
        <w:left w:val="none" w:sz="0" w:space="0" w:color="auto"/>
        <w:bottom w:val="none" w:sz="0" w:space="0" w:color="auto"/>
        <w:right w:val="none" w:sz="0" w:space="0" w:color="auto"/>
      </w:divBdr>
    </w:div>
    <w:div w:id="509295121">
      <w:bodyDiv w:val="1"/>
      <w:marLeft w:val="0"/>
      <w:marRight w:val="0"/>
      <w:marTop w:val="0"/>
      <w:marBottom w:val="0"/>
      <w:divBdr>
        <w:top w:val="none" w:sz="0" w:space="0" w:color="auto"/>
        <w:left w:val="none" w:sz="0" w:space="0" w:color="auto"/>
        <w:bottom w:val="none" w:sz="0" w:space="0" w:color="auto"/>
        <w:right w:val="none" w:sz="0" w:space="0" w:color="auto"/>
      </w:divBdr>
    </w:div>
    <w:div w:id="881090752">
      <w:bodyDiv w:val="1"/>
      <w:marLeft w:val="0"/>
      <w:marRight w:val="0"/>
      <w:marTop w:val="0"/>
      <w:marBottom w:val="0"/>
      <w:divBdr>
        <w:top w:val="none" w:sz="0" w:space="0" w:color="auto"/>
        <w:left w:val="none" w:sz="0" w:space="0" w:color="auto"/>
        <w:bottom w:val="none" w:sz="0" w:space="0" w:color="auto"/>
        <w:right w:val="none" w:sz="0" w:space="0" w:color="auto"/>
      </w:divBdr>
    </w:div>
    <w:div w:id="1103959128">
      <w:bodyDiv w:val="1"/>
      <w:marLeft w:val="0"/>
      <w:marRight w:val="0"/>
      <w:marTop w:val="0"/>
      <w:marBottom w:val="0"/>
      <w:divBdr>
        <w:top w:val="none" w:sz="0" w:space="0" w:color="auto"/>
        <w:left w:val="none" w:sz="0" w:space="0" w:color="auto"/>
        <w:bottom w:val="none" w:sz="0" w:space="0" w:color="auto"/>
        <w:right w:val="none" w:sz="0" w:space="0" w:color="auto"/>
      </w:divBdr>
    </w:div>
    <w:div w:id="1347752719">
      <w:bodyDiv w:val="1"/>
      <w:marLeft w:val="0"/>
      <w:marRight w:val="0"/>
      <w:marTop w:val="0"/>
      <w:marBottom w:val="0"/>
      <w:divBdr>
        <w:top w:val="none" w:sz="0" w:space="0" w:color="auto"/>
        <w:left w:val="none" w:sz="0" w:space="0" w:color="auto"/>
        <w:bottom w:val="none" w:sz="0" w:space="0" w:color="auto"/>
        <w:right w:val="none" w:sz="0" w:space="0" w:color="auto"/>
      </w:divBdr>
    </w:div>
    <w:div w:id="1358384688">
      <w:bodyDiv w:val="1"/>
      <w:marLeft w:val="0"/>
      <w:marRight w:val="0"/>
      <w:marTop w:val="0"/>
      <w:marBottom w:val="0"/>
      <w:divBdr>
        <w:top w:val="none" w:sz="0" w:space="0" w:color="auto"/>
        <w:left w:val="none" w:sz="0" w:space="0" w:color="auto"/>
        <w:bottom w:val="none" w:sz="0" w:space="0" w:color="auto"/>
        <w:right w:val="none" w:sz="0" w:space="0" w:color="auto"/>
      </w:divBdr>
    </w:div>
    <w:div w:id="1367221926">
      <w:bodyDiv w:val="1"/>
      <w:marLeft w:val="0"/>
      <w:marRight w:val="0"/>
      <w:marTop w:val="0"/>
      <w:marBottom w:val="0"/>
      <w:divBdr>
        <w:top w:val="none" w:sz="0" w:space="0" w:color="auto"/>
        <w:left w:val="none" w:sz="0" w:space="0" w:color="auto"/>
        <w:bottom w:val="none" w:sz="0" w:space="0" w:color="auto"/>
        <w:right w:val="none" w:sz="0" w:space="0" w:color="auto"/>
      </w:divBdr>
    </w:div>
    <w:div w:id="1398439429">
      <w:bodyDiv w:val="1"/>
      <w:marLeft w:val="0"/>
      <w:marRight w:val="0"/>
      <w:marTop w:val="0"/>
      <w:marBottom w:val="0"/>
      <w:divBdr>
        <w:top w:val="none" w:sz="0" w:space="0" w:color="auto"/>
        <w:left w:val="none" w:sz="0" w:space="0" w:color="auto"/>
        <w:bottom w:val="none" w:sz="0" w:space="0" w:color="auto"/>
        <w:right w:val="none" w:sz="0" w:space="0" w:color="auto"/>
      </w:divBdr>
    </w:div>
    <w:div w:id="1708677377">
      <w:bodyDiv w:val="1"/>
      <w:marLeft w:val="0"/>
      <w:marRight w:val="0"/>
      <w:marTop w:val="0"/>
      <w:marBottom w:val="0"/>
      <w:divBdr>
        <w:top w:val="none" w:sz="0" w:space="0" w:color="auto"/>
        <w:left w:val="none" w:sz="0" w:space="0" w:color="auto"/>
        <w:bottom w:val="none" w:sz="0" w:space="0" w:color="auto"/>
        <w:right w:val="none" w:sz="0" w:space="0" w:color="auto"/>
      </w:divBdr>
    </w:div>
    <w:div w:id="1933469211">
      <w:bodyDiv w:val="1"/>
      <w:marLeft w:val="0"/>
      <w:marRight w:val="0"/>
      <w:marTop w:val="0"/>
      <w:marBottom w:val="0"/>
      <w:divBdr>
        <w:top w:val="none" w:sz="0" w:space="0" w:color="auto"/>
        <w:left w:val="none" w:sz="0" w:space="0" w:color="auto"/>
        <w:bottom w:val="none" w:sz="0" w:space="0" w:color="auto"/>
        <w:right w:val="none" w:sz="0" w:space="0" w:color="auto"/>
      </w:divBdr>
    </w:div>
    <w:div w:id="1950311644">
      <w:bodyDiv w:val="1"/>
      <w:marLeft w:val="0"/>
      <w:marRight w:val="0"/>
      <w:marTop w:val="0"/>
      <w:marBottom w:val="0"/>
      <w:divBdr>
        <w:top w:val="none" w:sz="0" w:space="0" w:color="auto"/>
        <w:left w:val="none" w:sz="0" w:space="0" w:color="auto"/>
        <w:bottom w:val="none" w:sz="0" w:space="0" w:color="auto"/>
        <w:right w:val="none" w:sz="0" w:space="0" w:color="auto"/>
      </w:divBdr>
    </w:div>
    <w:div w:id="204690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pgrasyekhnurjati@gmail.com" TargetMode="External"/><Relationship Id="rId1" Type="http://schemas.openxmlformats.org/officeDocument/2006/relationships/hyperlink" Target="http://www.syekhnurjati.ac.id/jurnal/index.php/awl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36AA7CE2-BD5B-4FBB-8995-CE613C17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16</Pages>
  <Words>20265</Words>
  <Characters>115515</Characters>
  <Application>Microsoft Office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Asist Proceedings Template - Word</vt:lpstr>
    </vt:vector>
  </TitlesOfParts>
  <Company>ASIST</Company>
  <LinksUpToDate>false</LinksUpToDate>
  <CharactersWithSpaces>135509</CharactersWithSpaces>
  <SharedDoc>false</SharedDoc>
  <HLinks>
    <vt:vector size="42" baseType="variant">
      <vt:variant>
        <vt:i4>6488146</vt:i4>
      </vt:variant>
      <vt:variant>
        <vt:i4>33</vt:i4>
      </vt:variant>
      <vt:variant>
        <vt:i4>0</vt:i4>
      </vt:variant>
      <vt:variant>
        <vt:i4>5</vt:i4>
      </vt:variant>
      <vt:variant>
        <vt:lpwstr>https://www.osapublishing.org/jocn/journal/jocn/author_bio.cfm</vt:lpwstr>
      </vt:variant>
      <vt:variant>
        <vt:lpwstr/>
      </vt:variant>
      <vt:variant>
        <vt:i4>4390913</vt:i4>
      </vt:variant>
      <vt:variant>
        <vt:i4>30</vt:i4>
      </vt:variant>
      <vt:variant>
        <vt:i4>0</vt:i4>
      </vt:variant>
      <vt:variant>
        <vt:i4>5</vt:i4>
      </vt:variant>
      <vt:variant>
        <vt:lpwstr>http://www.asis.org/Conferences/AM04/proceedingstemplate.doc</vt:lpwstr>
      </vt:variant>
      <vt:variant>
        <vt:lpwstr/>
      </vt:variant>
      <vt:variant>
        <vt:i4>7274534</vt:i4>
      </vt:variant>
      <vt:variant>
        <vt:i4>27</vt:i4>
      </vt:variant>
      <vt:variant>
        <vt:i4>0</vt:i4>
      </vt:variant>
      <vt:variant>
        <vt:i4>5</vt:i4>
      </vt:variant>
      <vt:variant>
        <vt:lpwstr>http://www.siue.edu/education/psychology/facultypubs.shtml</vt:lpwstr>
      </vt:variant>
      <vt:variant>
        <vt:lpwstr/>
      </vt:variant>
      <vt:variant>
        <vt:i4>5767243</vt:i4>
      </vt:variant>
      <vt:variant>
        <vt:i4>24</vt:i4>
      </vt:variant>
      <vt:variant>
        <vt:i4>0</vt:i4>
      </vt:variant>
      <vt:variant>
        <vt:i4>5</vt:i4>
      </vt:variant>
      <vt:variant>
        <vt:lpwstr>http://www.hotprose.com/</vt:lpwstr>
      </vt:variant>
      <vt:variant>
        <vt:lpwstr/>
      </vt:variant>
      <vt:variant>
        <vt:i4>1179698</vt:i4>
      </vt:variant>
      <vt:variant>
        <vt:i4>14</vt:i4>
      </vt:variant>
      <vt:variant>
        <vt:i4>0</vt:i4>
      </vt:variant>
      <vt:variant>
        <vt:i4>5</vt:i4>
      </vt:variant>
      <vt:variant>
        <vt:lpwstr/>
      </vt:variant>
      <vt:variant>
        <vt:lpwstr>_Toc143482877</vt:lpwstr>
      </vt:variant>
      <vt:variant>
        <vt:i4>1179698</vt:i4>
      </vt:variant>
      <vt:variant>
        <vt:i4>8</vt:i4>
      </vt:variant>
      <vt:variant>
        <vt:i4>0</vt:i4>
      </vt:variant>
      <vt:variant>
        <vt:i4>5</vt:i4>
      </vt:variant>
      <vt:variant>
        <vt:lpwstr/>
      </vt:variant>
      <vt:variant>
        <vt:lpwstr>_Toc143482876</vt:lpwstr>
      </vt:variant>
      <vt:variant>
        <vt:i4>1179698</vt:i4>
      </vt:variant>
      <vt:variant>
        <vt:i4>2</vt:i4>
      </vt:variant>
      <vt:variant>
        <vt:i4>0</vt:i4>
      </vt:variant>
      <vt:variant>
        <vt:i4>5</vt:i4>
      </vt:variant>
      <vt:variant>
        <vt:lpwstr/>
      </vt:variant>
      <vt:variant>
        <vt:lpwstr>_Toc143482874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 Proceedings Template - Word</dc:title>
  <dc:creator>Author’s Name</dc:creator>
  <cp:lastModifiedBy>ASUS</cp:lastModifiedBy>
  <cp:revision>19</cp:revision>
  <cp:lastPrinted>2003-05-07T03:49:00Z</cp:lastPrinted>
  <dcterms:created xsi:type="dcterms:W3CDTF">2021-01-11T13:02:00Z</dcterms:created>
  <dcterms:modified xsi:type="dcterms:W3CDTF">2021-01-25T19:24:00Z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15de4227-e244-3c34-8a10-d5c8a221c51c</vt:lpwstr>
  </property>
  <property fmtid="{D5CDD505-2E9C-101B-9397-08002B2CF9AE}" pid="24" name="Mendeley Citation Style_1">
    <vt:lpwstr>http://www.zotero.org/styles/apa-6th-edition</vt:lpwstr>
  </property>
</Properties>
</file>