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B1F90" w14:textId="56F2AA48" w:rsidR="00F84BFD" w:rsidRDefault="00F825BA" w:rsidP="00F825BA">
      <w:pPr>
        <w:spacing w:before="10"/>
        <w:jc w:val="center"/>
        <w:rPr>
          <w:b/>
          <w:bCs/>
          <w:sz w:val="24"/>
          <w:szCs w:val="24"/>
        </w:rPr>
      </w:pPr>
      <w:r w:rsidRPr="004253B7">
        <w:rPr>
          <w:b/>
          <w:bCs/>
          <w:sz w:val="24"/>
          <w:szCs w:val="24"/>
        </w:rPr>
        <w:t>PENGARUH PERBEDAAN UKURAN KAPAL TERHADAP PRODUKTIVITAS DAN</w:t>
      </w:r>
      <w:r w:rsidR="00F84BFD">
        <w:rPr>
          <w:b/>
          <w:bCs/>
          <w:sz w:val="24"/>
          <w:szCs w:val="24"/>
          <w:lang w:val="en-US"/>
        </w:rPr>
        <w:t xml:space="preserve"> </w:t>
      </w:r>
      <w:r w:rsidRPr="004253B7">
        <w:rPr>
          <w:b/>
          <w:bCs/>
          <w:sz w:val="24"/>
          <w:szCs w:val="24"/>
        </w:rPr>
        <w:t>HASIL TANGKAP</w:t>
      </w:r>
      <w:r w:rsidR="00F84BFD">
        <w:rPr>
          <w:b/>
          <w:bCs/>
          <w:sz w:val="24"/>
          <w:szCs w:val="24"/>
          <w:lang w:val="en-US"/>
        </w:rPr>
        <w:t>ANNYA</w:t>
      </w:r>
      <w:r w:rsidRPr="004253B7">
        <w:rPr>
          <w:b/>
          <w:bCs/>
          <w:sz w:val="24"/>
          <w:szCs w:val="24"/>
        </w:rPr>
        <w:t xml:space="preserve"> </w:t>
      </w:r>
    </w:p>
    <w:p w14:paraId="6205A0AF" w14:textId="3E7C6DBF" w:rsidR="00F825BA" w:rsidRPr="004253B7" w:rsidRDefault="00F825BA" w:rsidP="00F825BA">
      <w:pPr>
        <w:spacing w:before="10"/>
        <w:jc w:val="center"/>
        <w:rPr>
          <w:b/>
          <w:bCs/>
          <w:sz w:val="24"/>
          <w:szCs w:val="24"/>
        </w:rPr>
      </w:pPr>
      <w:r w:rsidRPr="004253B7">
        <w:rPr>
          <w:b/>
          <w:bCs/>
          <w:sz w:val="24"/>
          <w:szCs w:val="24"/>
        </w:rPr>
        <w:t>(STUDI KASUS PADA NELAYAN GILNET</w:t>
      </w:r>
      <w:r w:rsidR="00F84BFD">
        <w:rPr>
          <w:b/>
          <w:bCs/>
          <w:sz w:val="24"/>
          <w:szCs w:val="24"/>
          <w:lang w:val="en-US"/>
        </w:rPr>
        <w:t xml:space="preserve"> DI </w:t>
      </w:r>
      <w:r w:rsidR="00F84BFD" w:rsidRPr="004253B7">
        <w:rPr>
          <w:b/>
          <w:bCs/>
          <w:sz w:val="24"/>
          <w:szCs w:val="24"/>
        </w:rPr>
        <w:t>PELABUHAN PERIKANAN SAMUDERA CILACAP</w:t>
      </w:r>
      <w:r w:rsidRPr="004253B7">
        <w:rPr>
          <w:b/>
          <w:bCs/>
          <w:sz w:val="24"/>
          <w:szCs w:val="24"/>
        </w:rPr>
        <w:t>)</w:t>
      </w:r>
    </w:p>
    <w:p w14:paraId="0CF23357" w14:textId="77777777" w:rsidR="00F825BA" w:rsidRPr="004253B7" w:rsidRDefault="00F825BA" w:rsidP="00F825BA">
      <w:pPr>
        <w:spacing w:before="10"/>
        <w:jc w:val="center"/>
        <w:rPr>
          <w:b/>
          <w:sz w:val="27"/>
          <w:szCs w:val="24"/>
        </w:rPr>
      </w:pPr>
    </w:p>
    <w:p w14:paraId="42A85B4F" w14:textId="28BFD8FC" w:rsidR="00F825BA" w:rsidRPr="004253B7" w:rsidRDefault="00F825BA" w:rsidP="00F825BA">
      <w:pPr>
        <w:ind w:left="1184" w:right="1086"/>
        <w:jc w:val="center"/>
        <w:rPr>
          <w:i/>
          <w:sz w:val="24"/>
        </w:rPr>
      </w:pPr>
      <w:r w:rsidRPr="004253B7">
        <w:rPr>
          <w:i/>
          <w:sz w:val="24"/>
        </w:rPr>
        <w:t>Indra Sukma Yulianto</w:t>
      </w:r>
      <w:r w:rsidR="004B0B36" w:rsidRPr="004B0B36">
        <w:rPr>
          <w:i/>
          <w:sz w:val="24"/>
          <w:vertAlign w:val="superscript"/>
          <w:lang w:val="en-US"/>
        </w:rPr>
        <w:t>1</w:t>
      </w:r>
      <w:r w:rsidRPr="004253B7">
        <w:rPr>
          <w:i/>
          <w:sz w:val="24"/>
        </w:rPr>
        <w:t>, Rusmusi</w:t>
      </w:r>
      <w:r w:rsidR="004B0B36">
        <w:rPr>
          <w:i/>
          <w:sz w:val="24"/>
          <w:lang w:val="en-US"/>
        </w:rPr>
        <w:t xml:space="preserve"> </w:t>
      </w:r>
      <w:r w:rsidR="004B0B36" w:rsidRPr="00FA4DB2">
        <w:rPr>
          <w:i/>
          <w:sz w:val="24"/>
        </w:rPr>
        <w:t>Indranjoto MP</w:t>
      </w:r>
      <w:r w:rsidR="004B0B36">
        <w:rPr>
          <w:i/>
          <w:sz w:val="24"/>
          <w:vertAlign w:val="superscript"/>
          <w:lang w:val="en-US"/>
        </w:rPr>
        <w:t xml:space="preserve"> 2</w:t>
      </w:r>
      <w:r w:rsidRPr="004253B7">
        <w:rPr>
          <w:i/>
          <w:sz w:val="24"/>
        </w:rPr>
        <w:t>, Suharno</w:t>
      </w:r>
      <w:r w:rsidR="004B0B36">
        <w:rPr>
          <w:i/>
          <w:sz w:val="24"/>
          <w:vertAlign w:val="superscript"/>
          <w:lang w:val="en-US"/>
        </w:rPr>
        <w:t>3</w:t>
      </w:r>
      <w:r w:rsidR="004B0B36" w:rsidRPr="004B0B36">
        <w:rPr>
          <w:i/>
          <w:sz w:val="24"/>
          <w:vertAlign w:val="superscript"/>
          <w:lang w:val="en-US"/>
        </w:rPr>
        <w:t>*</w:t>
      </w:r>
    </w:p>
    <w:p w14:paraId="4FC3C336" w14:textId="232345EF" w:rsidR="00F825BA" w:rsidRPr="004253B7" w:rsidRDefault="004B0B36" w:rsidP="00F825BA">
      <w:pPr>
        <w:ind w:left="1184" w:right="1086"/>
        <w:jc w:val="center"/>
        <w:rPr>
          <w:sz w:val="24"/>
          <w:szCs w:val="24"/>
        </w:rPr>
      </w:pPr>
      <w:r w:rsidRPr="004B0B36">
        <w:rPr>
          <w:sz w:val="24"/>
          <w:szCs w:val="24"/>
          <w:vertAlign w:val="superscript"/>
          <w:lang w:val="en-US"/>
        </w:rPr>
        <w:t>1,2,3</w:t>
      </w:r>
      <w:r>
        <w:rPr>
          <w:sz w:val="24"/>
          <w:szCs w:val="24"/>
          <w:lang w:val="en-US"/>
        </w:rPr>
        <w:t xml:space="preserve"> Ilmu Ekonomi &amp; Studi Pembangunan, Fakultas Ekonomi &amp; Bisnis, U</w:t>
      </w:r>
      <w:r w:rsidR="00F825BA" w:rsidRPr="004253B7">
        <w:rPr>
          <w:sz w:val="24"/>
          <w:szCs w:val="24"/>
        </w:rPr>
        <w:t>niversitas</w:t>
      </w:r>
      <w:r w:rsidR="00F825BA" w:rsidRPr="004253B7">
        <w:rPr>
          <w:spacing w:val="-7"/>
          <w:sz w:val="24"/>
          <w:szCs w:val="24"/>
        </w:rPr>
        <w:t xml:space="preserve"> </w:t>
      </w:r>
      <w:r w:rsidR="00F825BA" w:rsidRPr="004253B7">
        <w:rPr>
          <w:sz w:val="24"/>
          <w:szCs w:val="24"/>
        </w:rPr>
        <w:t>Jenderal Soedirman</w:t>
      </w:r>
    </w:p>
    <w:p w14:paraId="2424BC78" w14:textId="7674037C" w:rsidR="00F825BA" w:rsidRPr="004253B7" w:rsidRDefault="004B648F" w:rsidP="00F825BA">
      <w:pPr>
        <w:ind w:left="1184" w:right="1088"/>
        <w:jc w:val="center"/>
        <w:rPr>
          <w:i/>
          <w:sz w:val="24"/>
        </w:rPr>
      </w:pPr>
      <w:r>
        <w:rPr>
          <w:sz w:val="24"/>
          <w:lang w:val="en-US"/>
        </w:rPr>
        <w:t>*</w:t>
      </w:r>
      <w:bookmarkStart w:id="0" w:name="_GoBack"/>
      <w:bookmarkEnd w:id="0"/>
      <w:r w:rsidR="00A0425B">
        <w:rPr>
          <w:sz w:val="24"/>
          <w:lang w:val="en-US"/>
        </w:rPr>
        <w:t>Co</w:t>
      </w:r>
      <w:r w:rsidR="004B0B36">
        <w:rPr>
          <w:sz w:val="24"/>
          <w:lang w:val="en-US"/>
        </w:rPr>
        <w:t>r</w:t>
      </w:r>
      <w:r w:rsidR="00A0425B">
        <w:rPr>
          <w:sz w:val="24"/>
          <w:lang w:val="en-US"/>
        </w:rPr>
        <w:t>res</w:t>
      </w:r>
      <w:r w:rsidR="004B0B36">
        <w:rPr>
          <w:sz w:val="24"/>
          <w:lang w:val="en-US"/>
        </w:rPr>
        <w:t xml:space="preserve">ponding </w:t>
      </w:r>
      <w:r w:rsidR="00F825BA" w:rsidRPr="004253B7">
        <w:rPr>
          <w:sz w:val="24"/>
        </w:rPr>
        <w:t>Email:</w:t>
      </w:r>
      <w:r w:rsidR="00F825BA" w:rsidRPr="004253B7">
        <w:rPr>
          <w:spacing w:val="-9"/>
          <w:sz w:val="24"/>
        </w:rPr>
        <w:t xml:space="preserve"> </w:t>
      </w:r>
      <w:hyperlink r:id="rId7" w:history="1">
        <w:r w:rsidR="004B0B36" w:rsidRPr="00E058B5">
          <w:rPr>
            <w:rStyle w:val="Hyperlink"/>
            <w:i/>
            <w:sz w:val="24"/>
            <w:lang w:val="en-US"/>
          </w:rPr>
          <w:t>suharno</w:t>
        </w:r>
        <w:r w:rsidR="004B0B36" w:rsidRPr="00E058B5">
          <w:rPr>
            <w:rStyle w:val="Hyperlink"/>
            <w:i/>
            <w:sz w:val="24"/>
          </w:rPr>
          <w:t>@</w:t>
        </w:r>
        <w:r w:rsidR="004B0B36" w:rsidRPr="00E058B5">
          <w:rPr>
            <w:rStyle w:val="Hyperlink"/>
            <w:i/>
            <w:sz w:val="24"/>
            <w:lang w:val="en-US"/>
          </w:rPr>
          <w:t>unsoed</w:t>
        </w:r>
        <w:r w:rsidR="004B0B36" w:rsidRPr="00E058B5">
          <w:rPr>
            <w:rStyle w:val="Hyperlink"/>
            <w:i/>
            <w:sz w:val="24"/>
          </w:rPr>
          <w:t>.</w:t>
        </w:r>
        <w:r w:rsidR="004B0B36" w:rsidRPr="00E058B5">
          <w:rPr>
            <w:rStyle w:val="Hyperlink"/>
            <w:i/>
            <w:sz w:val="24"/>
            <w:lang w:val="en-US"/>
          </w:rPr>
          <w:t>ac.id</w:t>
        </w:r>
      </w:hyperlink>
    </w:p>
    <w:p w14:paraId="305F16DF" w14:textId="77777777" w:rsidR="00F825BA" w:rsidRPr="004253B7" w:rsidRDefault="00F825BA" w:rsidP="00F825BA">
      <w:pPr>
        <w:spacing w:before="4"/>
        <w:rPr>
          <w:i/>
          <w:sz w:val="24"/>
          <w:szCs w:val="24"/>
        </w:rPr>
      </w:pPr>
    </w:p>
    <w:p w14:paraId="4AFD233B" w14:textId="77777777" w:rsidR="00F825BA" w:rsidRPr="004253B7" w:rsidRDefault="00F825BA" w:rsidP="00F825BA">
      <w:pPr>
        <w:spacing w:line="274" w:lineRule="exact"/>
        <w:ind w:left="1184" w:right="1088"/>
        <w:jc w:val="center"/>
        <w:outlineLvl w:val="0"/>
        <w:rPr>
          <w:b/>
          <w:bCs/>
          <w:sz w:val="24"/>
          <w:szCs w:val="24"/>
        </w:rPr>
      </w:pPr>
      <w:r w:rsidRPr="004253B7">
        <w:rPr>
          <w:b/>
          <w:bCs/>
          <w:sz w:val="24"/>
          <w:szCs w:val="24"/>
        </w:rPr>
        <w:t>Abstract</w:t>
      </w:r>
    </w:p>
    <w:p w14:paraId="6C3D6D71" w14:textId="0C0642CF" w:rsidR="00F825BA" w:rsidRPr="004253B7" w:rsidRDefault="00E07E35" w:rsidP="00F825BA">
      <w:pPr>
        <w:spacing w:before="10"/>
        <w:jc w:val="both"/>
        <w:rPr>
          <w:i/>
          <w:sz w:val="24"/>
        </w:rPr>
      </w:pPr>
      <w:r w:rsidRPr="00E07E35">
        <w:rPr>
          <w:i/>
          <w:sz w:val="24"/>
        </w:rPr>
        <w:t>The purpose of this research is to analyze the productivity of ships between ships with sizes below 5 GT and ships with sizes 21-30 GT and to analyze the effect of variables on ship size, length of time at sea, number of crew members, use of fuel, on fishing yields. In this study, using a quantitative descriptive method, respondents used in the study were 86 fishers. The data collection technique used a questionnaire, while the analysis technique used multiple linear regression analysis techniques. This study indicates that the productivity level of vessels under 5 GT is 2.07%, which is smaller than the productivity level of vessels of 20-30 GT, which is 6.95%. Then the size of the ship, and the use of fuel, have a significant positive effect on the catch of vessels under 5 GT, while the size of the ship, the use of fuel, and the number of crew have a significant positive effect on the catch of vessels measuring 20-30 GT. This research implies that the fishers of Cilacap City, especially the fishers of the Cilacap Ocean Fishing Port Area, pay more attention to the allocation of costs and the selection of fishing locations to increase catch yields and, in turn, increase the level of productivity.</w:t>
      </w:r>
    </w:p>
    <w:p w14:paraId="0B9C6E2E" w14:textId="77777777" w:rsidR="00F825BA" w:rsidRPr="004253B7" w:rsidRDefault="00F825BA" w:rsidP="00F825BA">
      <w:pPr>
        <w:spacing w:before="10"/>
        <w:jc w:val="both"/>
        <w:rPr>
          <w:i/>
          <w:sz w:val="23"/>
          <w:szCs w:val="24"/>
        </w:rPr>
      </w:pPr>
    </w:p>
    <w:p w14:paraId="0B3BA45E" w14:textId="77777777" w:rsidR="00F825BA" w:rsidRPr="004253B7" w:rsidRDefault="00F825BA" w:rsidP="00F825BA">
      <w:pPr>
        <w:spacing w:before="1"/>
        <w:ind w:left="216"/>
        <w:jc w:val="both"/>
        <w:rPr>
          <w:i/>
          <w:sz w:val="24"/>
        </w:rPr>
      </w:pPr>
      <w:r w:rsidRPr="004253B7">
        <w:rPr>
          <w:b/>
          <w:sz w:val="24"/>
        </w:rPr>
        <w:t>Keyword:</w:t>
      </w:r>
      <w:r w:rsidRPr="004253B7">
        <w:rPr>
          <w:b/>
          <w:spacing w:val="-3"/>
          <w:sz w:val="24"/>
        </w:rPr>
        <w:t xml:space="preserve"> </w:t>
      </w:r>
      <w:r w:rsidRPr="004253B7">
        <w:rPr>
          <w:i/>
          <w:sz w:val="24"/>
        </w:rPr>
        <w:t>Productivity, Catch, Ship type, Time spending in sailing, Fuel Usage, the amount of ship crew, multiple linear regression</w:t>
      </w:r>
    </w:p>
    <w:p w14:paraId="0A1D72D5" w14:textId="77777777" w:rsidR="00F825BA" w:rsidRPr="004253B7" w:rsidRDefault="00F825BA" w:rsidP="00F825BA">
      <w:pPr>
        <w:spacing w:before="3"/>
        <w:jc w:val="both"/>
        <w:rPr>
          <w:i/>
          <w:sz w:val="24"/>
          <w:szCs w:val="24"/>
        </w:rPr>
      </w:pPr>
    </w:p>
    <w:p w14:paraId="26CB1033" w14:textId="77777777" w:rsidR="00F825BA" w:rsidRPr="004253B7" w:rsidRDefault="00F825BA" w:rsidP="00F825BA">
      <w:pPr>
        <w:spacing w:before="1" w:line="274" w:lineRule="exact"/>
        <w:ind w:left="1184" w:right="1085"/>
        <w:jc w:val="center"/>
        <w:outlineLvl w:val="0"/>
        <w:rPr>
          <w:b/>
          <w:bCs/>
          <w:sz w:val="24"/>
          <w:szCs w:val="24"/>
        </w:rPr>
      </w:pPr>
      <w:r w:rsidRPr="004253B7">
        <w:rPr>
          <w:b/>
          <w:bCs/>
          <w:sz w:val="24"/>
          <w:szCs w:val="24"/>
        </w:rPr>
        <w:t>Abstrak</w:t>
      </w:r>
    </w:p>
    <w:p w14:paraId="57393E8E" w14:textId="1B15EDB5" w:rsidR="00F825BA" w:rsidRPr="004253B7" w:rsidRDefault="00E07E35" w:rsidP="00F825BA">
      <w:pPr>
        <w:spacing w:before="10"/>
        <w:jc w:val="both"/>
        <w:rPr>
          <w:i/>
          <w:sz w:val="24"/>
        </w:rPr>
      </w:pPr>
      <w:r w:rsidRPr="00E07E35">
        <w:rPr>
          <w:i/>
          <w:sz w:val="24"/>
        </w:rPr>
        <w:t>Tujuan dari penelitian ini adalah untuk menganalisis produktivitas kapal antara kapal dengan ukuran di bawah 5 GT dan kapal dengan ukuran 21-30 GT serta menganalisis pengaruh variabel terhadap ukuran kapal, lamanya waktu melaut, jumlah awak kapal, penggunaan bahan bakar, pada hasil penangkapan ikan. Dalam penelitian ini menggunakan metode deskriptif kuantitatif, responden yang digunakan dalam penelitian ini adalah 86 orang nelayan. Teknik pengumpulan data menggunakan kuesioner, sedangkan teknik analisis menggunakan teknik analisis regresi linier berganda. Hasil penelitian menunjukkan bahwa tingkat produktivitas kapal di bawah 5 GT adalah 2,07%, lebih kecil dari tingkat produktivitas kapal 20-30 GT yang sebesar 6,95%. Kemudian ukuran kapal dan penggunaan bahan bakar berpengaruh positif signifikan terhadap hasil tangkapan kapal di bawah 5 GT, sedangkan ukuran kapal, penggunaan bahan bakar, dan jumlah awak kapal berpengaruh positif signifikan terhadap hasil tangkapan kapal berukuran 20-30 GT. Implikasinya, nelayan Kota Cilacap, khususnya nelayan di Kawasan Pelabuhan Perikanan Laut Cilacap lebih memperhatikan alokasi biaya dan pemilihan lokasi penangkapan untuk meningkatkan hasil tangkapan dan pada gilirannya meningkatkan produktivitas.</w:t>
      </w:r>
    </w:p>
    <w:p w14:paraId="4A21B91C" w14:textId="77777777" w:rsidR="00F825BA" w:rsidRPr="004253B7" w:rsidRDefault="00F825BA" w:rsidP="00F825BA">
      <w:pPr>
        <w:spacing w:before="10"/>
        <w:rPr>
          <w:i/>
          <w:sz w:val="23"/>
          <w:szCs w:val="24"/>
        </w:rPr>
      </w:pPr>
    </w:p>
    <w:p w14:paraId="0AC733C1" w14:textId="77777777" w:rsidR="00066E71" w:rsidRDefault="00F825BA" w:rsidP="00F825BA">
      <w:pPr>
        <w:ind w:left="216"/>
        <w:jc w:val="both"/>
        <w:rPr>
          <w:i/>
          <w:sz w:val="24"/>
        </w:rPr>
      </w:pPr>
      <w:r w:rsidRPr="004253B7">
        <w:rPr>
          <w:b/>
          <w:sz w:val="24"/>
        </w:rPr>
        <w:t>Kata</w:t>
      </w:r>
      <w:r w:rsidRPr="004253B7">
        <w:rPr>
          <w:b/>
          <w:spacing w:val="-2"/>
          <w:sz w:val="24"/>
        </w:rPr>
        <w:t xml:space="preserve"> </w:t>
      </w:r>
      <w:r w:rsidRPr="004253B7">
        <w:rPr>
          <w:b/>
          <w:sz w:val="24"/>
        </w:rPr>
        <w:t>Kunci:</w:t>
      </w:r>
      <w:r w:rsidRPr="004253B7">
        <w:rPr>
          <w:b/>
          <w:spacing w:val="-2"/>
          <w:sz w:val="24"/>
        </w:rPr>
        <w:t xml:space="preserve"> </w:t>
      </w:r>
      <w:r w:rsidRPr="004253B7">
        <w:rPr>
          <w:i/>
          <w:sz w:val="24"/>
        </w:rPr>
        <w:t>Produktivitas, Hasil Tangkapan, Ukuran kapal, Lama Melaut, Penggunaan BBM, Jumlah ABK, Regresi Linear Berganda.</w:t>
      </w:r>
    </w:p>
    <w:p w14:paraId="171918A8" w14:textId="77777777" w:rsidR="00F825BA" w:rsidRDefault="00F825BA" w:rsidP="00F825BA">
      <w:pPr>
        <w:ind w:left="216"/>
        <w:jc w:val="both"/>
        <w:rPr>
          <w:i/>
          <w:sz w:val="24"/>
        </w:rPr>
      </w:pPr>
    </w:p>
    <w:p w14:paraId="38D39895" w14:textId="77777777" w:rsidR="00F825BA" w:rsidRDefault="00F825BA" w:rsidP="00F825BA">
      <w:pPr>
        <w:ind w:left="216"/>
        <w:jc w:val="both"/>
        <w:rPr>
          <w:i/>
          <w:sz w:val="24"/>
        </w:rPr>
      </w:pPr>
    </w:p>
    <w:p w14:paraId="289164C5" w14:textId="77777777" w:rsidR="00F825BA" w:rsidRDefault="00F825BA" w:rsidP="00F825BA">
      <w:pPr>
        <w:ind w:left="216"/>
        <w:jc w:val="both"/>
        <w:rPr>
          <w:i/>
          <w:sz w:val="24"/>
        </w:rPr>
      </w:pPr>
    </w:p>
    <w:p w14:paraId="6CD3AED5" w14:textId="77777777" w:rsidR="00F825BA" w:rsidRPr="00F825BA" w:rsidRDefault="00F825BA" w:rsidP="00F825BA">
      <w:pPr>
        <w:ind w:left="216"/>
        <w:jc w:val="both"/>
        <w:rPr>
          <w:i/>
          <w:sz w:val="24"/>
        </w:rPr>
      </w:pPr>
    </w:p>
    <w:p w14:paraId="0FE71658" w14:textId="77777777" w:rsidR="00066E71" w:rsidRDefault="00066E71">
      <w:pPr>
        <w:pStyle w:val="BodyText"/>
        <w:jc w:val="left"/>
        <w:rPr>
          <w:i/>
          <w:sz w:val="20"/>
        </w:rPr>
      </w:pPr>
    </w:p>
    <w:p w14:paraId="2F50F647" w14:textId="77777777" w:rsidR="00066E71" w:rsidRDefault="00066E71">
      <w:pPr>
        <w:pStyle w:val="BodyText"/>
        <w:jc w:val="left"/>
        <w:rPr>
          <w:i/>
          <w:sz w:val="20"/>
        </w:rPr>
      </w:pPr>
    </w:p>
    <w:p w14:paraId="5004C022" w14:textId="77777777" w:rsidR="00066E71" w:rsidRDefault="00066E71">
      <w:pPr>
        <w:pStyle w:val="BodyText"/>
        <w:spacing w:before="8"/>
        <w:jc w:val="left"/>
        <w:rPr>
          <w:i/>
          <w:sz w:val="20"/>
        </w:rPr>
      </w:pPr>
    </w:p>
    <w:p w14:paraId="614BB6FC" w14:textId="77777777" w:rsidR="00066E71" w:rsidRDefault="00066E71">
      <w:pPr>
        <w:rPr>
          <w:sz w:val="24"/>
        </w:rPr>
        <w:sectPr w:rsidR="00066E71">
          <w:type w:val="continuous"/>
          <w:pgSz w:w="11910" w:h="16840"/>
          <w:pgMar w:top="1320" w:right="1300" w:bottom="280" w:left="1200" w:header="720" w:footer="720" w:gutter="0"/>
          <w:cols w:space="720"/>
        </w:sectPr>
      </w:pPr>
    </w:p>
    <w:p w14:paraId="30B7CB32" w14:textId="77777777" w:rsidR="0040464B" w:rsidRDefault="00FB2E95" w:rsidP="00FB2E95">
      <w:pPr>
        <w:pStyle w:val="Heading1"/>
        <w:spacing w:before="84"/>
        <w:jc w:val="left"/>
        <w:rPr>
          <w:lang w:val="en-US"/>
        </w:rPr>
      </w:pPr>
      <w:r>
        <w:lastRenderedPageBreak/>
        <w:t>PENDAHULUA</w:t>
      </w:r>
      <w:r>
        <w:rPr>
          <w:lang w:val="en-US"/>
        </w:rPr>
        <w:t>N</w:t>
      </w:r>
    </w:p>
    <w:p w14:paraId="15FB1B5A" w14:textId="64AE2765" w:rsidR="0040464B" w:rsidRPr="003A6BEE" w:rsidRDefault="0040464B" w:rsidP="00FB2E95">
      <w:pPr>
        <w:spacing w:before="157"/>
        <w:ind w:right="72" w:firstLine="216"/>
        <w:jc w:val="both"/>
        <w:outlineLvl w:val="0"/>
      </w:pPr>
      <w:r w:rsidRPr="00525695">
        <w:rPr>
          <w:sz w:val="24"/>
          <w:lang w:val="en-US"/>
        </w:rPr>
        <w:t>Indonesia adalah negara yang berbentuk negara kepulauan, Indonesia memiliki predikat sebagai negara kepulauan terbesar di dunia. Laut Indonesia meliputi 70 persen dari luas teritorial wilayah Indonesia dengan total panjang garis pantai sepanjang ± 95 181 km</w:t>
      </w:r>
      <w:r w:rsidR="007E6E9A">
        <w:rPr>
          <w:sz w:val="24"/>
          <w:lang w:val="en-US"/>
        </w:rPr>
        <w:t xml:space="preserve"> (Durand,2010). </w:t>
      </w:r>
      <w:r w:rsidRPr="00525695">
        <w:rPr>
          <w:sz w:val="24"/>
          <w:lang w:val="en-US"/>
        </w:rPr>
        <w:t>Indonesia memiliki sumberdaya alam yang melimpah yang dapat di manfaatkan untuk memenuhi kebutuhan masyarakat, berdasarkan 13 sektor kelautan salah satu sektor sumberdaya yang dapat dijadikan penggerak utama perekonomian nasional adalah sektor prikanan</w:t>
      </w:r>
      <w:r w:rsidR="003A6BEE">
        <w:rPr>
          <w:sz w:val="24"/>
          <w:lang w:val="en-US"/>
        </w:rPr>
        <w:t xml:space="preserve"> (</w:t>
      </w:r>
      <w:r w:rsidR="003A6BEE" w:rsidRPr="00935339">
        <w:rPr>
          <w:color w:val="000000" w:themeColor="text1"/>
          <w:lang w:val="en-US"/>
        </w:rPr>
        <w:t xml:space="preserve">Suharno, </w:t>
      </w:r>
      <w:r w:rsidR="003A6BEE">
        <w:rPr>
          <w:color w:val="000000" w:themeColor="text1"/>
          <w:lang w:val="en-US"/>
        </w:rPr>
        <w:t xml:space="preserve">&amp; </w:t>
      </w:r>
      <w:r w:rsidR="003A6BEE" w:rsidRPr="00935339">
        <w:rPr>
          <w:color w:val="000000" w:themeColor="text1"/>
          <w:lang w:val="en-US"/>
        </w:rPr>
        <w:t>Widayati</w:t>
      </w:r>
      <w:r w:rsidR="003A6BEE">
        <w:rPr>
          <w:color w:val="000000" w:themeColor="text1"/>
          <w:lang w:val="en-US"/>
        </w:rPr>
        <w:t>, T</w:t>
      </w:r>
      <w:r w:rsidR="004A6C8E">
        <w:rPr>
          <w:color w:val="000000" w:themeColor="text1"/>
          <w:lang w:val="en-US"/>
        </w:rPr>
        <w:t>.,</w:t>
      </w:r>
      <w:r w:rsidR="003A6BEE">
        <w:rPr>
          <w:color w:val="000000" w:themeColor="text1"/>
          <w:lang w:val="en-US"/>
        </w:rPr>
        <w:t xml:space="preserve"> 2015)</w:t>
      </w:r>
      <w:r w:rsidRPr="00525695">
        <w:rPr>
          <w:sz w:val="24"/>
          <w:lang w:val="en-US"/>
        </w:rPr>
        <w:t>.</w:t>
      </w:r>
    </w:p>
    <w:p w14:paraId="4D270B54" w14:textId="5A0A896C" w:rsidR="00AB179E" w:rsidRPr="001C6DC5" w:rsidRDefault="00AB179E" w:rsidP="001C6DC5">
      <w:pPr>
        <w:ind w:right="74" w:firstLine="782"/>
        <w:jc w:val="both"/>
        <w:outlineLvl w:val="0"/>
        <w:rPr>
          <w:sz w:val="24"/>
          <w:szCs w:val="24"/>
          <w:lang w:val="en-US"/>
        </w:rPr>
      </w:pPr>
      <w:r w:rsidRPr="001C6DC5">
        <w:rPr>
          <w:sz w:val="24"/>
          <w:szCs w:val="24"/>
        </w:rPr>
        <w:t>Provinsi Jawa Tengah</w:t>
      </w:r>
      <w:r w:rsidRPr="001C6DC5">
        <w:rPr>
          <w:sz w:val="24"/>
          <w:szCs w:val="24"/>
          <w:lang w:val="en-US"/>
        </w:rPr>
        <w:t xml:space="preserve"> salah satu provinsi Pulau Jawa yang memiliki hasil tangkapan</w:t>
      </w:r>
      <w:r w:rsidRPr="001C6DC5">
        <w:rPr>
          <w:sz w:val="24"/>
          <w:szCs w:val="24"/>
        </w:rPr>
        <w:t xml:space="preserve"> yang terdiri dari perikanan tangkap laut dan perikanan tangkap perairan umum </w:t>
      </w:r>
      <w:r w:rsidRPr="001C6DC5">
        <w:rPr>
          <w:sz w:val="24"/>
          <w:szCs w:val="24"/>
          <w:lang w:val="en-US"/>
        </w:rPr>
        <w:t>yang mampu di kembangkan lebih baik lagi</w:t>
      </w:r>
      <w:r w:rsidR="00CE20D4">
        <w:rPr>
          <w:sz w:val="24"/>
          <w:szCs w:val="24"/>
          <w:lang w:val="en-US"/>
        </w:rPr>
        <w:t xml:space="preserve"> (</w:t>
      </w:r>
      <w:r w:rsidR="00CE20D4" w:rsidRPr="00935339">
        <w:rPr>
          <w:color w:val="000000" w:themeColor="text1"/>
          <w:lang w:val="en-US"/>
        </w:rPr>
        <w:t>Ardiansyah</w:t>
      </w:r>
      <w:r w:rsidR="00CE20D4">
        <w:rPr>
          <w:color w:val="000000" w:themeColor="text1"/>
          <w:lang w:val="en-US"/>
        </w:rPr>
        <w:t>, dkk 2019</w:t>
      </w:r>
      <w:r w:rsidR="003A6BEE">
        <w:rPr>
          <w:color w:val="000000" w:themeColor="text1"/>
          <w:lang w:val="en-US"/>
        </w:rPr>
        <w:t xml:space="preserve">; </w:t>
      </w:r>
      <w:r w:rsidR="003A6BEE" w:rsidRPr="00A0425B">
        <w:rPr>
          <w:color w:val="000000" w:themeColor="text1"/>
          <w:lang w:val="en-US"/>
        </w:rPr>
        <w:t>Susilowati</w:t>
      </w:r>
      <w:r w:rsidR="003A6BEE">
        <w:rPr>
          <w:color w:val="000000" w:themeColor="text1"/>
          <w:lang w:val="en-US"/>
        </w:rPr>
        <w:t>, dkk 2018</w:t>
      </w:r>
      <w:r w:rsidR="00CE20D4">
        <w:rPr>
          <w:color w:val="000000" w:themeColor="text1"/>
          <w:lang w:val="en-US"/>
        </w:rPr>
        <w:t>)</w:t>
      </w:r>
      <w:r w:rsidRPr="001C6DC5">
        <w:rPr>
          <w:sz w:val="24"/>
          <w:szCs w:val="24"/>
        </w:rPr>
        <w:t>. Potensi perikanan tangkap laut yang tersebar di perairan Jawa Tengah kurang lebih 1.873.530 ton/tahun yang mencakup Laut Jawa sekitar 796.640 ton/tahun dan Samudera Indonesia sekitar 1.076.890 ton/tahun</w:t>
      </w:r>
      <w:r w:rsidRPr="001C6DC5">
        <w:rPr>
          <w:sz w:val="24"/>
          <w:szCs w:val="24"/>
          <w:lang w:val="en-US"/>
        </w:rPr>
        <w:t>.</w:t>
      </w:r>
    </w:p>
    <w:p w14:paraId="5D550B88" w14:textId="7D52C325" w:rsidR="0040464B" w:rsidRPr="00525695" w:rsidRDefault="0040464B" w:rsidP="001C6DC5">
      <w:pPr>
        <w:ind w:right="74" w:firstLine="782"/>
        <w:jc w:val="both"/>
        <w:outlineLvl w:val="0"/>
        <w:rPr>
          <w:sz w:val="24"/>
          <w:lang w:val="en-US"/>
        </w:rPr>
      </w:pPr>
      <w:r w:rsidRPr="00525695">
        <w:rPr>
          <w:sz w:val="24"/>
          <w:lang w:val="en-US"/>
        </w:rPr>
        <w:t>Cilacap merupakan kota yang paling tinggi hasil tangkap ikan lautnya untuk kota yang berbatasan langsung dengan Samudera Hindia. Kota Cilacap sendiri memiliki tiga pelabuhan. Pelabuhan yang ada di Cilacap adalah Pelabuhan Perikanan Samudera Cilacap (PPSC), Pelabuhan Tanjung Intan, dan Pelabuhan Sleko.  Peneliti memilih melakukan penelitian di PPSC karena sesuai dengan persetujuan Menteri Pendayagunaan Aparatur Negara No 86/M/PAN/4/2001 tanggal 4 April 2001 pelabuhan PPSC merupakan pelabuhan perikanan. Cilacap merupakan kota yang sebagian masyarakatnya bermata pencaharian sebagai nelayan. Tahun 2018 tercatat bahwa masyarakat tepi pantai Kota Cilacap yang bermata pencaharian sebagai nelayan di Kawasan PPSC sebanyak 5733 orang</w:t>
      </w:r>
      <w:r w:rsidR="007E6E9A">
        <w:rPr>
          <w:sz w:val="24"/>
          <w:lang w:val="en-US"/>
        </w:rPr>
        <w:t xml:space="preserve"> (Pribadi,2018)</w:t>
      </w:r>
      <w:r w:rsidRPr="00525695">
        <w:rPr>
          <w:sz w:val="24"/>
          <w:lang w:val="en-US"/>
        </w:rPr>
        <w:t xml:space="preserve">. </w:t>
      </w:r>
      <w:r w:rsidR="00946A3C">
        <w:rPr>
          <w:sz w:val="24"/>
          <w:lang w:val="en-US"/>
        </w:rPr>
        <w:t>Selain dijual secara langsung, hasil tangkapan juga ada yang di olah terlebih dahulu menjadi olahan ikan asin.</w:t>
      </w:r>
    </w:p>
    <w:p w14:paraId="22A85752" w14:textId="34D06DFE" w:rsidR="00FB2E95" w:rsidRPr="00525695" w:rsidRDefault="0040464B" w:rsidP="001C6DC5">
      <w:pPr>
        <w:ind w:right="72" w:firstLine="850"/>
        <w:jc w:val="both"/>
        <w:outlineLvl w:val="0"/>
        <w:rPr>
          <w:sz w:val="24"/>
          <w:lang w:val="en-US"/>
        </w:rPr>
      </w:pPr>
      <w:r w:rsidRPr="00525695">
        <w:rPr>
          <w:sz w:val="24"/>
          <w:lang w:val="en-US"/>
        </w:rPr>
        <w:t xml:space="preserve">Pada proses penangkapan ikan laut, nelayan menggunakan kapal tangkap ikan </w:t>
      </w:r>
      <w:r w:rsidRPr="00525695">
        <w:rPr>
          <w:sz w:val="24"/>
          <w:lang w:val="en-US"/>
        </w:rPr>
        <w:t>sebagai salah satu faktor produksi</w:t>
      </w:r>
      <w:r w:rsidR="004A6C8E">
        <w:rPr>
          <w:sz w:val="24"/>
          <w:lang w:val="en-US"/>
        </w:rPr>
        <w:t xml:space="preserve"> (Suharno, dkk 2018)</w:t>
      </w:r>
      <w:r w:rsidRPr="00525695">
        <w:rPr>
          <w:sz w:val="24"/>
          <w:lang w:val="en-US"/>
        </w:rPr>
        <w:t>. Kapal yang digunakan oleh nelayan Kawasan PPSC dibedakan menjadi dua jenis kapal tangkap ikan, yaitu jenis kapal motor (Inboard Motor) dan motor tempel (Outboard Motor). Kapal motor merupakan kapal yang sudah memasang motor secara permanen di dalam kapal, sedangkan kapal tempel merupakan kapal yang menggunakan motor yang tidak di pasang secara permanen sehingga motor pada kapal bisa di lepas dari kapal. Kapal dengan ukuran di bawah 5 GT merupakan kapal tempel atau kapal yang menggunakan mesin yang dapat di lepas dari kapal (Outboard Motor). Sedangkan untuk kapal dengan ukuran 5 GT ke atas sudah menggunakan mesin kapal yang permanen terpasang di dalam kapal (Inboard Motor). Berikut ini akan disajikan data berupa tabel</w:t>
      </w:r>
    </w:p>
    <w:p w14:paraId="2F2AA262" w14:textId="742689ED" w:rsidR="0040464B" w:rsidRPr="0040464B" w:rsidRDefault="0040464B" w:rsidP="0040464B">
      <w:pPr>
        <w:spacing w:before="157"/>
        <w:ind w:right="850"/>
        <w:outlineLvl w:val="0"/>
        <w:rPr>
          <w:sz w:val="24"/>
          <w:szCs w:val="24"/>
          <w:lang w:val="en-US"/>
        </w:rPr>
      </w:pPr>
      <w:r w:rsidRPr="0040464B">
        <w:rPr>
          <w:sz w:val="24"/>
          <w:szCs w:val="24"/>
          <w:lang w:val="en-US"/>
        </w:rPr>
        <w:t>Tabel</w:t>
      </w:r>
      <w:r w:rsidRPr="0040464B">
        <w:rPr>
          <w:spacing w:val="-3"/>
          <w:sz w:val="24"/>
          <w:szCs w:val="24"/>
          <w:lang w:val="en-US"/>
        </w:rPr>
        <w:t xml:space="preserve"> </w:t>
      </w:r>
      <w:r w:rsidRPr="0040464B">
        <w:rPr>
          <w:sz w:val="24"/>
          <w:szCs w:val="24"/>
          <w:lang w:val="en-US"/>
        </w:rPr>
        <w:t>1.</w:t>
      </w:r>
      <w:r w:rsidRPr="0040464B">
        <w:rPr>
          <w:spacing w:val="-3"/>
          <w:sz w:val="24"/>
          <w:szCs w:val="24"/>
          <w:lang w:val="en-US"/>
        </w:rPr>
        <w:t xml:space="preserve"> </w:t>
      </w:r>
      <w:r w:rsidRPr="0040464B">
        <w:rPr>
          <w:sz w:val="24"/>
          <w:szCs w:val="24"/>
          <w:lang w:val="en-US"/>
        </w:rPr>
        <w:t>Jenis Dan Ukuran Kapal Tangkap Ikan Laut Di Kawasan PPSC</w:t>
      </w:r>
    </w:p>
    <w:tbl>
      <w:tblPr>
        <w:tblStyle w:val="TableGrid1"/>
        <w:tblW w:w="4378"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0"/>
        <w:gridCol w:w="1778"/>
      </w:tblGrid>
      <w:tr w:rsidR="00104DD6" w:rsidRPr="00104DD6" w14:paraId="7641A04C" w14:textId="77777777" w:rsidTr="00104DD6">
        <w:trPr>
          <w:trHeight w:val="341"/>
        </w:trPr>
        <w:tc>
          <w:tcPr>
            <w:tcW w:w="2600" w:type="dxa"/>
            <w:tcBorders>
              <w:top w:val="single" w:sz="4" w:space="0" w:color="auto"/>
              <w:bottom w:val="single" w:sz="4" w:space="0" w:color="auto"/>
            </w:tcBorders>
            <w:vAlign w:val="center"/>
          </w:tcPr>
          <w:p w14:paraId="11A448EB" w14:textId="77777777" w:rsidR="0040464B" w:rsidRPr="00104DD6" w:rsidRDefault="0040464B" w:rsidP="0040464B">
            <w:pPr>
              <w:spacing w:line="259" w:lineRule="auto"/>
              <w:jc w:val="center"/>
              <w:rPr>
                <w:rFonts w:eastAsia="Calibri"/>
                <w:color w:val="000000" w:themeColor="text1"/>
                <w:sz w:val="20"/>
                <w:szCs w:val="24"/>
                <w:lang w:val="en-ID"/>
              </w:rPr>
            </w:pPr>
            <w:r w:rsidRPr="00104DD6">
              <w:rPr>
                <w:rFonts w:eastAsia="Calibri"/>
                <w:color w:val="000000" w:themeColor="text1"/>
                <w:sz w:val="20"/>
                <w:szCs w:val="24"/>
                <w:lang w:val="en-ID"/>
              </w:rPr>
              <w:t>Jenis kapal</w:t>
            </w:r>
          </w:p>
        </w:tc>
        <w:tc>
          <w:tcPr>
            <w:tcW w:w="1778" w:type="dxa"/>
            <w:tcBorders>
              <w:top w:val="single" w:sz="4" w:space="0" w:color="auto"/>
              <w:bottom w:val="single" w:sz="4" w:space="0" w:color="auto"/>
            </w:tcBorders>
            <w:vAlign w:val="center"/>
          </w:tcPr>
          <w:p w14:paraId="668E2580" w14:textId="77777777" w:rsidR="0040464B" w:rsidRPr="00104DD6" w:rsidRDefault="0040464B" w:rsidP="0040464B">
            <w:pPr>
              <w:spacing w:line="259" w:lineRule="auto"/>
              <w:jc w:val="center"/>
              <w:rPr>
                <w:rFonts w:eastAsia="Calibri"/>
                <w:color w:val="000000" w:themeColor="text1"/>
                <w:sz w:val="20"/>
                <w:szCs w:val="24"/>
                <w:lang w:val="en-ID"/>
              </w:rPr>
            </w:pPr>
            <w:r w:rsidRPr="00104DD6">
              <w:rPr>
                <w:rFonts w:eastAsia="Calibri"/>
                <w:color w:val="000000" w:themeColor="text1"/>
                <w:sz w:val="20"/>
                <w:szCs w:val="24"/>
                <w:lang w:val="en-ID"/>
              </w:rPr>
              <w:t>Ukuran kapal (GT)</w:t>
            </w:r>
          </w:p>
        </w:tc>
      </w:tr>
      <w:tr w:rsidR="00104DD6" w:rsidRPr="00104DD6" w14:paraId="15FE3B7B" w14:textId="77777777" w:rsidTr="00104DD6">
        <w:trPr>
          <w:trHeight w:val="341"/>
        </w:trPr>
        <w:tc>
          <w:tcPr>
            <w:tcW w:w="2600" w:type="dxa"/>
            <w:tcBorders>
              <w:top w:val="single" w:sz="4" w:space="0" w:color="auto"/>
            </w:tcBorders>
            <w:vAlign w:val="center"/>
          </w:tcPr>
          <w:p w14:paraId="4EAF8D07" w14:textId="77777777" w:rsidR="0040464B" w:rsidRPr="00104DD6" w:rsidRDefault="0040464B" w:rsidP="0040464B">
            <w:pPr>
              <w:spacing w:line="259" w:lineRule="auto"/>
              <w:jc w:val="center"/>
              <w:rPr>
                <w:rFonts w:eastAsia="Calibri"/>
                <w:i/>
                <w:iCs/>
                <w:color w:val="000000" w:themeColor="text1"/>
                <w:sz w:val="20"/>
                <w:szCs w:val="24"/>
                <w:lang w:val="en-ID"/>
              </w:rPr>
            </w:pPr>
            <w:r w:rsidRPr="00104DD6">
              <w:rPr>
                <w:rFonts w:eastAsia="Calibri"/>
                <w:i/>
                <w:iCs/>
                <w:color w:val="000000" w:themeColor="text1"/>
                <w:sz w:val="20"/>
                <w:szCs w:val="24"/>
                <w:lang w:val="en-ID"/>
              </w:rPr>
              <w:t>Outboard motor</w:t>
            </w:r>
          </w:p>
        </w:tc>
        <w:tc>
          <w:tcPr>
            <w:tcW w:w="1778" w:type="dxa"/>
            <w:tcBorders>
              <w:top w:val="single" w:sz="4" w:space="0" w:color="auto"/>
            </w:tcBorders>
            <w:vAlign w:val="center"/>
          </w:tcPr>
          <w:p w14:paraId="3FC2247A" w14:textId="77777777" w:rsidR="0040464B" w:rsidRPr="00104DD6" w:rsidRDefault="0040464B" w:rsidP="0040464B">
            <w:pPr>
              <w:spacing w:line="259" w:lineRule="auto"/>
              <w:jc w:val="center"/>
              <w:rPr>
                <w:rFonts w:eastAsia="Calibri"/>
                <w:color w:val="000000" w:themeColor="text1"/>
                <w:sz w:val="20"/>
                <w:szCs w:val="24"/>
                <w:lang w:val="en-ID"/>
              </w:rPr>
            </w:pPr>
            <w:r w:rsidRPr="00104DD6">
              <w:rPr>
                <w:rFonts w:eastAsia="Calibri"/>
                <w:color w:val="000000" w:themeColor="text1"/>
                <w:sz w:val="20"/>
                <w:szCs w:val="24"/>
                <w:lang w:val="en-ID"/>
              </w:rPr>
              <w:t>&lt; 5 GT</w:t>
            </w:r>
          </w:p>
        </w:tc>
      </w:tr>
      <w:tr w:rsidR="00104DD6" w:rsidRPr="00104DD6" w14:paraId="586990CC" w14:textId="77777777" w:rsidTr="00104DD6">
        <w:trPr>
          <w:trHeight w:val="341"/>
        </w:trPr>
        <w:tc>
          <w:tcPr>
            <w:tcW w:w="2600" w:type="dxa"/>
            <w:vAlign w:val="center"/>
          </w:tcPr>
          <w:p w14:paraId="553CAB62" w14:textId="77777777" w:rsidR="0040464B" w:rsidRPr="00104DD6" w:rsidRDefault="0040464B" w:rsidP="0040464B">
            <w:pPr>
              <w:spacing w:line="259" w:lineRule="auto"/>
              <w:jc w:val="center"/>
              <w:rPr>
                <w:rFonts w:eastAsia="Calibri"/>
                <w:color w:val="000000" w:themeColor="text1"/>
                <w:sz w:val="20"/>
                <w:szCs w:val="24"/>
                <w:lang w:val="en-ID"/>
              </w:rPr>
            </w:pPr>
          </w:p>
        </w:tc>
        <w:tc>
          <w:tcPr>
            <w:tcW w:w="1778" w:type="dxa"/>
            <w:vAlign w:val="center"/>
          </w:tcPr>
          <w:p w14:paraId="1387B64E" w14:textId="77777777" w:rsidR="0040464B" w:rsidRPr="00104DD6" w:rsidRDefault="0040464B" w:rsidP="0040464B">
            <w:pPr>
              <w:spacing w:line="259" w:lineRule="auto"/>
              <w:jc w:val="center"/>
              <w:rPr>
                <w:rFonts w:eastAsia="Calibri"/>
                <w:color w:val="000000" w:themeColor="text1"/>
                <w:sz w:val="20"/>
                <w:szCs w:val="24"/>
                <w:lang w:val="en-ID"/>
              </w:rPr>
            </w:pPr>
            <w:r w:rsidRPr="00104DD6">
              <w:rPr>
                <w:rFonts w:eastAsia="Calibri"/>
                <w:color w:val="000000" w:themeColor="text1"/>
                <w:sz w:val="20"/>
                <w:szCs w:val="24"/>
                <w:lang w:val="en-ID"/>
              </w:rPr>
              <w:t>5 – 10 GT</w:t>
            </w:r>
          </w:p>
        </w:tc>
      </w:tr>
      <w:tr w:rsidR="00104DD6" w:rsidRPr="00104DD6" w14:paraId="4FB5ED37" w14:textId="77777777" w:rsidTr="00104DD6">
        <w:trPr>
          <w:trHeight w:val="341"/>
        </w:trPr>
        <w:tc>
          <w:tcPr>
            <w:tcW w:w="2600" w:type="dxa"/>
            <w:vAlign w:val="center"/>
          </w:tcPr>
          <w:p w14:paraId="64E4C05E" w14:textId="77777777" w:rsidR="0040464B" w:rsidRPr="00104DD6" w:rsidRDefault="0040464B" w:rsidP="0040464B">
            <w:pPr>
              <w:spacing w:line="259" w:lineRule="auto"/>
              <w:jc w:val="center"/>
              <w:rPr>
                <w:rFonts w:eastAsia="Calibri"/>
                <w:i/>
                <w:iCs/>
                <w:color w:val="000000" w:themeColor="text1"/>
                <w:sz w:val="20"/>
                <w:szCs w:val="24"/>
                <w:lang w:val="en-ID"/>
              </w:rPr>
            </w:pPr>
          </w:p>
        </w:tc>
        <w:tc>
          <w:tcPr>
            <w:tcW w:w="1778" w:type="dxa"/>
            <w:vAlign w:val="center"/>
          </w:tcPr>
          <w:p w14:paraId="36B4C352" w14:textId="77777777" w:rsidR="0040464B" w:rsidRPr="00104DD6" w:rsidRDefault="0040464B" w:rsidP="0040464B">
            <w:pPr>
              <w:spacing w:line="259" w:lineRule="auto"/>
              <w:jc w:val="center"/>
              <w:rPr>
                <w:rFonts w:eastAsia="Calibri"/>
                <w:color w:val="000000" w:themeColor="text1"/>
                <w:sz w:val="20"/>
                <w:szCs w:val="24"/>
                <w:lang w:val="en-ID"/>
              </w:rPr>
            </w:pPr>
            <w:r w:rsidRPr="00104DD6">
              <w:rPr>
                <w:rFonts w:eastAsia="Calibri"/>
                <w:color w:val="000000" w:themeColor="text1"/>
                <w:sz w:val="20"/>
                <w:szCs w:val="24"/>
                <w:lang w:val="en-ID"/>
              </w:rPr>
              <w:t>11 – 20 GT</w:t>
            </w:r>
          </w:p>
        </w:tc>
      </w:tr>
      <w:tr w:rsidR="00104DD6" w:rsidRPr="00104DD6" w14:paraId="60DFD473" w14:textId="77777777" w:rsidTr="00104DD6">
        <w:trPr>
          <w:trHeight w:val="341"/>
        </w:trPr>
        <w:tc>
          <w:tcPr>
            <w:tcW w:w="2600" w:type="dxa"/>
            <w:vAlign w:val="center"/>
          </w:tcPr>
          <w:p w14:paraId="115A3B50" w14:textId="77777777" w:rsidR="0040464B" w:rsidRPr="00104DD6" w:rsidRDefault="0040464B" w:rsidP="0040464B">
            <w:pPr>
              <w:spacing w:line="259" w:lineRule="auto"/>
              <w:jc w:val="center"/>
              <w:rPr>
                <w:rFonts w:eastAsia="Calibri"/>
                <w:i/>
                <w:iCs/>
                <w:color w:val="000000" w:themeColor="text1"/>
                <w:sz w:val="20"/>
                <w:szCs w:val="24"/>
                <w:lang w:val="en-ID"/>
              </w:rPr>
            </w:pPr>
            <w:r w:rsidRPr="00104DD6">
              <w:rPr>
                <w:rFonts w:eastAsia="Calibri"/>
                <w:i/>
                <w:iCs/>
                <w:color w:val="000000" w:themeColor="text1"/>
                <w:sz w:val="20"/>
                <w:szCs w:val="24"/>
                <w:lang w:val="en-ID"/>
              </w:rPr>
              <w:t>Inboard motor</w:t>
            </w:r>
          </w:p>
        </w:tc>
        <w:tc>
          <w:tcPr>
            <w:tcW w:w="1778" w:type="dxa"/>
            <w:vAlign w:val="center"/>
          </w:tcPr>
          <w:p w14:paraId="4DA227DB" w14:textId="77777777" w:rsidR="0040464B" w:rsidRPr="00104DD6" w:rsidRDefault="0040464B" w:rsidP="0040464B">
            <w:pPr>
              <w:spacing w:line="259" w:lineRule="auto"/>
              <w:jc w:val="center"/>
              <w:rPr>
                <w:rFonts w:eastAsia="Calibri"/>
                <w:color w:val="000000" w:themeColor="text1"/>
                <w:sz w:val="20"/>
                <w:szCs w:val="24"/>
                <w:lang w:val="en-ID"/>
              </w:rPr>
            </w:pPr>
            <w:r w:rsidRPr="00104DD6">
              <w:rPr>
                <w:rFonts w:eastAsia="Calibri"/>
                <w:color w:val="000000" w:themeColor="text1"/>
                <w:sz w:val="20"/>
                <w:szCs w:val="24"/>
                <w:lang w:val="en-ID"/>
              </w:rPr>
              <w:t>21 – 30 GT</w:t>
            </w:r>
          </w:p>
        </w:tc>
      </w:tr>
      <w:tr w:rsidR="00104DD6" w:rsidRPr="00104DD6" w14:paraId="425DF652" w14:textId="77777777" w:rsidTr="00104DD6">
        <w:trPr>
          <w:trHeight w:val="341"/>
        </w:trPr>
        <w:tc>
          <w:tcPr>
            <w:tcW w:w="2600" w:type="dxa"/>
            <w:vAlign w:val="center"/>
          </w:tcPr>
          <w:p w14:paraId="05E61C18" w14:textId="77777777" w:rsidR="0040464B" w:rsidRPr="00104DD6" w:rsidRDefault="0040464B" w:rsidP="0040464B">
            <w:pPr>
              <w:spacing w:line="259" w:lineRule="auto"/>
              <w:jc w:val="center"/>
              <w:rPr>
                <w:rFonts w:eastAsia="Calibri"/>
                <w:color w:val="000000" w:themeColor="text1"/>
                <w:sz w:val="20"/>
                <w:szCs w:val="24"/>
                <w:lang w:val="en-ID"/>
              </w:rPr>
            </w:pPr>
          </w:p>
        </w:tc>
        <w:tc>
          <w:tcPr>
            <w:tcW w:w="1778" w:type="dxa"/>
            <w:vAlign w:val="center"/>
          </w:tcPr>
          <w:p w14:paraId="67D06FCD" w14:textId="77777777" w:rsidR="0040464B" w:rsidRPr="00104DD6" w:rsidRDefault="0040464B" w:rsidP="0040464B">
            <w:pPr>
              <w:spacing w:line="259" w:lineRule="auto"/>
              <w:jc w:val="center"/>
              <w:rPr>
                <w:rFonts w:eastAsia="Calibri"/>
                <w:color w:val="000000" w:themeColor="text1"/>
                <w:sz w:val="20"/>
                <w:szCs w:val="24"/>
                <w:lang w:val="en-ID"/>
              </w:rPr>
            </w:pPr>
            <w:r w:rsidRPr="00104DD6">
              <w:rPr>
                <w:rFonts w:eastAsia="Calibri"/>
                <w:color w:val="000000" w:themeColor="text1"/>
                <w:sz w:val="20"/>
                <w:szCs w:val="24"/>
                <w:lang w:val="en-ID"/>
              </w:rPr>
              <w:t>31 – 50 GT</w:t>
            </w:r>
          </w:p>
        </w:tc>
      </w:tr>
      <w:tr w:rsidR="00104DD6" w:rsidRPr="00104DD6" w14:paraId="2AC45431" w14:textId="77777777" w:rsidTr="00104DD6">
        <w:trPr>
          <w:trHeight w:val="341"/>
        </w:trPr>
        <w:tc>
          <w:tcPr>
            <w:tcW w:w="2600" w:type="dxa"/>
            <w:vAlign w:val="center"/>
          </w:tcPr>
          <w:p w14:paraId="29BF8261" w14:textId="77777777" w:rsidR="0040464B" w:rsidRPr="00104DD6" w:rsidRDefault="0040464B" w:rsidP="0040464B">
            <w:pPr>
              <w:spacing w:line="259" w:lineRule="auto"/>
              <w:jc w:val="center"/>
              <w:rPr>
                <w:rFonts w:eastAsia="Calibri"/>
                <w:color w:val="000000" w:themeColor="text1"/>
                <w:sz w:val="20"/>
                <w:szCs w:val="24"/>
                <w:lang w:val="en-ID"/>
              </w:rPr>
            </w:pPr>
          </w:p>
        </w:tc>
        <w:tc>
          <w:tcPr>
            <w:tcW w:w="1778" w:type="dxa"/>
            <w:vAlign w:val="center"/>
          </w:tcPr>
          <w:p w14:paraId="32F98DDE" w14:textId="77777777" w:rsidR="0040464B" w:rsidRPr="00104DD6" w:rsidRDefault="0040464B" w:rsidP="0040464B">
            <w:pPr>
              <w:spacing w:line="259" w:lineRule="auto"/>
              <w:jc w:val="center"/>
              <w:rPr>
                <w:rFonts w:eastAsia="Calibri"/>
                <w:color w:val="000000" w:themeColor="text1"/>
                <w:sz w:val="20"/>
                <w:szCs w:val="24"/>
                <w:lang w:val="en-ID"/>
              </w:rPr>
            </w:pPr>
            <w:r w:rsidRPr="00104DD6">
              <w:rPr>
                <w:rFonts w:eastAsia="Calibri"/>
                <w:color w:val="000000" w:themeColor="text1"/>
                <w:sz w:val="20"/>
                <w:szCs w:val="24"/>
                <w:lang w:val="en-ID"/>
              </w:rPr>
              <w:t>50 – 200 GT</w:t>
            </w:r>
          </w:p>
        </w:tc>
      </w:tr>
    </w:tbl>
    <w:p w14:paraId="48DEADC6" w14:textId="77777777" w:rsidR="0040464B" w:rsidRPr="0040464B" w:rsidRDefault="0040464B" w:rsidP="0040464B">
      <w:pPr>
        <w:spacing w:before="166"/>
        <w:rPr>
          <w:sz w:val="20"/>
          <w:lang w:val="en-US"/>
        </w:rPr>
      </w:pPr>
      <w:r w:rsidRPr="0040464B">
        <w:rPr>
          <w:sz w:val="20"/>
          <w:lang w:val="en-US"/>
        </w:rPr>
        <w:t xml:space="preserve">Sumber: </w:t>
      </w:r>
      <w:r w:rsidRPr="0040464B">
        <w:rPr>
          <w:i/>
          <w:sz w:val="20"/>
          <w:lang w:val="en-US"/>
        </w:rPr>
        <w:t>Pelabuhan Perikanan Samudera Hindia</w:t>
      </w:r>
      <w:r w:rsidRPr="0040464B">
        <w:rPr>
          <w:i/>
          <w:spacing w:val="1"/>
          <w:sz w:val="20"/>
          <w:lang w:val="en-US"/>
        </w:rPr>
        <w:t xml:space="preserve"> </w:t>
      </w:r>
      <w:r w:rsidRPr="0040464B">
        <w:rPr>
          <w:sz w:val="20"/>
          <w:lang w:val="en-US"/>
        </w:rPr>
        <w:t>(2019)</w:t>
      </w:r>
    </w:p>
    <w:p w14:paraId="58910B11" w14:textId="177EA629" w:rsidR="00946A3C" w:rsidRDefault="00946A3C" w:rsidP="00946A3C">
      <w:pPr>
        <w:spacing w:line="242" w:lineRule="auto"/>
        <w:ind w:right="142"/>
        <w:jc w:val="both"/>
        <w:rPr>
          <w:sz w:val="24"/>
          <w:lang w:val="en-US"/>
        </w:rPr>
      </w:pPr>
    </w:p>
    <w:p w14:paraId="7745D01E" w14:textId="4DB94B78" w:rsidR="0040464B" w:rsidRPr="0040464B" w:rsidRDefault="0040464B" w:rsidP="0040464B">
      <w:pPr>
        <w:spacing w:line="242" w:lineRule="auto"/>
        <w:ind w:right="142" w:firstLine="696"/>
        <w:jc w:val="both"/>
        <w:rPr>
          <w:lang w:val="en-US"/>
        </w:rPr>
      </w:pPr>
      <w:r w:rsidRPr="00525695">
        <w:rPr>
          <w:sz w:val="24"/>
          <w:lang w:val="en-US"/>
        </w:rPr>
        <w:t>Dalam perjalanannya, hasil tangkap nelayan di Kawasan PPSC mengalami fluktuasi dari tahun ke tahun. Berikut adalah hasil tangkap ikan ta</w:t>
      </w:r>
      <w:r w:rsidR="00FD0DAD">
        <w:rPr>
          <w:sz w:val="24"/>
          <w:lang w:val="en-US"/>
        </w:rPr>
        <w:t xml:space="preserve">hun 2014 sampai tahun 2018, </w:t>
      </w:r>
      <w:r w:rsidRPr="00525695">
        <w:rPr>
          <w:sz w:val="24"/>
          <w:lang w:val="en-US"/>
        </w:rPr>
        <w:t>ditampilkan</w:t>
      </w:r>
      <w:r w:rsidRPr="00525695">
        <w:rPr>
          <w:spacing w:val="-3"/>
          <w:sz w:val="24"/>
          <w:lang w:val="en-US"/>
        </w:rPr>
        <w:t xml:space="preserve"> </w:t>
      </w:r>
      <w:r w:rsidRPr="00525695">
        <w:rPr>
          <w:sz w:val="24"/>
          <w:lang w:val="en-US"/>
        </w:rPr>
        <w:t>pada</w:t>
      </w:r>
      <w:r w:rsidRPr="00525695">
        <w:rPr>
          <w:spacing w:val="-1"/>
          <w:sz w:val="24"/>
          <w:lang w:val="en-US"/>
        </w:rPr>
        <w:t xml:space="preserve"> </w:t>
      </w:r>
      <w:r w:rsidRPr="00525695">
        <w:rPr>
          <w:sz w:val="24"/>
          <w:lang w:val="en-US"/>
        </w:rPr>
        <w:t>Tabel</w:t>
      </w:r>
      <w:r w:rsidRPr="00525695">
        <w:rPr>
          <w:spacing w:val="-1"/>
          <w:sz w:val="24"/>
          <w:lang w:val="en-US"/>
        </w:rPr>
        <w:t xml:space="preserve"> </w:t>
      </w:r>
      <w:r w:rsidRPr="00525695">
        <w:rPr>
          <w:sz w:val="24"/>
          <w:lang w:val="en-US"/>
        </w:rPr>
        <w:t>2</w:t>
      </w:r>
      <w:r w:rsidRPr="0040464B">
        <w:rPr>
          <w:lang w:val="en-US"/>
        </w:rPr>
        <w:t>.</w:t>
      </w:r>
    </w:p>
    <w:p w14:paraId="4C4E0283" w14:textId="18EA48D1" w:rsidR="0040464B" w:rsidRPr="0040464B" w:rsidRDefault="0040464B" w:rsidP="0040464B">
      <w:pPr>
        <w:spacing w:before="155" w:after="9"/>
        <w:rPr>
          <w:lang w:val="en-US"/>
        </w:rPr>
      </w:pPr>
      <w:r w:rsidRPr="0040464B">
        <w:rPr>
          <w:lang w:val="en-US"/>
        </w:rPr>
        <w:t>Tabel</w:t>
      </w:r>
      <w:r w:rsidRPr="0040464B">
        <w:rPr>
          <w:spacing w:val="-4"/>
          <w:lang w:val="en-US"/>
        </w:rPr>
        <w:t xml:space="preserve"> </w:t>
      </w:r>
      <w:r w:rsidRPr="0040464B">
        <w:rPr>
          <w:lang w:val="en-US"/>
        </w:rPr>
        <w:t>2.</w:t>
      </w:r>
      <w:r w:rsidRPr="0040464B">
        <w:rPr>
          <w:spacing w:val="-1"/>
          <w:lang w:val="en-US"/>
        </w:rPr>
        <w:t xml:space="preserve"> </w:t>
      </w:r>
      <w:r w:rsidRPr="0040464B">
        <w:rPr>
          <w:lang w:val="en-US"/>
        </w:rPr>
        <w:t>Hasil Tangkap Ikan Laut Tahun 2014 - 2018 di Kawasan PPSC.</w:t>
      </w:r>
    </w:p>
    <w:tbl>
      <w:tblPr>
        <w:tblStyle w:val="TableGrid2"/>
        <w:tblW w:w="42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1016"/>
        <w:gridCol w:w="192"/>
        <w:gridCol w:w="852"/>
        <w:gridCol w:w="635"/>
      </w:tblGrid>
      <w:tr w:rsidR="00104DD6" w:rsidRPr="00104DD6" w14:paraId="5E211322" w14:textId="77777777" w:rsidTr="0040464B">
        <w:trPr>
          <w:trHeight w:val="290"/>
        </w:trPr>
        <w:tc>
          <w:tcPr>
            <w:tcW w:w="1568" w:type="dxa"/>
            <w:tcBorders>
              <w:top w:val="single" w:sz="4" w:space="0" w:color="auto"/>
              <w:bottom w:val="single" w:sz="4" w:space="0" w:color="auto"/>
            </w:tcBorders>
            <w:vAlign w:val="center"/>
          </w:tcPr>
          <w:p w14:paraId="67C33FEB" w14:textId="77777777" w:rsidR="0040464B" w:rsidRPr="00104DD6" w:rsidRDefault="0040464B" w:rsidP="0040464B">
            <w:pPr>
              <w:spacing w:line="259" w:lineRule="auto"/>
              <w:jc w:val="center"/>
              <w:rPr>
                <w:rFonts w:eastAsia="Calibri"/>
                <w:color w:val="000000" w:themeColor="text1"/>
                <w:sz w:val="20"/>
                <w:szCs w:val="20"/>
                <w:lang w:val="en-US"/>
              </w:rPr>
            </w:pPr>
            <w:r w:rsidRPr="00104DD6">
              <w:rPr>
                <w:rFonts w:eastAsia="Calibri"/>
                <w:color w:val="000000" w:themeColor="text1"/>
                <w:sz w:val="20"/>
                <w:szCs w:val="20"/>
                <w:lang w:val="en-US"/>
              </w:rPr>
              <w:t>Tahun</w:t>
            </w:r>
          </w:p>
        </w:tc>
        <w:tc>
          <w:tcPr>
            <w:tcW w:w="1208" w:type="dxa"/>
            <w:gridSpan w:val="2"/>
            <w:tcBorders>
              <w:top w:val="single" w:sz="4" w:space="0" w:color="auto"/>
              <w:bottom w:val="single" w:sz="4" w:space="0" w:color="auto"/>
            </w:tcBorders>
            <w:vAlign w:val="center"/>
          </w:tcPr>
          <w:p w14:paraId="4877FC87" w14:textId="77777777" w:rsidR="0040464B" w:rsidRPr="00104DD6" w:rsidRDefault="0040464B" w:rsidP="0040464B">
            <w:pPr>
              <w:spacing w:line="259" w:lineRule="auto"/>
              <w:jc w:val="center"/>
              <w:rPr>
                <w:rFonts w:eastAsia="Calibri"/>
                <w:color w:val="000000" w:themeColor="text1"/>
                <w:sz w:val="20"/>
                <w:szCs w:val="20"/>
                <w:lang w:val="en-US"/>
              </w:rPr>
            </w:pPr>
            <w:r w:rsidRPr="00104DD6">
              <w:rPr>
                <w:rFonts w:eastAsia="Calibri"/>
                <w:color w:val="000000" w:themeColor="text1"/>
                <w:sz w:val="20"/>
                <w:szCs w:val="20"/>
                <w:lang w:val="en-US"/>
              </w:rPr>
              <w:t>Hasil Tangkap Ikan (Ton)</w:t>
            </w:r>
          </w:p>
        </w:tc>
        <w:tc>
          <w:tcPr>
            <w:tcW w:w="1487" w:type="dxa"/>
            <w:gridSpan w:val="2"/>
            <w:tcBorders>
              <w:top w:val="single" w:sz="4" w:space="0" w:color="auto"/>
              <w:bottom w:val="single" w:sz="4" w:space="0" w:color="auto"/>
            </w:tcBorders>
            <w:vAlign w:val="center"/>
          </w:tcPr>
          <w:p w14:paraId="3E1F9EEF" w14:textId="77777777" w:rsidR="0040464B" w:rsidRPr="00104DD6" w:rsidRDefault="0040464B" w:rsidP="0040464B">
            <w:pPr>
              <w:spacing w:line="259" w:lineRule="auto"/>
              <w:jc w:val="center"/>
              <w:rPr>
                <w:rFonts w:eastAsia="Calibri"/>
                <w:color w:val="000000" w:themeColor="text1"/>
                <w:sz w:val="20"/>
                <w:szCs w:val="20"/>
                <w:lang w:val="en-US"/>
              </w:rPr>
            </w:pPr>
            <w:r w:rsidRPr="00104DD6">
              <w:rPr>
                <w:rFonts w:eastAsia="Calibri"/>
                <w:color w:val="000000" w:themeColor="text1"/>
                <w:sz w:val="20"/>
                <w:szCs w:val="20"/>
                <w:lang w:val="en-US"/>
              </w:rPr>
              <w:t>Prosentase (%)</w:t>
            </w:r>
          </w:p>
        </w:tc>
      </w:tr>
      <w:tr w:rsidR="00104DD6" w:rsidRPr="00104DD6" w14:paraId="1CEFDA4D" w14:textId="77777777" w:rsidTr="0040464B">
        <w:trPr>
          <w:trHeight w:val="290"/>
        </w:trPr>
        <w:tc>
          <w:tcPr>
            <w:tcW w:w="1568" w:type="dxa"/>
            <w:tcBorders>
              <w:top w:val="single" w:sz="4" w:space="0" w:color="auto"/>
            </w:tcBorders>
            <w:vAlign w:val="center"/>
          </w:tcPr>
          <w:p w14:paraId="35E7F72A" w14:textId="77777777" w:rsidR="0040464B" w:rsidRPr="00104DD6" w:rsidRDefault="0040464B" w:rsidP="0040464B">
            <w:pPr>
              <w:spacing w:line="259" w:lineRule="auto"/>
              <w:jc w:val="center"/>
              <w:rPr>
                <w:rFonts w:eastAsia="Calibri"/>
                <w:color w:val="000000" w:themeColor="text1"/>
                <w:sz w:val="20"/>
                <w:szCs w:val="20"/>
                <w:lang w:val="en-US"/>
              </w:rPr>
            </w:pPr>
            <w:r w:rsidRPr="00104DD6">
              <w:rPr>
                <w:rFonts w:eastAsia="Calibri"/>
                <w:color w:val="000000" w:themeColor="text1"/>
                <w:sz w:val="20"/>
                <w:szCs w:val="20"/>
                <w:lang w:val="en-US"/>
              </w:rPr>
              <w:t>2014</w:t>
            </w:r>
          </w:p>
        </w:tc>
        <w:tc>
          <w:tcPr>
            <w:tcW w:w="1016" w:type="dxa"/>
            <w:tcBorders>
              <w:top w:val="single" w:sz="4" w:space="0" w:color="auto"/>
            </w:tcBorders>
            <w:vAlign w:val="center"/>
          </w:tcPr>
          <w:p w14:paraId="1F01CABF" w14:textId="77777777" w:rsidR="0040464B" w:rsidRPr="00104DD6" w:rsidRDefault="0040464B" w:rsidP="0040464B">
            <w:pPr>
              <w:spacing w:line="259" w:lineRule="auto"/>
              <w:jc w:val="right"/>
              <w:rPr>
                <w:rFonts w:eastAsia="Calibri"/>
                <w:color w:val="000000" w:themeColor="text1"/>
                <w:sz w:val="20"/>
                <w:szCs w:val="20"/>
                <w:lang w:val="en-US"/>
              </w:rPr>
            </w:pPr>
            <w:r w:rsidRPr="00104DD6">
              <w:rPr>
                <w:rFonts w:eastAsia="Calibri"/>
                <w:color w:val="000000" w:themeColor="text1"/>
                <w:sz w:val="20"/>
                <w:szCs w:val="20"/>
                <w:lang w:val="en-US"/>
              </w:rPr>
              <w:t>5.737,65</w:t>
            </w:r>
          </w:p>
        </w:tc>
        <w:tc>
          <w:tcPr>
            <w:tcW w:w="1044" w:type="dxa"/>
            <w:gridSpan w:val="2"/>
            <w:tcBorders>
              <w:top w:val="single" w:sz="4" w:space="0" w:color="auto"/>
            </w:tcBorders>
          </w:tcPr>
          <w:p w14:paraId="22CBB59D" w14:textId="77777777" w:rsidR="0040464B" w:rsidRPr="00104DD6" w:rsidRDefault="0040464B" w:rsidP="0040464B">
            <w:pPr>
              <w:spacing w:line="259" w:lineRule="auto"/>
              <w:rPr>
                <w:rFonts w:eastAsia="Calibri"/>
                <w:color w:val="000000" w:themeColor="text1"/>
                <w:sz w:val="20"/>
                <w:szCs w:val="20"/>
                <w:lang w:val="en-US"/>
              </w:rPr>
            </w:pPr>
          </w:p>
        </w:tc>
        <w:tc>
          <w:tcPr>
            <w:tcW w:w="635" w:type="dxa"/>
            <w:tcBorders>
              <w:top w:val="single" w:sz="4" w:space="0" w:color="auto"/>
            </w:tcBorders>
          </w:tcPr>
          <w:p w14:paraId="7C0312A9" w14:textId="77777777" w:rsidR="0040464B" w:rsidRPr="00104DD6" w:rsidRDefault="0040464B" w:rsidP="0040464B">
            <w:pPr>
              <w:spacing w:line="259" w:lineRule="auto"/>
              <w:rPr>
                <w:rFonts w:eastAsia="Calibri"/>
                <w:color w:val="000000" w:themeColor="text1"/>
                <w:sz w:val="20"/>
                <w:szCs w:val="20"/>
                <w:lang w:val="en-US"/>
              </w:rPr>
            </w:pPr>
          </w:p>
        </w:tc>
      </w:tr>
      <w:tr w:rsidR="00104DD6" w:rsidRPr="00104DD6" w14:paraId="5A33E636" w14:textId="77777777" w:rsidTr="0040464B">
        <w:trPr>
          <w:trHeight w:val="290"/>
        </w:trPr>
        <w:tc>
          <w:tcPr>
            <w:tcW w:w="1568" w:type="dxa"/>
            <w:vAlign w:val="center"/>
          </w:tcPr>
          <w:p w14:paraId="38968E05" w14:textId="77777777" w:rsidR="0040464B" w:rsidRPr="00104DD6" w:rsidRDefault="0040464B" w:rsidP="0040464B">
            <w:pPr>
              <w:spacing w:line="259" w:lineRule="auto"/>
              <w:jc w:val="center"/>
              <w:rPr>
                <w:rFonts w:eastAsia="Calibri"/>
                <w:color w:val="000000" w:themeColor="text1"/>
                <w:sz w:val="20"/>
                <w:szCs w:val="20"/>
                <w:lang w:val="en-US"/>
              </w:rPr>
            </w:pPr>
            <w:r w:rsidRPr="00104DD6">
              <w:rPr>
                <w:rFonts w:eastAsia="Calibri"/>
                <w:color w:val="000000" w:themeColor="text1"/>
                <w:sz w:val="20"/>
                <w:szCs w:val="20"/>
                <w:lang w:val="en-US"/>
              </w:rPr>
              <w:t>2015</w:t>
            </w:r>
          </w:p>
        </w:tc>
        <w:tc>
          <w:tcPr>
            <w:tcW w:w="1016" w:type="dxa"/>
            <w:vAlign w:val="center"/>
          </w:tcPr>
          <w:p w14:paraId="02D32BB0" w14:textId="77777777" w:rsidR="0040464B" w:rsidRPr="00104DD6" w:rsidRDefault="0040464B" w:rsidP="0040464B">
            <w:pPr>
              <w:spacing w:line="259" w:lineRule="auto"/>
              <w:jc w:val="right"/>
              <w:rPr>
                <w:rFonts w:eastAsia="Calibri"/>
                <w:color w:val="000000" w:themeColor="text1"/>
                <w:sz w:val="20"/>
                <w:szCs w:val="20"/>
                <w:lang w:val="en-US"/>
              </w:rPr>
            </w:pPr>
            <w:r w:rsidRPr="00104DD6">
              <w:rPr>
                <w:rFonts w:eastAsia="Calibri"/>
                <w:color w:val="000000" w:themeColor="text1"/>
                <w:sz w:val="20"/>
                <w:szCs w:val="20"/>
                <w:lang w:val="en-US"/>
              </w:rPr>
              <w:t>13.317,71</w:t>
            </w:r>
          </w:p>
        </w:tc>
        <w:tc>
          <w:tcPr>
            <w:tcW w:w="1044" w:type="dxa"/>
            <w:gridSpan w:val="2"/>
            <w:vAlign w:val="center"/>
          </w:tcPr>
          <w:p w14:paraId="7A3FB88E" w14:textId="77777777" w:rsidR="0040464B" w:rsidRPr="00104DD6" w:rsidRDefault="0040464B" w:rsidP="0040464B">
            <w:pPr>
              <w:spacing w:line="259" w:lineRule="auto"/>
              <w:jc w:val="right"/>
              <w:rPr>
                <w:rFonts w:eastAsia="Calibri"/>
                <w:noProof/>
                <w:color w:val="000000" w:themeColor="text1"/>
                <w:sz w:val="20"/>
                <w:szCs w:val="20"/>
                <w:lang w:val="en-US"/>
              </w:rPr>
            </w:pPr>
            <w:r w:rsidRPr="00104DD6">
              <w:rPr>
                <w:rFonts w:eastAsia="Calibri"/>
                <w:color w:val="000000" w:themeColor="text1"/>
                <w:sz w:val="20"/>
                <w:szCs w:val="20"/>
                <w:lang w:val="en-US"/>
              </w:rPr>
              <w:t xml:space="preserve">  2,3 %</w:t>
            </w:r>
          </w:p>
        </w:tc>
        <w:tc>
          <w:tcPr>
            <w:tcW w:w="635" w:type="dxa"/>
          </w:tcPr>
          <w:p w14:paraId="79981393" w14:textId="77777777" w:rsidR="0040464B" w:rsidRPr="00104DD6" w:rsidRDefault="0040464B" w:rsidP="0040464B">
            <w:pPr>
              <w:spacing w:line="259" w:lineRule="auto"/>
              <w:jc w:val="right"/>
              <w:rPr>
                <w:rFonts w:eastAsia="Calibri"/>
                <w:color w:val="000000" w:themeColor="text1"/>
                <w:sz w:val="20"/>
                <w:szCs w:val="20"/>
                <w:lang w:val="en-US"/>
              </w:rPr>
            </w:pPr>
          </w:p>
        </w:tc>
      </w:tr>
      <w:tr w:rsidR="00104DD6" w:rsidRPr="00104DD6" w14:paraId="64E74059" w14:textId="77777777" w:rsidTr="0040464B">
        <w:trPr>
          <w:trHeight w:val="290"/>
        </w:trPr>
        <w:tc>
          <w:tcPr>
            <w:tcW w:w="1568" w:type="dxa"/>
            <w:vAlign w:val="center"/>
          </w:tcPr>
          <w:p w14:paraId="1413908B" w14:textId="77777777" w:rsidR="0040464B" w:rsidRPr="00104DD6" w:rsidRDefault="0040464B" w:rsidP="0040464B">
            <w:pPr>
              <w:spacing w:line="259" w:lineRule="auto"/>
              <w:jc w:val="center"/>
              <w:rPr>
                <w:rFonts w:eastAsia="Calibri"/>
                <w:color w:val="000000" w:themeColor="text1"/>
                <w:sz w:val="20"/>
                <w:szCs w:val="20"/>
                <w:lang w:val="en-US"/>
              </w:rPr>
            </w:pPr>
            <w:r w:rsidRPr="00104DD6">
              <w:rPr>
                <w:rFonts w:eastAsia="Calibri"/>
                <w:color w:val="000000" w:themeColor="text1"/>
                <w:sz w:val="20"/>
                <w:szCs w:val="20"/>
                <w:lang w:val="en-US"/>
              </w:rPr>
              <w:t>2016</w:t>
            </w:r>
          </w:p>
        </w:tc>
        <w:tc>
          <w:tcPr>
            <w:tcW w:w="1016" w:type="dxa"/>
            <w:vAlign w:val="center"/>
          </w:tcPr>
          <w:p w14:paraId="4D9CDFB0" w14:textId="77777777" w:rsidR="0040464B" w:rsidRPr="00104DD6" w:rsidRDefault="0040464B" w:rsidP="0040464B">
            <w:pPr>
              <w:spacing w:line="259" w:lineRule="auto"/>
              <w:jc w:val="right"/>
              <w:rPr>
                <w:rFonts w:eastAsia="Calibri"/>
                <w:color w:val="000000" w:themeColor="text1"/>
                <w:sz w:val="20"/>
                <w:szCs w:val="20"/>
                <w:lang w:val="en-US"/>
              </w:rPr>
            </w:pPr>
            <w:r w:rsidRPr="00104DD6">
              <w:rPr>
                <w:rFonts w:eastAsia="Calibri"/>
                <w:color w:val="000000" w:themeColor="text1"/>
                <w:sz w:val="20"/>
                <w:szCs w:val="20"/>
                <w:lang w:val="en-US"/>
              </w:rPr>
              <w:t>7.966,55</w:t>
            </w:r>
          </w:p>
        </w:tc>
        <w:tc>
          <w:tcPr>
            <w:tcW w:w="1044" w:type="dxa"/>
            <w:gridSpan w:val="2"/>
            <w:vAlign w:val="center"/>
          </w:tcPr>
          <w:p w14:paraId="163E4FD0" w14:textId="77777777" w:rsidR="0040464B" w:rsidRPr="00104DD6" w:rsidRDefault="0040464B" w:rsidP="0040464B">
            <w:pPr>
              <w:spacing w:line="259" w:lineRule="auto"/>
              <w:jc w:val="right"/>
              <w:rPr>
                <w:rFonts w:eastAsia="Calibri"/>
                <w:noProof/>
                <w:color w:val="000000" w:themeColor="text1"/>
                <w:sz w:val="20"/>
                <w:szCs w:val="20"/>
                <w:lang w:val="en-US"/>
              </w:rPr>
            </w:pPr>
            <w:r w:rsidRPr="00104DD6">
              <w:rPr>
                <w:rFonts w:eastAsia="Calibri"/>
                <w:color w:val="000000" w:themeColor="text1"/>
                <w:sz w:val="20"/>
                <w:szCs w:val="20"/>
                <w:lang w:val="en-US"/>
              </w:rPr>
              <w:t xml:space="preserve">  0,6%</w:t>
            </w:r>
          </w:p>
        </w:tc>
        <w:tc>
          <w:tcPr>
            <w:tcW w:w="635" w:type="dxa"/>
          </w:tcPr>
          <w:p w14:paraId="6F888F1D" w14:textId="77777777" w:rsidR="0040464B" w:rsidRPr="00104DD6" w:rsidRDefault="0040464B" w:rsidP="0040464B">
            <w:pPr>
              <w:spacing w:line="259" w:lineRule="auto"/>
              <w:jc w:val="right"/>
              <w:rPr>
                <w:rFonts w:eastAsia="Calibri"/>
                <w:color w:val="000000" w:themeColor="text1"/>
                <w:sz w:val="20"/>
                <w:szCs w:val="20"/>
                <w:lang w:val="en-US"/>
              </w:rPr>
            </w:pPr>
          </w:p>
        </w:tc>
      </w:tr>
      <w:tr w:rsidR="00104DD6" w:rsidRPr="00104DD6" w14:paraId="247AFC92" w14:textId="77777777" w:rsidTr="0040464B">
        <w:trPr>
          <w:trHeight w:val="290"/>
        </w:trPr>
        <w:tc>
          <w:tcPr>
            <w:tcW w:w="1568" w:type="dxa"/>
            <w:vAlign w:val="center"/>
          </w:tcPr>
          <w:p w14:paraId="169C7711" w14:textId="77777777" w:rsidR="0040464B" w:rsidRPr="00104DD6" w:rsidRDefault="0040464B" w:rsidP="0040464B">
            <w:pPr>
              <w:spacing w:line="259" w:lineRule="auto"/>
              <w:jc w:val="center"/>
              <w:rPr>
                <w:rFonts w:eastAsia="Calibri"/>
                <w:color w:val="000000" w:themeColor="text1"/>
                <w:sz w:val="20"/>
                <w:szCs w:val="20"/>
                <w:lang w:val="en-US"/>
              </w:rPr>
            </w:pPr>
            <w:r w:rsidRPr="00104DD6">
              <w:rPr>
                <w:rFonts w:eastAsia="Calibri"/>
                <w:color w:val="000000" w:themeColor="text1"/>
                <w:sz w:val="20"/>
                <w:szCs w:val="20"/>
                <w:lang w:val="en-US"/>
              </w:rPr>
              <w:t>2017</w:t>
            </w:r>
          </w:p>
        </w:tc>
        <w:tc>
          <w:tcPr>
            <w:tcW w:w="1016" w:type="dxa"/>
            <w:vAlign w:val="center"/>
          </w:tcPr>
          <w:p w14:paraId="0B908DC3" w14:textId="77777777" w:rsidR="0040464B" w:rsidRPr="00104DD6" w:rsidRDefault="0040464B" w:rsidP="0040464B">
            <w:pPr>
              <w:spacing w:line="259" w:lineRule="auto"/>
              <w:jc w:val="right"/>
              <w:rPr>
                <w:rFonts w:eastAsia="Calibri"/>
                <w:color w:val="000000" w:themeColor="text1"/>
                <w:sz w:val="20"/>
                <w:szCs w:val="20"/>
                <w:lang w:val="en-US"/>
              </w:rPr>
            </w:pPr>
            <w:r w:rsidRPr="00104DD6">
              <w:rPr>
                <w:rFonts w:eastAsia="Calibri"/>
                <w:color w:val="000000" w:themeColor="text1"/>
                <w:sz w:val="20"/>
                <w:szCs w:val="20"/>
                <w:lang w:val="en-US"/>
              </w:rPr>
              <w:t>11.840,11</w:t>
            </w:r>
          </w:p>
        </w:tc>
        <w:tc>
          <w:tcPr>
            <w:tcW w:w="1044" w:type="dxa"/>
            <w:gridSpan w:val="2"/>
            <w:vAlign w:val="center"/>
          </w:tcPr>
          <w:p w14:paraId="439B295D" w14:textId="77777777" w:rsidR="0040464B" w:rsidRPr="00104DD6" w:rsidRDefault="0040464B" w:rsidP="0040464B">
            <w:pPr>
              <w:spacing w:line="259" w:lineRule="auto"/>
              <w:jc w:val="right"/>
              <w:rPr>
                <w:rFonts w:eastAsia="Calibri"/>
                <w:noProof/>
                <w:color w:val="000000" w:themeColor="text1"/>
                <w:sz w:val="20"/>
                <w:szCs w:val="20"/>
                <w:lang w:val="en-US"/>
              </w:rPr>
            </w:pPr>
            <w:r w:rsidRPr="00104DD6">
              <w:rPr>
                <w:rFonts w:eastAsia="Calibri"/>
                <w:color w:val="000000" w:themeColor="text1"/>
                <w:sz w:val="20"/>
                <w:szCs w:val="20"/>
                <w:lang w:val="en-US"/>
              </w:rPr>
              <w:t xml:space="preserve">  1,5%</w:t>
            </w:r>
          </w:p>
        </w:tc>
        <w:tc>
          <w:tcPr>
            <w:tcW w:w="635" w:type="dxa"/>
          </w:tcPr>
          <w:p w14:paraId="328E9F1D" w14:textId="77777777" w:rsidR="0040464B" w:rsidRPr="00104DD6" w:rsidRDefault="0040464B" w:rsidP="0040464B">
            <w:pPr>
              <w:spacing w:line="259" w:lineRule="auto"/>
              <w:jc w:val="right"/>
              <w:rPr>
                <w:rFonts w:eastAsia="Calibri"/>
                <w:color w:val="000000" w:themeColor="text1"/>
                <w:sz w:val="20"/>
                <w:szCs w:val="20"/>
                <w:lang w:val="en-US"/>
              </w:rPr>
            </w:pPr>
          </w:p>
        </w:tc>
      </w:tr>
      <w:tr w:rsidR="00104DD6" w:rsidRPr="00104DD6" w14:paraId="3CFCB5E6" w14:textId="77777777" w:rsidTr="0040464B">
        <w:trPr>
          <w:trHeight w:val="290"/>
        </w:trPr>
        <w:tc>
          <w:tcPr>
            <w:tcW w:w="1568" w:type="dxa"/>
            <w:tcBorders>
              <w:bottom w:val="single" w:sz="4" w:space="0" w:color="auto"/>
            </w:tcBorders>
            <w:vAlign w:val="center"/>
          </w:tcPr>
          <w:p w14:paraId="1D382922" w14:textId="77777777" w:rsidR="0040464B" w:rsidRPr="00104DD6" w:rsidRDefault="0040464B" w:rsidP="0040464B">
            <w:pPr>
              <w:spacing w:line="259" w:lineRule="auto"/>
              <w:jc w:val="center"/>
              <w:rPr>
                <w:rFonts w:eastAsia="Calibri"/>
                <w:color w:val="000000" w:themeColor="text1"/>
                <w:sz w:val="20"/>
                <w:szCs w:val="20"/>
                <w:lang w:val="en-US"/>
              </w:rPr>
            </w:pPr>
            <w:r w:rsidRPr="00104DD6">
              <w:rPr>
                <w:rFonts w:eastAsia="Calibri"/>
                <w:color w:val="000000" w:themeColor="text1"/>
                <w:sz w:val="20"/>
                <w:szCs w:val="20"/>
                <w:lang w:val="en-US"/>
              </w:rPr>
              <w:t>2018</w:t>
            </w:r>
          </w:p>
        </w:tc>
        <w:tc>
          <w:tcPr>
            <w:tcW w:w="1016" w:type="dxa"/>
            <w:tcBorders>
              <w:bottom w:val="single" w:sz="4" w:space="0" w:color="auto"/>
            </w:tcBorders>
            <w:vAlign w:val="center"/>
          </w:tcPr>
          <w:p w14:paraId="0E8ECAC1" w14:textId="77777777" w:rsidR="0040464B" w:rsidRPr="00104DD6" w:rsidRDefault="0040464B" w:rsidP="0040464B">
            <w:pPr>
              <w:spacing w:line="259" w:lineRule="auto"/>
              <w:jc w:val="right"/>
              <w:rPr>
                <w:rFonts w:eastAsia="Calibri"/>
                <w:color w:val="000000" w:themeColor="text1"/>
                <w:sz w:val="20"/>
                <w:szCs w:val="20"/>
                <w:lang w:val="en-US"/>
              </w:rPr>
            </w:pPr>
            <w:r w:rsidRPr="00104DD6">
              <w:rPr>
                <w:rFonts w:eastAsia="Calibri"/>
                <w:color w:val="000000" w:themeColor="text1"/>
                <w:sz w:val="20"/>
                <w:szCs w:val="20"/>
                <w:lang w:val="en-US"/>
              </w:rPr>
              <w:t>15.216,85</w:t>
            </w:r>
          </w:p>
        </w:tc>
        <w:tc>
          <w:tcPr>
            <w:tcW w:w="1044" w:type="dxa"/>
            <w:gridSpan w:val="2"/>
            <w:tcBorders>
              <w:bottom w:val="single" w:sz="4" w:space="0" w:color="auto"/>
            </w:tcBorders>
            <w:vAlign w:val="center"/>
          </w:tcPr>
          <w:p w14:paraId="170519F2" w14:textId="77777777" w:rsidR="0040464B" w:rsidRPr="00104DD6" w:rsidRDefault="0040464B" w:rsidP="0040464B">
            <w:pPr>
              <w:spacing w:line="259" w:lineRule="auto"/>
              <w:jc w:val="right"/>
              <w:rPr>
                <w:rFonts w:eastAsia="Calibri"/>
                <w:noProof/>
                <w:color w:val="000000" w:themeColor="text1"/>
                <w:sz w:val="20"/>
                <w:szCs w:val="20"/>
                <w:lang w:val="en-US"/>
              </w:rPr>
            </w:pPr>
            <w:r w:rsidRPr="00104DD6">
              <w:rPr>
                <w:rFonts w:eastAsia="Calibri"/>
                <w:color w:val="000000" w:themeColor="text1"/>
                <w:sz w:val="20"/>
                <w:szCs w:val="20"/>
                <w:lang w:val="en-US"/>
              </w:rPr>
              <w:t xml:space="preserve">  1,3%</w:t>
            </w:r>
          </w:p>
        </w:tc>
        <w:tc>
          <w:tcPr>
            <w:tcW w:w="635" w:type="dxa"/>
            <w:tcBorders>
              <w:bottom w:val="single" w:sz="4" w:space="0" w:color="auto"/>
            </w:tcBorders>
          </w:tcPr>
          <w:p w14:paraId="39C1057F" w14:textId="77777777" w:rsidR="0040464B" w:rsidRPr="00104DD6" w:rsidRDefault="0040464B" w:rsidP="0040464B">
            <w:pPr>
              <w:spacing w:line="259" w:lineRule="auto"/>
              <w:jc w:val="right"/>
              <w:rPr>
                <w:rFonts w:eastAsia="Calibri"/>
                <w:color w:val="000000" w:themeColor="text1"/>
                <w:sz w:val="20"/>
                <w:szCs w:val="20"/>
                <w:lang w:val="en-US"/>
              </w:rPr>
            </w:pPr>
          </w:p>
        </w:tc>
      </w:tr>
    </w:tbl>
    <w:p w14:paraId="45DB0D73" w14:textId="77777777" w:rsidR="0040464B" w:rsidRPr="0040464B" w:rsidRDefault="0040464B" w:rsidP="0040464B">
      <w:pPr>
        <w:rPr>
          <w:sz w:val="18"/>
          <w:lang w:val="en-US"/>
        </w:rPr>
      </w:pPr>
      <w:r w:rsidRPr="0040464B">
        <w:rPr>
          <w:sz w:val="18"/>
          <w:lang w:val="en-US"/>
        </w:rPr>
        <w:t>Sumber:</w:t>
      </w:r>
      <w:r w:rsidRPr="0040464B">
        <w:rPr>
          <w:spacing w:val="-4"/>
          <w:sz w:val="18"/>
          <w:lang w:val="en-US"/>
        </w:rPr>
        <w:t xml:space="preserve"> </w:t>
      </w:r>
      <w:r w:rsidRPr="0040464B">
        <w:rPr>
          <w:sz w:val="18"/>
          <w:lang w:val="en-US"/>
        </w:rPr>
        <w:t>Pelabuhan Perikanan Samudera Hindia (2019)</w:t>
      </w:r>
    </w:p>
    <w:p w14:paraId="7F9FC6E5" w14:textId="77777777" w:rsidR="0040464B" w:rsidRPr="0040464B" w:rsidRDefault="0040464B" w:rsidP="0040464B">
      <w:pPr>
        <w:ind w:left="920"/>
        <w:rPr>
          <w:sz w:val="18"/>
          <w:lang w:val="en-US"/>
        </w:rPr>
      </w:pPr>
    </w:p>
    <w:p w14:paraId="2F9E4264" w14:textId="77777777" w:rsidR="0040464B" w:rsidRPr="0040464B" w:rsidRDefault="0040464B" w:rsidP="0040464B">
      <w:pPr>
        <w:spacing w:before="8" w:line="259" w:lineRule="auto"/>
        <w:ind w:right="135" w:firstLine="720"/>
        <w:jc w:val="both"/>
        <w:outlineLvl w:val="0"/>
        <w:rPr>
          <w:sz w:val="24"/>
          <w:szCs w:val="24"/>
          <w:lang w:val="en-US"/>
        </w:rPr>
      </w:pPr>
      <w:r w:rsidRPr="0040464B">
        <w:rPr>
          <w:sz w:val="24"/>
          <w:szCs w:val="24"/>
          <w:lang w:val="en-US"/>
        </w:rPr>
        <w:lastRenderedPageBreak/>
        <w:t>Berdasarkan Tabel 2 hasil tangkap ikan paling sedikit ada di tahun 2014 yaitu sebesar 5.737,65 ton. Hasil tangkap ikan pada tahun berikutnya mengalami peningkatan sebesar 132,11 % produksi pada tahun 2015 sebesar 13,317,71 ton dan di tahun berikutnya yaitu pada tahun 2016 hasil tangkap ikan mengalami penurunan sebesar 5.351,16 ton, hasil tangkap pada tahun tersebut hanya sebesar 7.966,55 ton. Tahun 2017 hasil tangkap ikan laut mengalami peningkatan sebesar 3.873,56 ton, dan pada tahun berikutnya hasil tangkap ikan kembali mengalami peningkatan, dan pada tahun 2018 hasil tangkap ikan berada pada puncaknya hasil tangkap ikan lautnya sebesar 15.216,85 ton.</w:t>
      </w:r>
    </w:p>
    <w:p w14:paraId="6565D243" w14:textId="77777777" w:rsidR="0040464B" w:rsidRPr="0040464B" w:rsidRDefault="0040464B" w:rsidP="00BE3B1A">
      <w:pPr>
        <w:spacing w:before="8" w:line="259" w:lineRule="auto"/>
        <w:ind w:right="135" w:firstLine="720"/>
        <w:jc w:val="both"/>
        <w:outlineLvl w:val="0"/>
        <w:rPr>
          <w:sz w:val="24"/>
          <w:szCs w:val="24"/>
          <w:lang w:val="en-US"/>
        </w:rPr>
      </w:pPr>
      <w:r w:rsidRPr="0040464B">
        <w:rPr>
          <w:sz w:val="24"/>
          <w:szCs w:val="24"/>
          <w:lang w:val="en-US"/>
        </w:rPr>
        <w:t>Hasil tangkap pada Tabel 2 merupakan hasil tangkap dari berbagai jenis ukuran kapalberikut ini akan lebih di spesifikasi ke hasil tangkap ikan dari tahun 2014 sampai dengan tahun 2018 menjadi dua jenis ukuran kapal, jenis ukuran kapal yang dimaksud adalah kapal ukuran di bawah 5 GT dan kapal ukuran 20 – 30 GT. Berikut adalah hasil tangkap dari kapal dengan kuran kapal di bawah 5 GT dan ukuran 21-30 GT</w:t>
      </w:r>
      <w:r w:rsidRPr="0040464B">
        <w:rPr>
          <w:spacing w:val="-10"/>
          <w:sz w:val="24"/>
          <w:szCs w:val="24"/>
          <w:lang w:val="en-US"/>
        </w:rPr>
        <w:t xml:space="preserve"> </w:t>
      </w:r>
      <w:r w:rsidRPr="0040464B">
        <w:rPr>
          <w:sz w:val="24"/>
          <w:szCs w:val="24"/>
          <w:lang w:val="en-US"/>
        </w:rPr>
        <w:t xml:space="preserve">pada </w:t>
      </w:r>
      <w:r w:rsidRPr="0040464B">
        <w:rPr>
          <w:spacing w:val="-58"/>
          <w:sz w:val="24"/>
          <w:szCs w:val="24"/>
          <w:lang w:val="en-US"/>
        </w:rPr>
        <w:t xml:space="preserve"> </w:t>
      </w:r>
      <w:r w:rsidRPr="0040464B">
        <w:rPr>
          <w:sz w:val="24"/>
          <w:szCs w:val="24"/>
          <w:lang w:val="en-US"/>
        </w:rPr>
        <w:t>Tabel 3.</w:t>
      </w:r>
    </w:p>
    <w:p w14:paraId="0E404FAD" w14:textId="77777777" w:rsidR="0040464B" w:rsidRPr="0040464B" w:rsidRDefault="0040464B" w:rsidP="0040464B">
      <w:pPr>
        <w:spacing w:before="9"/>
        <w:rPr>
          <w:sz w:val="20"/>
          <w:lang w:val="en-US"/>
        </w:rPr>
      </w:pPr>
    </w:p>
    <w:p w14:paraId="543D5293" w14:textId="77777777" w:rsidR="0040464B" w:rsidRPr="0040464B" w:rsidRDefault="0040464B" w:rsidP="00BE3B1A">
      <w:pPr>
        <w:spacing w:after="29"/>
        <w:rPr>
          <w:lang w:val="en-US"/>
        </w:rPr>
      </w:pPr>
      <w:r w:rsidRPr="0040464B">
        <w:rPr>
          <w:lang w:val="en-US"/>
        </w:rPr>
        <w:t>Tabel</w:t>
      </w:r>
      <w:r w:rsidRPr="0040464B">
        <w:rPr>
          <w:spacing w:val="-5"/>
          <w:lang w:val="en-US"/>
        </w:rPr>
        <w:t xml:space="preserve"> </w:t>
      </w:r>
      <w:r w:rsidRPr="0040464B">
        <w:rPr>
          <w:lang w:val="en-US"/>
        </w:rPr>
        <w:t>3 Hasil Tangkap Ikan Laut Berdasarkan Ukuran Kapal Di Bawah 5 GT dan</w:t>
      </w:r>
      <w:r w:rsidR="00BE3B1A">
        <w:rPr>
          <w:lang w:val="en-US"/>
        </w:rPr>
        <w:t xml:space="preserve"> </w:t>
      </w:r>
      <w:r w:rsidRPr="0040464B">
        <w:rPr>
          <w:lang w:val="en-US"/>
        </w:rPr>
        <w:t>Ukuran 21-30 GT Kawasan PPSC.</w:t>
      </w:r>
    </w:p>
    <w:tbl>
      <w:tblPr>
        <w:tblStyle w:val="TableGrid3"/>
        <w:tblW w:w="4161" w:type="dxa"/>
        <w:tblInd w:w="108" w:type="dxa"/>
        <w:tblLook w:val="04A0" w:firstRow="1" w:lastRow="0" w:firstColumn="1" w:lastColumn="0" w:noHBand="0" w:noVBand="1"/>
      </w:tblPr>
      <w:tblGrid>
        <w:gridCol w:w="1629"/>
        <w:gridCol w:w="1266"/>
        <w:gridCol w:w="1266"/>
      </w:tblGrid>
      <w:tr w:rsidR="0040464B" w:rsidRPr="0040464B" w14:paraId="54E69231" w14:textId="77777777" w:rsidTr="00BE3B1A">
        <w:trPr>
          <w:trHeight w:val="352"/>
        </w:trPr>
        <w:tc>
          <w:tcPr>
            <w:tcW w:w="1765" w:type="dxa"/>
            <w:vMerge w:val="restart"/>
            <w:tcBorders>
              <w:top w:val="single" w:sz="4" w:space="0" w:color="auto"/>
              <w:left w:val="nil"/>
              <w:bottom w:val="nil"/>
              <w:right w:val="nil"/>
            </w:tcBorders>
            <w:vAlign w:val="center"/>
          </w:tcPr>
          <w:p w14:paraId="4F95AA1E" w14:textId="77777777" w:rsidR="0040464B" w:rsidRPr="0040464B" w:rsidRDefault="0040464B" w:rsidP="0040464B">
            <w:pPr>
              <w:spacing w:line="259" w:lineRule="auto"/>
              <w:jc w:val="center"/>
              <w:rPr>
                <w:rFonts w:eastAsia="Calibri"/>
                <w:sz w:val="20"/>
                <w:szCs w:val="20"/>
                <w:lang w:val="en-US"/>
              </w:rPr>
            </w:pPr>
            <w:r w:rsidRPr="0040464B">
              <w:rPr>
                <w:rFonts w:eastAsia="Calibri"/>
                <w:sz w:val="20"/>
                <w:szCs w:val="20"/>
                <w:lang w:val="en-US"/>
              </w:rPr>
              <w:t>Tahun</w:t>
            </w:r>
          </w:p>
        </w:tc>
        <w:tc>
          <w:tcPr>
            <w:tcW w:w="2396" w:type="dxa"/>
            <w:gridSpan w:val="2"/>
            <w:tcBorders>
              <w:top w:val="single" w:sz="4" w:space="0" w:color="auto"/>
              <w:left w:val="nil"/>
              <w:bottom w:val="single" w:sz="4" w:space="0" w:color="auto"/>
              <w:right w:val="nil"/>
            </w:tcBorders>
            <w:vAlign w:val="center"/>
          </w:tcPr>
          <w:p w14:paraId="3BAC1D23" w14:textId="77777777" w:rsidR="0040464B" w:rsidRPr="0040464B" w:rsidRDefault="0040464B" w:rsidP="0040464B">
            <w:pPr>
              <w:spacing w:line="259" w:lineRule="auto"/>
              <w:jc w:val="center"/>
              <w:rPr>
                <w:rFonts w:eastAsia="Calibri"/>
                <w:sz w:val="20"/>
                <w:szCs w:val="20"/>
                <w:lang w:val="en-US"/>
              </w:rPr>
            </w:pPr>
            <w:r w:rsidRPr="0040464B">
              <w:rPr>
                <w:rFonts w:eastAsia="Calibri"/>
                <w:sz w:val="20"/>
                <w:szCs w:val="20"/>
                <w:lang w:val="en-US"/>
              </w:rPr>
              <w:t>Hasil tangkap ikan laut</w:t>
            </w:r>
          </w:p>
        </w:tc>
      </w:tr>
      <w:tr w:rsidR="0040464B" w:rsidRPr="0040464B" w14:paraId="3591DEFC" w14:textId="77777777" w:rsidTr="00BE3B1A">
        <w:trPr>
          <w:trHeight w:val="352"/>
        </w:trPr>
        <w:tc>
          <w:tcPr>
            <w:tcW w:w="1765" w:type="dxa"/>
            <w:vMerge/>
            <w:tcBorders>
              <w:top w:val="nil"/>
              <w:left w:val="nil"/>
              <w:bottom w:val="single" w:sz="4" w:space="0" w:color="auto"/>
              <w:right w:val="nil"/>
            </w:tcBorders>
            <w:vAlign w:val="center"/>
          </w:tcPr>
          <w:p w14:paraId="2C8350C5" w14:textId="77777777" w:rsidR="0040464B" w:rsidRPr="0040464B" w:rsidRDefault="0040464B" w:rsidP="0040464B">
            <w:pPr>
              <w:spacing w:line="259" w:lineRule="auto"/>
              <w:jc w:val="center"/>
              <w:rPr>
                <w:rFonts w:eastAsia="Calibri"/>
                <w:sz w:val="20"/>
                <w:szCs w:val="20"/>
                <w:lang w:val="en-US"/>
              </w:rPr>
            </w:pPr>
          </w:p>
        </w:tc>
        <w:tc>
          <w:tcPr>
            <w:tcW w:w="1198" w:type="dxa"/>
            <w:tcBorders>
              <w:top w:val="single" w:sz="4" w:space="0" w:color="auto"/>
              <w:left w:val="nil"/>
              <w:bottom w:val="single" w:sz="4" w:space="0" w:color="auto"/>
              <w:right w:val="nil"/>
            </w:tcBorders>
            <w:vAlign w:val="center"/>
          </w:tcPr>
          <w:p w14:paraId="44BE6FC8" w14:textId="77777777" w:rsidR="0040464B" w:rsidRPr="0040464B" w:rsidRDefault="0040464B" w:rsidP="0040464B">
            <w:pPr>
              <w:spacing w:line="259" w:lineRule="auto"/>
              <w:jc w:val="center"/>
              <w:rPr>
                <w:rFonts w:eastAsia="Calibri"/>
                <w:sz w:val="20"/>
                <w:szCs w:val="20"/>
                <w:lang w:val="en-US"/>
              </w:rPr>
            </w:pPr>
            <w:r w:rsidRPr="0040464B">
              <w:rPr>
                <w:rFonts w:eastAsia="Calibri"/>
                <w:sz w:val="20"/>
                <w:szCs w:val="20"/>
                <w:lang w:val="en-US"/>
              </w:rPr>
              <w:t>&lt;5 GT (kg)</w:t>
            </w:r>
          </w:p>
        </w:tc>
        <w:tc>
          <w:tcPr>
            <w:tcW w:w="1198" w:type="dxa"/>
            <w:tcBorders>
              <w:top w:val="single" w:sz="4" w:space="0" w:color="auto"/>
              <w:left w:val="nil"/>
              <w:bottom w:val="single" w:sz="4" w:space="0" w:color="auto"/>
              <w:right w:val="nil"/>
            </w:tcBorders>
            <w:vAlign w:val="center"/>
          </w:tcPr>
          <w:p w14:paraId="58D319CE" w14:textId="77777777" w:rsidR="0040464B" w:rsidRPr="0040464B" w:rsidRDefault="0040464B" w:rsidP="0040464B">
            <w:pPr>
              <w:spacing w:line="259" w:lineRule="auto"/>
              <w:jc w:val="center"/>
              <w:rPr>
                <w:rFonts w:eastAsia="Calibri"/>
                <w:sz w:val="20"/>
                <w:szCs w:val="20"/>
                <w:lang w:val="en-US"/>
              </w:rPr>
            </w:pPr>
            <w:r w:rsidRPr="0040464B">
              <w:rPr>
                <w:rFonts w:eastAsia="Calibri"/>
                <w:sz w:val="20"/>
                <w:szCs w:val="20"/>
                <w:lang w:val="en-US"/>
              </w:rPr>
              <w:t>21 – 30 GT (kg)</w:t>
            </w:r>
          </w:p>
        </w:tc>
      </w:tr>
      <w:tr w:rsidR="0040464B" w:rsidRPr="0040464B" w14:paraId="45602A2D" w14:textId="77777777" w:rsidTr="00BE3B1A">
        <w:trPr>
          <w:trHeight w:val="352"/>
        </w:trPr>
        <w:tc>
          <w:tcPr>
            <w:tcW w:w="1765" w:type="dxa"/>
            <w:tcBorders>
              <w:top w:val="single" w:sz="4" w:space="0" w:color="auto"/>
              <w:left w:val="nil"/>
              <w:bottom w:val="nil"/>
              <w:right w:val="nil"/>
            </w:tcBorders>
            <w:vAlign w:val="center"/>
          </w:tcPr>
          <w:p w14:paraId="382439A5" w14:textId="77777777" w:rsidR="0040464B" w:rsidRPr="0040464B" w:rsidRDefault="0040464B" w:rsidP="0040464B">
            <w:pPr>
              <w:spacing w:line="259" w:lineRule="auto"/>
              <w:jc w:val="center"/>
              <w:rPr>
                <w:rFonts w:eastAsia="Calibri"/>
                <w:sz w:val="20"/>
                <w:szCs w:val="20"/>
                <w:lang w:val="en-US"/>
              </w:rPr>
            </w:pPr>
            <w:r w:rsidRPr="0040464B">
              <w:rPr>
                <w:rFonts w:eastAsia="Calibri"/>
                <w:sz w:val="20"/>
                <w:szCs w:val="20"/>
                <w:lang w:val="en-US"/>
              </w:rPr>
              <w:t>2014</w:t>
            </w:r>
          </w:p>
        </w:tc>
        <w:tc>
          <w:tcPr>
            <w:tcW w:w="1198" w:type="dxa"/>
            <w:tcBorders>
              <w:top w:val="single" w:sz="4" w:space="0" w:color="auto"/>
              <w:left w:val="nil"/>
              <w:bottom w:val="nil"/>
              <w:right w:val="nil"/>
            </w:tcBorders>
            <w:vAlign w:val="center"/>
          </w:tcPr>
          <w:p w14:paraId="60C44F73" w14:textId="77777777" w:rsidR="0040464B" w:rsidRPr="0040464B" w:rsidRDefault="0040464B" w:rsidP="0040464B">
            <w:pPr>
              <w:spacing w:line="259" w:lineRule="auto"/>
              <w:jc w:val="center"/>
              <w:rPr>
                <w:rFonts w:eastAsia="Calibri"/>
                <w:color w:val="000000"/>
                <w:sz w:val="20"/>
                <w:szCs w:val="20"/>
                <w:lang w:val="en-US"/>
              </w:rPr>
            </w:pPr>
            <w:r w:rsidRPr="0040464B">
              <w:rPr>
                <w:rFonts w:eastAsia="Calibri"/>
                <w:color w:val="000000"/>
                <w:sz w:val="20"/>
                <w:szCs w:val="20"/>
                <w:lang w:val="en-US"/>
              </w:rPr>
              <w:t>1.659.427,68</w:t>
            </w:r>
          </w:p>
        </w:tc>
        <w:tc>
          <w:tcPr>
            <w:tcW w:w="1198" w:type="dxa"/>
            <w:tcBorders>
              <w:top w:val="single" w:sz="4" w:space="0" w:color="auto"/>
              <w:left w:val="nil"/>
              <w:bottom w:val="nil"/>
              <w:right w:val="nil"/>
            </w:tcBorders>
            <w:vAlign w:val="center"/>
          </w:tcPr>
          <w:p w14:paraId="6628C6D1" w14:textId="77777777" w:rsidR="0040464B" w:rsidRPr="0040464B" w:rsidRDefault="0040464B" w:rsidP="0040464B">
            <w:pPr>
              <w:spacing w:line="259" w:lineRule="auto"/>
              <w:jc w:val="center"/>
              <w:rPr>
                <w:rFonts w:eastAsia="Calibri"/>
                <w:color w:val="000000"/>
                <w:sz w:val="20"/>
                <w:szCs w:val="20"/>
                <w:lang w:val="en-US"/>
              </w:rPr>
            </w:pPr>
            <w:r w:rsidRPr="0040464B">
              <w:rPr>
                <w:rFonts w:eastAsia="Calibri"/>
                <w:color w:val="000000"/>
                <w:sz w:val="20"/>
                <w:szCs w:val="20"/>
                <w:lang w:val="en-US"/>
              </w:rPr>
              <w:t>2.307.737,59</w:t>
            </w:r>
          </w:p>
        </w:tc>
      </w:tr>
      <w:tr w:rsidR="0040464B" w:rsidRPr="0040464B" w14:paraId="143F7187" w14:textId="77777777" w:rsidTr="00BE3B1A">
        <w:trPr>
          <w:trHeight w:val="352"/>
        </w:trPr>
        <w:tc>
          <w:tcPr>
            <w:tcW w:w="1765" w:type="dxa"/>
            <w:tcBorders>
              <w:top w:val="nil"/>
              <w:left w:val="nil"/>
              <w:bottom w:val="nil"/>
              <w:right w:val="nil"/>
            </w:tcBorders>
            <w:vAlign w:val="center"/>
          </w:tcPr>
          <w:p w14:paraId="153EC98E" w14:textId="77777777" w:rsidR="0040464B" w:rsidRPr="0040464B" w:rsidRDefault="0040464B" w:rsidP="0040464B">
            <w:pPr>
              <w:spacing w:line="259" w:lineRule="auto"/>
              <w:jc w:val="center"/>
              <w:rPr>
                <w:rFonts w:eastAsia="Calibri"/>
                <w:sz w:val="20"/>
                <w:szCs w:val="20"/>
                <w:lang w:val="en-US"/>
              </w:rPr>
            </w:pPr>
            <w:r w:rsidRPr="0040464B">
              <w:rPr>
                <w:rFonts w:eastAsia="Calibri"/>
                <w:sz w:val="20"/>
                <w:szCs w:val="20"/>
                <w:lang w:val="en-US"/>
              </w:rPr>
              <w:t>2015</w:t>
            </w:r>
          </w:p>
        </w:tc>
        <w:tc>
          <w:tcPr>
            <w:tcW w:w="1198" w:type="dxa"/>
            <w:tcBorders>
              <w:top w:val="nil"/>
              <w:left w:val="nil"/>
              <w:bottom w:val="nil"/>
              <w:right w:val="nil"/>
            </w:tcBorders>
            <w:vAlign w:val="center"/>
          </w:tcPr>
          <w:p w14:paraId="24C711D2" w14:textId="77777777" w:rsidR="0040464B" w:rsidRPr="0040464B" w:rsidRDefault="0040464B" w:rsidP="0040464B">
            <w:pPr>
              <w:spacing w:line="259" w:lineRule="auto"/>
              <w:jc w:val="center"/>
              <w:rPr>
                <w:rFonts w:eastAsia="Calibri"/>
                <w:color w:val="000000"/>
                <w:sz w:val="20"/>
                <w:szCs w:val="20"/>
                <w:lang w:val="en-US"/>
              </w:rPr>
            </w:pPr>
            <w:r w:rsidRPr="0040464B">
              <w:rPr>
                <w:rFonts w:eastAsia="Calibri"/>
                <w:color w:val="000000"/>
                <w:sz w:val="20"/>
                <w:szCs w:val="20"/>
                <w:lang w:val="en-US"/>
              </w:rPr>
              <w:t>3.233.043,00</w:t>
            </w:r>
          </w:p>
        </w:tc>
        <w:tc>
          <w:tcPr>
            <w:tcW w:w="1198" w:type="dxa"/>
            <w:tcBorders>
              <w:top w:val="nil"/>
              <w:left w:val="nil"/>
              <w:bottom w:val="nil"/>
              <w:right w:val="nil"/>
            </w:tcBorders>
            <w:vAlign w:val="center"/>
          </w:tcPr>
          <w:p w14:paraId="040378D7" w14:textId="77777777" w:rsidR="0040464B" w:rsidRPr="0040464B" w:rsidRDefault="0040464B" w:rsidP="0040464B">
            <w:pPr>
              <w:spacing w:line="259" w:lineRule="auto"/>
              <w:jc w:val="center"/>
              <w:rPr>
                <w:rFonts w:eastAsia="Calibri"/>
                <w:color w:val="000000"/>
                <w:sz w:val="20"/>
                <w:szCs w:val="20"/>
                <w:lang w:val="en-US"/>
              </w:rPr>
            </w:pPr>
            <w:r w:rsidRPr="0040464B">
              <w:rPr>
                <w:rFonts w:eastAsia="Calibri"/>
                <w:color w:val="000000"/>
                <w:sz w:val="20"/>
                <w:szCs w:val="20"/>
                <w:lang w:val="en-US"/>
              </w:rPr>
              <w:t>5.555.400,07</w:t>
            </w:r>
          </w:p>
        </w:tc>
      </w:tr>
      <w:tr w:rsidR="0040464B" w:rsidRPr="0040464B" w14:paraId="2DD4EE6A" w14:textId="77777777" w:rsidTr="00BE3B1A">
        <w:trPr>
          <w:trHeight w:val="352"/>
        </w:trPr>
        <w:tc>
          <w:tcPr>
            <w:tcW w:w="1765" w:type="dxa"/>
            <w:tcBorders>
              <w:top w:val="nil"/>
              <w:left w:val="nil"/>
              <w:bottom w:val="nil"/>
              <w:right w:val="nil"/>
            </w:tcBorders>
            <w:vAlign w:val="center"/>
          </w:tcPr>
          <w:p w14:paraId="60F2FBF7" w14:textId="77777777" w:rsidR="0040464B" w:rsidRPr="0040464B" w:rsidRDefault="0040464B" w:rsidP="0040464B">
            <w:pPr>
              <w:spacing w:line="259" w:lineRule="auto"/>
              <w:jc w:val="center"/>
              <w:rPr>
                <w:rFonts w:eastAsia="Calibri"/>
                <w:sz w:val="20"/>
                <w:szCs w:val="20"/>
                <w:lang w:val="en-US"/>
              </w:rPr>
            </w:pPr>
            <w:r w:rsidRPr="0040464B">
              <w:rPr>
                <w:rFonts w:eastAsia="Calibri"/>
                <w:sz w:val="20"/>
                <w:szCs w:val="20"/>
                <w:lang w:val="en-US"/>
              </w:rPr>
              <w:t>2016</w:t>
            </w:r>
          </w:p>
        </w:tc>
        <w:tc>
          <w:tcPr>
            <w:tcW w:w="1198" w:type="dxa"/>
            <w:tcBorders>
              <w:top w:val="nil"/>
              <w:left w:val="nil"/>
              <w:bottom w:val="nil"/>
              <w:right w:val="nil"/>
            </w:tcBorders>
            <w:vAlign w:val="center"/>
          </w:tcPr>
          <w:p w14:paraId="64B92E36" w14:textId="77777777" w:rsidR="0040464B" w:rsidRPr="0040464B" w:rsidRDefault="0040464B" w:rsidP="0040464B">
            <w:pPr>
              <w:spacing w:line="259" w:lineRule="auto"/>
              <w:jc w:val="center"/>
              <w:rPr>
                <w:rFonts w:eastAsia="Calibri"/>
                <w:color w:val="000000"/>
                <w:sz w:val="20"/>
                <w:szCs w:val="20"/>
                <w:lang w:val="en-US"/>
              </w:rPr>
            </w:pPr>
            <w:r w:rsidRPr="0040464B">
              <w:rPr>
                <w:rFonts w:eastAsia="Calibri"/>
                <w:color w:val="000000"/>
                <w:sz w:val="20"/>
                <w:szCs w:val="20"/>
                <w:lang w:val="en-US"/>
              </w:rPr>
              <w:t>1.213.699,00</w:t>
            </w:r>
          </w:p>
        </w:tc>
        <w:tc>
          <w:tcPr>
            <w:tcW w:w="1198" w:type="dxa"/>
            <w:tcBorders>
              <w:top w:val="nil"/>
              <w:left w:val="nil"/>
              <w:bottom w:val="nil"/>
              <w:right w:val="nil"/>
            </w:tcBorders>
            <w:vAlign w:val="center"/>
          </w:tcPr>
          <w:p w14:paraId="2F2EB4A5" w14:textId="77777777" w:rsidR="0040464B" w:rsidRPr="0040464B" w:rsidRDefault="0040464B" w:rsidP="0040464B">
            <w:pPr>
              <w:spacing w:line="259" w:lineRule="auto"/>
              <w:jc w:val="center"/>
              <w:rPr>
                <w:rFonts w:eastAsia="Calibri"/>
                <w:color w:val="000000"/>
                <w:sz w:val="20"/>
                <w:szCs w:val="20"/>
                <w:lang w:val="en-US"/>
              </w:rPr>
            </w:pPr>
            <w:r w:rsidRPr="0040464B">
              <w:rPr>
                <w:rFonts w:eastAsia="Calibri"/>
                <w:color w:val="000000"/>
                <w:sz w:val="20"/>
                <w:szCs w:val="20"/>
                <w:lang w:val="en-US"/>
              </w:rPr>
              <w:t>3.648.228,50</w:t>
            </w:r>
          </w:p>
        </w:tc>
      </w:tr>
      <w:tr w:rsidR="0040464B" w:rsidRPr="0040464B" w14:paraId="1B5AE7EF" w14:textId="77777777" w:rsidTr="00BE3B1A">
        <w:trPr>
          <w:trHeight w:val="352"/>
        </w:trPr>
        <w:tc>
          <w:tcPr>
            <w:tcW w:w="1765" w:type="dxa"/>
            <w:tcBorders>
              <w:top w:val="nil"/>
              <w:left w:val="nil"/>
              <w:bottom w:val="nil"/>
              <w:right w:val="nil"/>
            </w:tcBorders>
            <w:vAlign w:val="center"/>
          </w:tcPr>
          <w:p w14:paraId="5CCB357E" w14:textId="77777777" w:rsidR="0040464B" w:rsidRPr="0040464B" w:rsidRDefault="0040464B" w:rsidP="0040464B">
            <w:pPr>
              <w:spacing w:line="259" w:lineRule="auto"/>
              <w:jc w:val="center"/>
              <w:rPr>
                <w:rFonts w:eastAsia="Calibri"/>
                <w:sz w:val="20"/>
                <w:szCs w:val="20"/>
                <w:lang w:val="en-US"/>
              </w:rPr>
            </w:pPr>
            <w:r w:rsidRPr="0040464B">
              <w:rPr>
                <w:rFonts w:eastAsia="Calibri"/>
                <w:sz w:val="20"/>
                <w:szCs w:val="20"/>
                <w:lang w:val="en-US"/>
              </w:rPr>
              <w:t>2017</w:t>
            </w:r>
          </w:p>
        </w:tc>
        <w:tc>
          <w:tcPr>
            <w:tcW w:w="1198" w:type="dxa"/>
            <w:tcBorders>
              <w:top w:val="nil"/>
              <w:left w:val="nil"/>
              <w:bottom w:val="nil"/>
              <w:right w:val="nil"/>
            </w:tcBorders>
            <w:vAlign w:val="center"/>
          </w:tcPr>
          <w:p w14:paraId="7AD00C92" w14:textId="77777777" w:rsidR="0040464B" w:rsidRPr="0040464B" w:rsidRDefault="0040464B" w:rsidP="0040464B">
            <w:pPr>
              <w:spacing w:line="259" w:lineRule="auto"/>
              <w:jc w:val="center"/>
              <w:rPr>
                <w:rFonts w:eastAsia="Calibri"/>
                <w:color w:val="000000"/>
                <w:sz w:val="20"/>
                <w:szCs w:val="20"/>
                <w:lang w:val="en-US"/>
              </w:rPr>
            </w:pPr>
            <w:r w:rsidRPr="0040464B">
              <w:rPr>
                <w:rFonts w:eastAsia="Calibri"/>
                <w:color w:val="000000"/>
                <w:sz w:val="20"/>
                <w:szCs w:val="20"/>
                <w:lang w:val="en-US"/>
              </w:rPr>
              <w:t>2.622.799,00</w:t>
            </w:r>
          </w:p>
        </w:tc>
        <w:tc>
          <w:tcPr>
            <w:tcW w:w="1198" w:type="dxa"/>
            <w:tcBorders>
              <w:top w:val="nil"/>
              <w:left w:val="nil"/>
              <w:bottom w:val="nil"/>
              <w:right w:val="nil"/>
            </w:tcBorders>
            <w:vAlign w:val="center"/>
          </w:tcPr>
          <w:p w14:paraId="1A7F292A" w14:textId="77777777" w:rsidR="0040464B" w:rsidRPr="0040464B" w:rsidRDefault="0040464B" w:rsidP="0040464B">
            <w:pPr>
              <w:spacing w:line="259" w:lineRule="auto"/>
              <w:jc w:val="center"/>
              <w:rPr>
                <w:rFonts w:eastAsia="Calibri"/>
                <w:color w:val="000000"/>
                <w:sz w:val="20"/>
                <w:szCs w:val="20"/>
                <w:lang w:val="en-US"/>
              </w:rPr>
            </w:pPr>
            <w:r w:rsidRPr="0040464B">
              <w:rPr>
                <w:rFonts w:eastAsia="Calibri"/>
                <w:color w:val="000000"/>
                <w:sz w:val="20"/>
                <w:szCs w:val="20"/>
                <w:lang w:val="en-US"/>
              </w:rPr>
              <w:t>5.482.015,34</w:t>
            </w:r>
          </w:p>
        </w:tc>
      </w:tr>
      <w:tr w:rsidR="0040464B" w:rsidRPr="0040464B" w14:paraId="6FD7FBD8" w14:textId="77777777" w:rsidTr="00BE3B1A">
        <w:trPr>
          <w:trHeight w:val="352"/>
        </w:trPr>
        <w:tc>
          <w:tcPr>
            <w:tcW w:w="1765" w:type="dxa"/>
            <w:tcBorders>
              <w:top w:val="nil"/>
              <w:left w:val="nil"/>
              <w:bottom w:val="single" w:sz="4" w:space="0" w:color="auto"/>
              <w:right w:val="nil"/>
            </w:tcBorders>
            <w:vAlign w:val="center"/>
          </w:tcPr>
          <w:p w14:paraId="09806DBB" w14:textId="77777777" w:rsidR="0040464B" w:rsidRPr="0040464B" w:rsidRDefault="0040464B" w:rsidP="0040464B">
            <w:pPr>
              <w:spacing w:line="259" w:lineRule="auto"/>
              <w:jc w:val="center"/>
              <w:rPr>
                <w:rFonts w:eastAsia="Calibri"/>
                <w:sz w:val="20"/>
                <w:szCs w:val="20"/>
                <w:lang w:val="en-US"/>
              </w:rPr>
            </w:pPr>
            <w:r w:rsidRPr="0040464B">
              <w:rPr>
                <w:rFonts w:eastAsia="Calibri"/>
                <w:sz w:val="20"/>
                <w:szCs w:val="20"/>
                <w:lang w:val="en-US"/>
              </w:rPr>
              <w:t>2018</w:t>
            </w:r>
          </w:p>
        </w:tc>
        <w:tc>
          <w:tcPr>
            <w:tcW w:w="1198" w:type="dxa"/>
            <w:tcBorders>
              <w:top w:val="nil"/>
              <w:left w:val="nil"/>
              <w:bottom w:val="single" w:sz="4" w:space="0" w:color="auto"/>
              <w:right w:val="nil"/>
            </w:tcBorders>
            <w:vAlign w:val="center"/>
          </w:tcPr>
          <w:p w14:paraId="1EFE515D" w14:textId="77777777" w:rsidR="0040464B" w:rsidRPr="0040464B" w:rsidRDefault="0040464B" w:rsidP="0040464B">
            <w:pPr>
              <w:spacing w:line="259" w:lineRule="auto"/>
              <w:jc w:val="center"/>
              <w:rPr>
                <w:rFonts w:eastAsia="Calibri"/>
                <w:color w:val="000000"/>
                <w:sz w:val="20"/>
                <w:szCs w:val="20"/>
                <w:lang w:val="en-US"/>
              </w:rPr>
            </w:pPr>
            <w:r w:rsidRPr="0040464B">
              <w:rPr>
                <w:rFonts w:eastAsia="Calibri"/>
                <w:color w:val="000000"/>
                <w:sz w:val="20"/>
                <w:szCs w:val="20"/>
                <w:lang w:val="en-US"/>
              </w:rPr>
              <w:t>4.619.738,00</w:t>
            </w:r>
          </w:p>
        </w:tc>
        <w:tc>
          <w:tcPr>
            <w:tcW w:w="1198" w:type="dxa"/>
            <w:tcBorders>
              <w:top w:val="nil"/>
              <w:left w:val="nil"/>
              <w:bottom w:val="single" w:sz="4" w:space="0" w:color="auto"/>
              <w:right w:val="nil"/>
            </w:tcBorders>
            <w:vAlign w:val="center"/>
          </w:tcPr>
          <w:p w14:paraId="1D8419A1" w14:textId="77777777" w:rsidR="0040464B" w:rsidRPr="0040464B" w:rsidRDefault="0040464B" w:rsidP="0040464B">
            <w:pPr>
              <w:spacing w:line="259" w:lineRule="auto"/>
              <w:jc w:val="center"/>
              <w:rPr>
                <w:rFonts w:eastAsia="Calibri"/>
                <w:color w:val="000000"/>
                <w:sz w:val="20"/>
                <w:szCs w:val="20"/>
                <w:lang w:val="en-US"/>
              </w:rPr>
            </w:pPr>
            <w:r w:rsidRPr="0040464B">
              <w:rPr>
                <w:rFonts w:eastAsia="Calibri"/>
                <w:color w:val="000000"/>
                <w:sz w:val="20"/>
                <w:szCs w:val="20"/>
                <w:lang w:val="en-US"/>
              </w:rPr>
              <w:t>8.191.174,55</w:t>
            </w:r>
          </w:p>
        </w:tc>
      </w:tr>
    </w:tbl>
    <w:p w14:paraId="4BE57CD0" w14:textId="77777777" w:rsidR="00BE3B1A" w:rsidRDefault="0040464B" w:rsidP="00BE3B1A">
      <w:pPr>
        <w:spacing w:before="75"/>
        <w:ind w:left="366" w:right="634" w:hanging="366"/>
        <w:rPr>
          <w:sz w:val="18"/>
          <w:lang w:val="en-US"/>
        </w:rPr>
      </w:pPr>
      <w:r w:rsidRPr="0040464B">
        <w:rPr>
          <w:sz w:val="18"/>
          <w:lang w:val="en-US"/>
        </w:rPr>
        <w:t>Sumber:</w:t>
      </w:r>
      <w:r w:rsidRPr="0040464B">
        <w:rPr>
          <w:spacing w:val="-3"/>
          <w:sz w:val="18"/>
          <w:lang w:val="en-US"/>
        </w:rPr>
        <w:t xml:space="preserve"> </w:t>
      </w:r>
      <w:r w:rsidRPr="0040464B">
        <w:rPr>
          <w:sz w:val="18"/>
          <w:lang w:val="en-US"/>
        </w:rPr>
        <w:t>Pela</w:t>
      </w:r>
      <w:r w:rsidR="00BE3B1A">
        <w:rPr>
          <w:sz w:val="18"/>
          <w:lang w:val="en-US"/>
        </w:rPr>
        <w:t xml:space="preserve">buhan Perikanan Samudera Hindia </w:t>
      </w:r>
      <w:r w:rsidRPr="0040464B">
        <w:rPr>
          <w:sz w:val="18"/>
          <w:lang w:val="en-US"/>
        </w:rPr>
        <w:t>(2019)</w:t>
      </w:r>
    </w:p>
    <w:p w14:paraId="3DF20E68" w14:textId="77777777" w:rsidR="00BE3B1A" w:rsidRDefault="00BE3B1A" w:rsidP="00BE3B1A">
      <w:pPr>
        <w:spacing w:before="75"/>
        <w:ind w:left="366" w:right="634" w:hanging="366"/>
        <w:rPr>
          <w:sz w:val="18"/>
          <w:lang w:val="en-US"/>
        </w:rPr>
      </w:pPr>
    </w:p>
    <w:p w14:paraId="0A1F7344" w14:textId="77777777" w:rsidR="0040464B" w:rsidRPr="00525695" w:rsidRDefault="0040464B" w:rsidP="00BE3B1A">
      <w:pPr>
        <w:spacing w:before="4"/>
        <w:ind w:right="143" w:firstLine="720"/>
        <w:jc w:val="both"/>
        <w:rPr>
          <w:spacing w:val="-1"/>
          <w:sz w:val="24"/>
          <w:szCs w:val="24"/>
          <w:lang w:val="en-US"/>
        </w:rPr>
      </w:pPr>
      <w:r w:rsidRPr="00525695">
        <w:rPr>
          <w:spacing w:val="-1"/>
          <w:sz w:val="24"/>
          <w:szCs w:val="24"/>
          <w:lang w:val="en-US"/>
        </w:rPr>
        <w:t xml:space="preserve">Berdasarkan Tabel 3 di atas dapat dilihat bahwa jumlah hasil tangkap kapal ukuran di bawah 5GT berada di bawah hasil tangkap kapal dengan ukuran 21 – 30 GT. </w:t>
      </w:r>
      <w:r w:rsidRPr="00525695">
        <w:rPr>
          <w:spacing w:val="-1"/>
          <w:sz w:val="24"/>
          <w:szCs w:val="24"/>
          <w:lang w:val="en-US"/>
        </w:rPr>
        <w:t>Berdasarkan Tabel 1.4 di atas hasil tangkap ikan dengan kapal ukuran 5 GT dan ukuran 20 – 30 GT mengalami fluktuasi dari tahun 2014 sampai tahun 2018. Hasil tangkapan kapal ukuran di bawah 5 GT terendah terjadi pada tahun 2016, sedangkan hasil tangkap terendah kapal ukuran 20 – 30 GT berada di tahun 2014.</w:t>
      </w:r>
    </w:p>
    <w:p w14:paraId="7395B61E" w14:textId="77777777" w:rsidR="00066E71" w:rsidRDefault="00066E71">
      <w:pPr>
        <w:pStyle w:val="BodyText"/>
        <w:spacing w:before="5"/>
        <w:jc w:val="left"/>
      </w:pPr>
    </w:p>
    <w:p w14:paraId="51788280" w14:textId="77777777" w:rsidR="00066E71" w:rsidRDefault="008E07DA">
      <w:pPr>
        <w:pStyle w:val="Heading1"/>
      </w:pPr>
      <w:r>
        <w:t>LITERATURE</w:t>
      </w:r>
      <w:r>
        <w:rPr>
          <w:spacing w:val="-4"/>
        </w:rPr>
        <w:t xml:space="preserve"> </w:t>
      </w:r>
      <w:r>
        <w:t>REVIEW</w:t>
      </w:r>
    </w:p>
    <w:p w14:paraId="0F2226C1" w14:textId="7A09C0F2" w:rsidR="00935339" w:rsidRPr="00935339" w:rsidRDefault="00935339" w:rsidP="00935339">
      <w:pPr>
        <w:spacing w:before="123"/>
        <w:ind w:right="138"/>
        <w:jc w:val="both"/>
        <w:rPr>
          <w:sz w:val="24"/>
          <w:lang w:val="en-US"/>
        </w:rPr>
      </w:pPr>
      <w:r w:rsidRPr="00935339">
        <w:rPr>
          <w:b/>
          <w:sz w:val="24"/>
          <w:lang w:val="en-US"/>
        </w:rPr>
        <w:t>a.</w:t>
      </w:r>
      <w:r>
        <w:rPr>
          <w:sz w:val="24"/>
          <w:lang w:val="en-US"/>
        </w:rPr>
        <w:t xml:space="preserve"> </w:t>
      </w:r>
      <w:r w:rsidRPr="00935339">
        <w:rPr>
          <w:b/>
          <w:sz w:val="24"/>
          <w:lang w:val="en-US"/>
        </w:rPr>
        <w:t>Teori Produktivitas</w:t>
      </w:r>
    </w:p>
    <w:p w14:paraId="173D9C9C" w14:textId="575B59F2" w:rsidR="00935339" w:rsidRDefault="00935339" w:rsidP="008D0BD2">
      <w:pPr>
        <w:spacing w:before="123"/>
        <w:ind w:right="138" w:firstLine="708"/>
        <w:jc w:val="both"/>
        <w:rPr>
          <w:sz w:val="24"/>
          <w:lang w:val="en-US"/>
        </w:rPr>
      </w:pPr>
      <w:r w:rsidRPr="00935339">
        <w:rPr>
          <w:sz w:val="24"/>
          <w:lang w:val="en-US"/>
        </w:rPr>
        <w:t xml:space="preserve">Penelitian ini akan meneliti terkait produktivitas kapal tangkap ikan di Kawasan PPSC. </w:t>
      </w:r>
      <w:r w:rsidR="008D0BD2">
        <w:rPr>
          <w:sz w:val="24"/>
          <w:lang w:val="en-US"/>
        </w:rPr>
        <w:t>Menurut Fathoni (</w:t>
      </w:r>
      <w:r w:rsidR="008D0BD2" w:rsidRPr="008D0BD2">
        <w:rPr>
          <w:sz w:val="24"/>
          <w:lang w:val="en-US"/>
        </w:rPr>
        <w:t>2017</w:t>
      </w:r>
      <w:r w:rsidR="008D0BD2">
        <w:rPr>
          <w:sz w:val="24"/>
          <w:lang w:val="en-US"/>
        </w:rPr>
        <w:t>) p</w:t>
      </w:r>
      <w:r w:rsidRPr="00935339">
        <w:rPr>
          <w:sz w:val="24"/>
          <w:lang w:val="en-US"/>
        </w:rPr>
        <w:t xml:space="preserve">engertian dari produktivitas sendiri adalah suatu perbandingan antara hasil dari sutau pekerjaan atau output dengan keseluruhan sumberdaya atau input yang digunakan.  </w:t>
      </w:r>
      <w:r w:rsidR="0043728C">
        <w:rPr>
          <w:sz w:val="24"/>
          <w:lang w:val="en-US"/>
        </w:rPr>
        <w:t>M</w:t>
      </w:r>
      <w:r w:rsidR="00D83266">
        <w:rPr>
          <w:sz w:val="24"/>
          <w:lang w:val="en-US"/>
        </w:rPr>
        <w:t>enurut</w:t>
      </w:r>
      <w:r w:rsidR="0043728C">
        <w:rPr>
          <w:sz w:val="24"/>
          <w:lang w:val="en-US"/>
        </w:rPr>
        <w:t xml:space="preserve"> </w:t>
      </w:r>
      <w:r w:rsidR="0043728C" w:rsidRPr="0043728C">
        <w:rPr>
          <w:sz w:val="24"/>
          <w:lang w:val="en-US"/>
        </w:rPr>
        <w:t>Masharyono</w:t>
      </w:r>
      <w:r w:rsidR="00D83266">
        <w:rPr>
          <w:sz w:val="24"/>
          <w:lang w:val="en-US"/>
        </w:rPr>
        <w:t xml:space="preserve"> </w:t>
      </w:r>
      <w:r w:rsidR="0043728C">
        <w:rPr>
          <w:sz w:val="24"/>
          <w:lang w:val="en-US"/>
        </w:rPr>
        <w:t>(2010) p</w:t>
      </w:r>
      <w:r w:rsidRPr="00935339">
        <w:rPr>
          <w:sz w:val="24"/>
          <w:lang w:val="en-US"/>
        </w:rPr>
        <w:t>roduktivitas dapat dijadikan metode alternatif untuk mengevaluasi kinerja yang telah dilakukan selain untuk evaluasi, produktivitas dapat digunakan sebagai alat untuk menilai efisiensi pemakaian sejumlah input dalam menghasilkan output tertentu.</w:t>
      </w:r>
    </w:p>
    <w:p w14:paraId="28BD7882" w14:textId="1E702849" w:rsidR="0002103C" w:rsidRPr="0002103C" w:rsidRDefault="0002103C" w:rsidP="0002103C">
      <w:pPr>
        <w:spacing w:before="123"/>
        <w:ind w:right="138"/>
        <w:jc w:val="both"/>
        <w:rPr>
          <w:b/>
          <w:color w:val="000000" w:themeColor="text1"/>
          <w:sz w:val="24"/>
          <w:lang w:val="en-US"/>
        </w:rPr>
      </w:pPr>
      <w:r w:rsidRPr="0002103C">
        <w:rPr>
          <w:b/>
          <w:color w:val="000000" w:themeColor="text1"/>
          <w:sz w:val="24"/>
          <w:lang w:val="en-US"/>
        </w:rPr>
        <w:t>b. Teori Produksi</w:t>
      </w:r>
    </w:p>
    <w:p w14:paraId="07C4D578" w14:textId="3E852EDA" w:rsidR="0002103C" w:rsidRPr="0002103C" w:rsidRDefault="0002103C" w:rsidP="0002103C">
      <w:pPr>
        <w:spacing w:before="123"/>
        <w:ind w:right="138" w:firstLine="709"/>
        <w:jc w:val="both"/>
        <w:rPr>
          <w:sz w:val="24"/>
          <w:lang w:val="en-US"/>
        </w:rPr>
      </w:pPr>
      <w:r w:rsidRPr="0002103C">
        <w:rPr>
          <w:sz w:val="24"/>
          <w:lang w:val="en-US"/>
        </w:rPr>
        <w:t>Produksi merupakan suatu tindakan yang mengubah input menjadi suatu output. Dalam dunia ekonomi, produksi dinyatakan dalam fungsi produk, Fungsi produk menyatak berapa jumlah maksimum output yang dapat dihasilkan dari penggunaan sejumlah input dengan menggunakan teknogi yang dimiliki. Produksi merupakan kegiatan yang menciptakan nilai guna, nilai guna bararti kemampuan barang atau jasa yang dapat dimanfaatkan untuk memenuhi kebutuhan. Dalam kegiatan produksi, produsen membutuhkan faktor produksi. Arti faktor produksi adalah sumberdaya, sumber daya yang diambil dari alam (SDA) dan sumber daya yang disediakan oleh manusia yang dapat digunakan untuk memproduksi barang dan jasa</w:t>
      </w:r>
      <w:r w:rsidR="007E6E9A">
        <w:rPr>
          <w:sz w:val="24"/>
          <w:lang w:val="en-US"/>
        </w:rPr>
        <w:t xml:space="preserve"> (Manalu, 2017).</w:t>
      </w:r>
      <w:r w:rsidRPr="0002103C">
        <w:rPr>
          <w:sz w:val="24"/>
          <w:lang w:val="en-US"/>
        </w:rPr>
        <w:t xml:space="preserve"> </w:t>
      </w:r>
    </w:p>
    <w:p w14:paraId="253DFF96" w14:textId="69071E50" w:rsidR="0002103C" w:rsidRPr="0002103C" w:rsidRDefault="0043728C" w:rsidP="0002103C">
      <w:pPr>
        <w:spacing w:before="123"/>
        <w:ind w:right="138"/>
        <w:jc w:val="both"/>
        <w:rPr>
          <w:sz w:val="24"/>
          <w:lang w:val="en-US"/>
        </w:rPr>
      </w:pPr>
      <w:r>
        <w:rPr>
          <w:sz w:val="24"/>
          <w:lang w:val="en-US"/>
        </w:rPr>
        <w:t>Menurut Sukirno (2009) f</w:t>
      </w:r>
      <w:r w:rsidR="0002103C" w:rsidRPr="0002103C">
        <w:rPr>
          <w:sz w:val="24"/>
          <w:lang w:val="en-US"/>
        </w:rPr>
        <w:t xml:space="preserve">ungsi dari produksi dapat di tuliskan dalam bentuk rumus sebagai berikut </w:t>
      </w:r>
      <w:r w:rsidR="0002103C">
        <w:rPr>
          <w:sz w:val="24"/>
          <w:lang w:val="en-US"/>
        </w:rPr>
        <w:t>:</w:t>
      </w:r>
      <w:r w:rsidR="0002103C" w:rsidRPr="0002103C">
        <w:rPr>
          <w:sz w:val="24"/>
          <w:lang w:val="en-US"/>
        </w:rPr>
        <w:t xml:space="preserve"> </w:t>
      </w:r>
    </w:p>
    <w:p w14:paraId="5682F0A9" w14:textId="77777777" w:rsidR="0002103C" w:rsidRPr="0002103C" w:rsidRDefault="0002103C" w:rsidP="0002103C">
      <w:pPr>
        <w:spacing w:before="123"/>
        <w:ind w:right="138"/>
        <w:jc w:val="both"/>
        <w:rPr>
          <w:sz w:val="24"/>
          <w:lang w:val="en-US"/>
        </w:rPr>
      </w:pPr>
      <w:r w:rsidRPr="0002103C">
        <w:rPr>
          <w:sz w:val="24"/>
          <w:lang w:val="en-US"/>
        </w:rPr>
        <w:t>Q= f ( K, L, R, T)</w:t>
      </w:r>
    </w:p>
    <w:p w14:paraId="7857750F" w14:textId="77777777" w:rsidR="0002103C" w:rsidRPr="0002103C" w:rsidRDefault="0002103C" w:rsidP="0002103C">
      <w:pPr>
        <w:spacing w:before="123"/>
        <w:ind w:right="138"/>
        <w:jc w:val="both"/>
        <w:rPr>
          <w:sz w:val="24"/>
          <w:lang w:val="en-US"/>
        </w:rPr>
      </w:pPr>
      <w:r w:rsidRPr="0002103C">
        <w:rPr>
          <w:sz w:val="24"/>
          <w:lang w:val="en-US"/>
        </w:rPr>
        <w:t>Keterangan</w:t>
      </w:r>
    </w:p>
    <w:p w14:paraId="4E32AF58" w14:textId="77777777" w:rsidR="0002103C" w:rsidRPr="0002103C" w:rsidRDefault="0002103C" w:rsidP="0002103C">
      <w:pPr>
        <w:spacing w:before="123"/>
        <w:ind w:right="138"/>
        <w:jc w:val="both"/>
        <w:rPr>
          <w:sz w:val="24"/>
          <w:lang w:val="en-US"/>
        </w:rPr>
      </w:pPr>
      <w:r w:rsidRPr="0002103C">
        <w:rPr>
          <w:sz w:val="24"/>
          <w:lang w:val="en-US"/>
        </w:rPr>
        <w:lastRenderedPageBreak/>
        <w:t>Q</w:t>
      </w:r>
      <w:r w:rsidRPr="0002103C">
        <w:rPr>
          <w:sz w:val="24"/>
          <w:lang w:val="en-US"/>
        </w:rPr>
        <w:tab/>
        <w:t>= Jumlah output yang dapat di hasilkan</w:t>
      </w:r>
    </w:p>
    <w:p w14:paraId="097D9638" w14:textId="77777777" w:rsidR="0002103C" w:rsidRPr="0002103C" w:rsidRDefault="0002103C" w:rsidP="0002103C">
      <w:pPr>
        <w:spacing w:before="123"/>
        <w:ind w:right="138"/>
        <w:jc w:val="both"/>
        <w:rPr>
          <w:sz w:val="24"/>
          <w:lang w:val="en-US"/>
        </w:rPr>
      </w:pPr>
      <w:r w:rsidRPr="0002103C">
        <w:rPr>
          <w:sz w:val="24"/>
          <w:lang w:val="en-US"/>
        </w:rPr>
        <w:t>K</w:t>
      </w:r>
      <w:r w:rsidRPr="0002103C">
        <w:rPr>
          <w:sz w:val="24"/>
          <w:lang w:val="en-US"/>
        </w:rPr>
        <w:tab/>
        <w:t>= Stok modal</w:t>
      </w:r>
    </w:p>
    <w:p w14:paraId="31F88E41" w14:textId="77777777" w:rsidR="0002103C" w:rsidRPr="0002103C" w:rsidRDefault="0002103C" w:rsidP="0002103C">
      <w:pPr>
        <w:spacing w:before="123"/>
        <w:ind w:right="138"/>
        <w:jc w:val="both"/>
        <w:rPr>
          <w:sz w:val="24"/>
          <w:lang w:val="en-US"/>
        </w:rPr>
      </w:pPr>
      <w:r w:rsidRPr="0002103C">
        <w:rPr>
          <w:sz w:val="24"/>
          <w:lang w:val="en-US"/>
        </w:rPr>
        <w:t>L</w:t>
      </w:r>
      <w:r w:rsidRPr="0002103C">
        <w:rPr>
          <w:sz w:val="24"/>
          <w:lang w:val="en-US"/>
        </w:rPr>
        <w:tab/>
        <w:t>= Tenaga kerja</w:t>
      </w:r>
    </w:p>
    <w:p w14:paraId="27761806" w14:textId="77777777" w:rsidR="0002103C" w:rsidRPr="0002103C" w:rsidRDefault="0002103C" w:rsidP="0002103C">
      <w:pPr>
        <w:spacing w:before="123"/>
        <w:ind w:right="138"/>
        <w:jc w:val="both"/>
        <w:rPr>
          <w:sz w:val="24"/>
          <w:lang w:val="en-US"/>
        </w:rPr>
      </w:pPr>
      <w:r w:rsidRPr="0002103C">
        <w:rPr>
          <w:sz w:val="24"/>
          <w:lang w:val="en-US"/>
        </w:rPr>
        <w:t>R</w:t>
      </w:r>
      <w:r w:rsidRPr="0002103C">
        <w:rPr>
          <w:sz w:val="24"/>
          <w:lang w:val="en-US"/>
        </w:rPr>
        <w:tab/>
        <w:t>= Kekayaan alam</w:t>
      </w:r>
    </w:p>
    <w:p w14:paraId="4AF48FFE" w14:textId="788471CC" w:rsidR="0002103C" w:rsidRPr="00935339" w:rsidRDefault="0002103C" w:rsidP="0002103C">
      <w:pPr>
        <w:spacing w:before="123"/>
        <w:ind w:right="138"/>
        <w:jc w:val="both"/>
        <w:rPr>
          <w:sz w:val="24"/>
          <w:lang w:val="en-US"/>
        </w:rPr>
      </w:pPr>
      <w:r w:rsidRPr="0002103C">
        <w:rPr>
          <w:sz w:val="24"/>
          <w:lang w:val="en-US"/>
        </w:rPr>
        <w:t>T</w:t>
      </w:r>
      <w:r w:rsidRPr="0002103C">
        <w:rPr>
          <w:sz w:val="24"/>
          <w:lang w:val="en-US"/>
        </w:rPr>
        <w:tab/>
        <w:t>= teknologi</w:t>
      </w:r>
    </w:p>
    <w:p w14:paraId="17334E08" w14:textId="5C79910D" w:rsidR="00BE3B1A" w:rsidRPr="00525695" w:rsidRDefault="00DE1220" w:rsidP="00BE3B1A">
      <w:pPr>
        <w:spacing w:before="123"/>
        <w:ind w:right="138" w:firstLine="708"/>
        <w:jc w:val="both"/>
        <w:rPr>
          <w:sz w:val="24"/>
          <w:lang w:val="en-US"/>
        </w:rPr>
      </w:pPr>
      <w:r>
        <w:rPr>
          <w:sz w:val="24"/>
          <w:lang w:val="en-US"/>
        </w:rPr>
        <w:t>Penelitian yang dilakukan oleh S</w:t>
      </w:r>
      <w:r w:rsidR="003D0453">
        <w:rPr>
          <w:sz w:val="24"/>
          <w:lang w:val="en-US"/>
        </w:rPr>
        <w:t>uradi</w:t>
      </w:r>
      <w:r w:rsidR="00BE3B1A" w:rsidRPr="00525695">
        <w:rPr>
          <w:sz w:val="24"/>
          <w:lang w:val="en-US"/>
        </w:rPr>
        <w:t>, dkk (2011) jurnal ini bertujuan untuk mengkaji produktivitas dan kelayakan usaha Tuna Longline di Kabupaten Cilacap. adalah Jenis ikan yang dominan tertangkap kapal Tuna Longliner yang didaratkan di PPS Cilacap adalah ikan Tuna dan Cakalang. Hasil tangkapan per trip (CPUE) ikan pelagis besar yang tertangkap kapal Tuna Longliner berkisar antara 0,57 sampai dengan 4,26 ton/trip/tahun, dengan rata-rata 2,25 ton/trip/tahun. Produktivitas kapal Tuna Longliner rata-rata sebesar 0,045 ton/GT/tahun. Berdasarkan kriteria NPV, IRR dan Payback periods, usaha penangkapan ikan menggunakan Tuna Longliner sudah tidak menguntungkan</w:t>
      </w:r>
    </w:p>
    <w:p w14:paraId="2645411B" w14:textId="51AB6680" w:rsidR="00BE3B1A" w:rsidRPr="00525695" w:rsidRDefault="00BE3B1A" w:rsidP="00BE3B1A">
      <w:pPr>
        <w:spacing w:before="123"/>
        <w:ind w:left="142" w:right="138" w:firstLine="708"/>
        <w:jc w:val="both"/>
        <w:rPr>
          <w:sz w:val="24"/>
          <w:lang w:val="en-US"/>
        </w:rPr>
      </w:pPr>
      <w:r w:rsidRPr="00525695">
        <w:rPr>
          <w:sz w:val="24"/>
          <w:lang w:val="en-US"/>
        </w:rPr>
        <w:t>Penelitian y</w:t>
      </w:r>
      <w:r w:rsidR="00D83266">
        <w:rPr>
          <w:sz w:val="24"/>
          <w:lang w:val="en-US"/>
        </w:rPr>
        <w:t>ang dilakukan oleh Boesono dkk (2016</w:t>
      </w:r>
      <w:r w:rsidRPr="00525695">
        <w:rPr>
          <w:sz w:val="24"/>
          <w:lang w:val="en-US"/>
        </w:rPr>
        <w:t>), Jurnal ini bertujuan untuk menganalisis faktor faktor yang mempengaruhi berat total tangkapan dari mini purse seine dan menganalisis produktivitasnya. Diperoleh hasil bahwa</w:t>
      </w:r>
      <w:r w:rsidRPr="00525695">
        <w:rPr>
          <w:spacing w:val="1"/>
          <w:sz w:val="24"/>
          <w:lang w:val="en-US"/>
        </w:rPr>
        <w:t xml:space="preserve"> </w:t>
      </w:r>
      <w:r w:rsidRPr="00525695">
        <w:rPr>
          <w:sz w:val="24"/>
          <w:lang w:val="en-US"/>
        </w:rPr>
        <w:t xml:space="preserve">dari berbagai faktor produksi yang digunakan sebagai variable, hanya variable bahan bakar kapal yang secara individual berpengaruh secara signifikan, tetapi secara bersamaan, semua variable berpengaruh signifikan terhadap produksi ikan menggunakan mini purse seine </w:t>
      </w:r>
    </w:p>
    <w:p w14:paraId="49DF6520" w14:textId="27C3B5D6" w:rsidR="00BE3B1A" w:rsidRDefault="00BE3B1A" w:rsidP="00BE3B1A">
      <w:pPr>
        <w:spacing w:before="123"/>
        <w:ind w:left="142" w:right="138" w:firstLine="708"/>
        <w:jc w:val="both"/>
        <w:rPr>
          <w:spacing w:val="-3"/>
          <w:sz w:val="24"/>
          <w:lang w:val="en-US"/>
        </w:rPr>
      </w:pPr>
      <w:r w:rsidRPr="00525695">
        <w:rPr>
          <w:sz w:val="24"/>
          <w:lang w:val="en-US"/>
        </w:rPr>
        <w:t>P</w:t>
      </w:r>
      <w:r w:rsidR="00310032">
        <w:rPr>
          <w:sz w:val="24"/>
          <w:lang w:val="en-US"/>
        </w:rPr>
        <w:t xml:space="preserve">enelitian yang dilakukan oleh </w:t>
      </w:r>
      <w:r w:rsidR="00DE1220">
        <w:rPr>
          <w:sz w:val="24"/>
          <w:lang w:val="en-US"/>
        </w:rPr>
        <w:t>K</w:t>
      </w:r>
      <w:r w:rsidR="00310032">
        <w:rPr>
          <w:sz w:val="24"/>
          <w:lang w:val="en-US"/>
        </w:rPr>
        <w:t>i</w:t>
      </w:r>
      <w:r w:rsidRPr="00525695">
        <w:rPr>
          <w:sz w:val="24"/>
          <w:lang w:val="en-US"/>
        </w:rPr>
        <w:t>sworo, dkk (2013), jurnal ini bertujuan untuk mengetahui hasil tangkapan rawai dasar (komposisi, produksi, dan nilai produksi), nilai hook rate dan produktivitas alat tangkap rawai dasar, dan kelayakan usaha (keuntungan, revenue cost ratio, payback period) rawai dasar</w:t>
      </w:r>
      <w:r w:rsidRPr="00525695">
        <w:rPr>
          <w:spacing w:val="-9"/>
          <w:sz w:val="24"/>
          <w:lang w:val="en-US"/>
        </w:rPr>
        <w:t xml:space="preserve"> </w:t>
      </w:r>
      <w:r w:rsidRPr="00525695">
        <w:rPr>
          <w:sz w:val="24"/>
          <w:lang w:val="en-US"/>
        </w:rPr>
        <w:t>dan</w:t>
      </w:r>
      <w:r w:rsidRPr="00525695">
        <w:rPr>
          <w:spacing w:val="-10"/>
          <w:sz w:val="24"/>
          <w:lang w:val="en-US"/>
        </w:rPr>
        <w:t xml:space="preserve"> </w:t>
      </w:r>
      <w:r w:rsidRPr="00525695">
        <w:rPr>
          <w:sz w:val="24"/>
          <w:lang w:val="en-US"/>
        </w:rPr>
        <w:t>diperoleh</w:t>
      </w:r>
      <w:r w:rsidRPr="00525695">
        <w:rPr>
          <w:spacing w:val="-10"/>
          <w:sz w:val="24"/>
          <w:lang w:val="en-US"/>
        </w:rPr>
        <w:t xml:space="preserve"> </w:t>
      </w:r>
      <w:r w:rsidRPr="00525695">
        <w:rPr>
          <w:sz w:val="24"/>
          <w:lang w:val="en-US"/>
        </w:rPr>
        <w:t>bahwa</w:t>
      </w:r>
      <w:r w:rsidRPr="00525695">
        <w:rPr>
          <w:spacing w:val="-3"/>
          <w:sz w:val="24"/>
          <w:lang w:val="en-US"/>
        </w:rPr>
        <w:t xml:space="preserve"> Semakin besar ukuran kapal hasil tangkap semakin besar namun semakin besar ukuran kapal nilai Produktivitas per tonnage semakin renda</w:t>
      </w:r>
      <w:r w:rsidR="00104DD6">
        <w:rPr>
          <w:spacing w:val="-3"/>
          <w:sz w:val="24"/>
          <w:lang w:val="en-US"/>
        </w:rPr>
        <w:t>h.</w:t>
      </w:r>
    </w:p>
    <w:p w14:paraId="540C13B4" w14:textId="3B57B2B5" w:rsidR="00104DD6" w:rsidRPr="00525695" w:rsidRDefault="00104DD6" w:rsidP="00BE3B1A">
      <w:pPr>
        <w:spacing w:before="123"/>
        <w:ind w:left="142" w:right="138" w:firstLine="708"/>
        <w:jc w:val="both"/>
        <w:rPr>
          <w:sz w:val="24"/>
          <w:lang w:val="en-US"/>
        </w:rPr>
      </w:pPr>
      <w:r>
        <w:rPr>
          <w:sz w:val="24"/>
          <w:lang w:val="en-US"/>
        </w:rPr>
        <w:t>D</w:t>
      </w:r>
      <w:r w:rsidRPr="00104DD6">
        <w:rPr>
          <w:sz w:val="24"/>
          <w:lang w:val="en-US"/>
        </w:rPr>
        <w:t>alam perjalanannya hasil tangkap ikan nelayan di Kawasan PPSC mengalami fluktuasi di lima tahun terahir. hasil tangkap ikan laut kapal ukuran di bawah 5 GT dan ukuran 21-30 GT Kawasan PPSC menjelaskan bahwa ada perbedaan yang nyata antara hasil penangkapan ikan oleh kapal ukuran di bawah 5 GT dan kapal ukuran 21 – 30 GT. Perbedaan hasil tangkap ikan kapal ukuran di bawah 5 GT dengan kapal 21 – 30 GT tidak berbanding lurus dengan</w:t>
      </w:r>
      <w:r>
        <w:rPr>
          <w:sz w:val="24"/>
          <w:lang w:val="en-US"/>
        </w:rPr>
        <w:t xml:space="preserve"> perbedaan ukuran kapal. Peneliti</w:t>
      </w:r>
      <w:r w:rsidRPr="00104DD6">
        <w:rPr>
          <w:sz w:val="24"/>
          <w:lang w:val="en-US"/>
        </w:rPr>
        <w:t xml:space="preserve"> ingin menguji tingkat perbedaan produktivitas kapal tangkap ikan ukuran di bawah 5 GT dengan kapal tangkap ikan berukuran 21-30 GT dan ingin menguji pengaruh ukuran kapal, lama melaut, penggunaan BBM, dan  jumlah ABK terhadap hasil tangkap.</w:t>
      </w:r>
    </w:p>
    <w:p w14:paraId="1A375EEF" w14:textId="77777777" w:rsidR="00066E71" w:rsidRDefault="00066E71">
      <w:pPr>
        <w:rPr>
          <w:b/>
          <w:bCs/>
          <w:sz w:val="24"/>
          <w:szCs w:val="24"/>
        </w:rPr>
      </w:pPr>
    </w:p>
    <w:p w14:paraId="5941B64A" w14:textId="77777777" w:rsidR="00066E71" w:rsidRDefault="008E07DA" w:rsidP="00FB2E95">
      <w:pPr>
        <w:pStyle w:val="Heading1"/>
        <w:spacing w:before="84" w:line="240" w:lineRule="auto"/>
        <w:ind w:left="142"/>
      </w:pPr>
      <w:r>
        <w:t>METODE</w:t>
      </w:r>
      <w:r>
        <w:rPr>
          <w:spacing w:val="-4"/>
        </w:rPr>
        <w:t xml:space="preserve"> </w:t>
      </w:r>
      <w:r>
        <w:t>PENELITIAN</w:t>
      </w:r>
    </w:p>
    <w:p w14:paraId="48FB08F4" w14:textId="77777777" w:rsidR="00310032" w:rsidRDefault="00310032" w:rsidP="00310032">
      <w:pPr>
        <w:pStyle w:val="Heading1"/>
        <w:spacing w:before="84"/>
        <w:ind w:left="142"/>
      </w:pPr>
      <w:r>
        <w:t>1.</w:t>
      </w:r>
      <w:r>
        <w:tab/>
        <w:t>Jenis Penelitian</w:t>
      </w:r>
    </w:p>
    <w:p w14:paraId="61934AD6" w14:textId="25930E66" w:rsidR="00310032" w:rsidRPr="008D0BD2" w:rsidRDefault="00310032" w:rsidP="00310032">
      <w:pPr>
        <w:pStyle w:val="Heading1"/>
        <w:spacing w:before="84" w:line="240" w:lineRule="auto"/>
        <w:ind w:left="142" w:firstLine="709"/>
        <w:rPr>
          <w:b w:val="0"/>
          <w:lang w:val="en-US"/>
        </w:rPr>
      </w:pPr>
      <w:r w:rsidRPr="00310032">
        <w:rPr>
          <w:b w:val="0"/>
        </w:rPr>
        <w:t>Metode yang digunakan dalam penelitian ini adalah metode kuantitatif. Metode kuantitatif adalah Penelitian yang menekankan pada pengujian teori melalui pengukuran variabel penelitian dengan angka dan melakukan analisis data dengan prosedur statisik</w:t>
      </w:r>
      <w:r w:rsidR="008D0BD2">
        <w:rPr>
          <w:b w:val="0"/>
          <w:lang w:val="en-US"/>
        </w:rPr>
        <w:t xml:space="preserve"> (</w:t>
      </w:r>
      <w:r w:rsidR="008D0BD2" w:rsidRPr="008D0BD2">
        <w:rPr>
          <w:b w:val="0"/>
          <w:lang w:val="en-US"/>
        </w:rPr>
        <w:t>Ratna</w:t>
      </w:r>
      <w:r w:rsidR="008D0BD2">
        <w:rPr>
          <w:b w:val="0"/>
          <w:lang w:val="en-US"/>
        </w:rPr>
        <w:t>,2015).</w:t>
      </w:r>
    </w:p>
    <w:p w14:paraId="6AAAD78B" w14:textId="77777777" w:rsidR="00310032" w:rsidRDefault="00310032" w:rsidP="00310032">
      <w:pPr>
        <w:pStyle w:val="BodyText"/>
        <w:ind w:left="216" w:right="40" w:firstLine="720"/>
      </w:pPr>
    </w:p>
    <w:p w14:paraId="371BED9A" w14:textId="77777777" w:rsidR="00310032" w:rsidRPr="00310032" w:rsidRDefault="00310032" w:rsidP="00310032">
      <w:pPr>
        <w:pStyle w:val="BodyText"/>
        <w:spacing w:before="84"/>
        <w:ind w:left="215" w:right="40" w:firstLine="68"/>
        <w:rPr>
          <w:b/>
        </w:rPr>
      </w:pPr>
      <w:r w:rsidRPr="00310032">
        <w:rPr>
          <w:b/>
        </w:rPr>
        <w:t>2.</w:t>
      </w:r>
      <w:r w:rsidRPr="00310032">
        <w:rPr>
          <w:b/>
        </w:rPr>
        <w:tab/>
        <w:t>Lokasi Penelitian</w:t>
      </w:r>
    </w:p>
    <w:p w14:paraId="4576FB52" w14:textId="77777777" w:rsidR="00FB2E95" w:rsidRDefault="00310032" w:rsidP="00310032">
      <w:pPr>
        <w:pStyle w:val="BodyText"/>
        <w:spacing w:before="84"/>
        <w:ind w:left="215" w:right="40" w:firstLine="720"/>
      </w:pPr>
      <w:r>
        <w:t>Penelitian akan dilaksanakan di Pelabuhan Perikanan Samudera  Cilacap ,Kecamatan Cilacap Selatan Kabupaten Cilacap pada bulan Mei tahun 2020.</w:t>
      </w:r>
    </w:p>
    <w:p w14:paraId="0094527C" w14:textId="77777777" w:rsidR="00310032" w:rsidRPr="00310032" w:rsidRDefault="00310032" w:rsidP="00310032">
      <w:pPr>
        <w:pStyle w:val="BodyText"/>
        <w:spacing w:before="84"/>
        <w:ind w:left="215" w:right="40" w:firstLine="69"/>
        <w:rPr>
          <w:b/>
        </w:rPr>
      </w:pPr>
      <w:r w:rsidRPr="00310032">
        <w:rPr>
          <w:b/>
        </w:rPr>
        <w:t>3.</w:t>
      </w:r>
      <w:r w:rsidRPr="00310032">
        <w:rPr>
          <w:b/>
        </w:rPr>
        <w:tab/>
        <w:t>Populasi dan Sampel</w:t>
      </w:r>
    </w:p>
    <w:p w14:paraId="552CFC6B" w14:textId="7569F483" w:rsidR="00310032" w:rsidRDefault="00310032" w:rsidP="00310032">
      <w:pPr>
        <w:pStyle w:val="BodyText"/>
        <w:spacing w:before="84"/>
        <w:ind w:left="215" w:right="40" w:firstLine="720"/>
      </w:pPr>
      <w:r>
        <w:t>Populasi adalah keseluruhan yang di dalamnya terdiri dari obyek atau subyek yang memiliki kualitas dan karakteristik tertentu yang sebelumnya sudah ditetapkan dahulu oleh peneliti</w:t>
      </w:r>
      <w:r w:rsidR="000B4C8D">
        <w:rPr>
          <w:lang w:val="en-US"/>
        </w:rPr>
        <w:t xml:space="preserve"> (Sugiyono,</w:t>
      </w:r>
      <w:r w:rsidR="000B4C8D" w:rsidRPr="000B4C8D">
        <w:rPr>
          <w:lang w:val="en-US"/>
        </w:rPr>
        <w:t>2012)</w:t>
      </w:r>
      <w:r>
        <w:t>.  Populasi pada penelitian ini adalah masarakat nelayan Kota Cilacap.</w:t>
      </w:r>
    </w:p>
    <w:p w14:paraId="39DC7681" w14:textId="77777777" w:rsidR="00310032" w:rsidRDefault="00310032" w:rsidP="00310032">
      <w:pPr>
        <w:pStyle w:val="BodyText"/>
        <w:spacing w:before="84"/>
        <w:ind w:right="40"/>
      </w:pPr>
    </w:p>
    <w:p w14:paraId="59BB0BCD" w14:textId="77777777" w:rsidR="00FB2E95" w:rsidRDefault="00FB2E95" w:rsidP="00F94C4D">
      <w:pPr>
        <w:pStyle w:val="BodyText"/>
        <w:ind w:left="216" w:right="40" w:firstLine="68"/>
      </w:pPr>
      <w:r>
        <w:t>Analisis Produktivitas</w:t>
      </w:r>
    </w:p>
    <w:p w14:paraId="77C0A89C" w14:textId="53586AC1" w:rsidR="00FB2E95" w:rsidRDefault="00FB2E95" w:rsidP="00FB2E95">
      <w:pPr>
        <w:pStyle w:val="BodyText"/>
        <w:ind w:left="216" w:right="40" w:firstLine="720"/>
      </w:pPr>
      <w:r>
        <w:t>Produktivitas adalah rasio antara output dengan input. Produktivitas dapat digunakan untuk mengetahui sejauh mana ukuran kapal me</w:t>
      </w:r>
      <w:r w:rsidR="007E6E9A">
        <w:t xml:space="preserve">nentukan daya produksi </w:t>
      </w:r>
      <w:r w:rsidR="007E6E9A">
        <w:lastRenderedPageBreak/>
        <w:t>nelayan.</w:t>
      </w:r>
      <w:r w:rsidR="007E6E9A">
        <w:rPr>
          <w:lang w:val="en-US"/>
        </w:rPr>
        <w:t xml:space="preserve"> U</w:t>
      </w:r>
      <w:r>
        <w:t>ntuk mengukur produktivitas menurut Marvin E memiliki  perhitungan dapat digunakan rumus sebagai berikut</w:t>
      </w:r>
      <w:r w:rsidR="007E6E9A">
        <w:rPr>
          <w:lang w:val="en-US"/>
        </w:rPr>
        <w:t xml:space="preserve"> </w:t>
      </w:r>
      <w:r w:rsidR="007E6E9A" w:rsidRPr="007E6E9A">
        <w:rPr>
          <w:lang w:val="en-US"/>
        </w:rPr>
        <w:t>(Masharyono,2010)</w:t>
      </w:r>
      <w:r w:rsidR="007E6E9A">
        <w:rPr>
          <w:lang w:val="en-US"/>
        </w:rPr>
        <w:t xml:space="preserve"> </w:t>
      </w:r>
      <w:r w:rsidRPr="007E6E9A">
        <w:rPr>
          <w:lang w:val="en-US"/>
        </w:rPr>
        <w:t>:</w:t>
      </w:r>
    </w:p>
    <w:p w14:paraId="35117384" w14:textId="77777777" w:rsidR="00FB2E95" w:rsidRDefault="00FB2E95" w:rsidP="00FB2E95">
      <w:pPr>
        <w:pStyle w:val="BodyText"/>
        <w:ind w:left="216" w:right="40" w:firstLine="68"/>
      </w:pPr>
    </w:p>
    <w:p w14:paraId="798958C1" w14:textId="77777777" w:rsidR="00FB2E95" w:rsidRDefault="00FB2E95" w:rsidP="00FB2E95">
      <w:pPr>
        <w:pStyle w:val="BodyText"/>
        <w:ind w:left="216" w:right="40" w:firstLine="68"/>
      </w:pPr>
      <w:r>
        <w:t>IP =(AOMP/RIMP)/(AOMB/RIBP)  X 100%</w:t>
      </w:r>
    </w:p>
    <w:p w14:paraId="3140D42D" w14:textId="4D487F51" w:rsidR="00FB2E95" w:rsidRDefault="00FB2E95" w:rsidP="009D278C">
      <w:pPr>
        <w:pStyle w:val="BodyText"/>
        <w:ind w:right="40"/>
      </w:pPr>
    </w:p>
    <w:p w14:paraId="1F188077" w14:textId="77777777" w:rsidR="00FB2E95" w:rsidRDefault="00FB2E95" w:rsidP="00FB2E95">
      <w:pPr>
        <w:pStyle w:val="BodyText"/>
        <w:ind w:left="216" w:right="40" w:firstLine="68"/>
      </w:pPr>
      <w:r>
        <w:t>Keterangan :</w:t>
      </w:r>
    </w:p>
    <w:p w14:paraId="0A051EF7" w14:textId="77777777" w:rsidR="00FB2E95" w:rsidRDefault="00FB2E95" w:rsidP="00FB2E95">
      <w:pPr>
        <w:pStyle w:val="BodyText"/>
        <w:ind w:left="709" w:right="40" w:hanging="425"/>
      </w:pPr>
      <w:r>
        <w:t>IP</w:t>
      </w:r>
      <w:r>
        <w:tab/>
        <w:t xml:space="preserve">             = Indeks produktivitas</w:t>
      </w:r>
    </w:p>
    <w:p w14:paraId="01819305" w14:textId="77777777" w:rsidR="00FB2E95" w:rsidRDefault="00FB2E95" w:rsidP="00FB2E95">
      <w:pPr>
        <w:pStyle w:val="BodyText"/>
        <w:ind w:left="1418" w:right="40" w:hanging="1134"/>
      </w:pPr>
      <w:r>
        <w:t>AOMP</w:t>
      </w:r>
      <w:r>
        <w:tab/>
        <w:t>= Output agregat untuk periode yang diukur</w:t>
      </w:r>
    </w:p>
    <w:p w14:paraId="62F1DD83" w14:textId="77777777" w:rsidR="00FB2E95" w:rsidRDefault="00FB2E95" w:rsidP="00FB2E95">
      <w:pPr>
        <w:pStyle w:val="BodyText"/>
        <w:ind w:left="1418" w:right="40" w:hanging="1134"/>
      </w:pPr>
      <w:r>
        <w:t>AOMB</w:t>
      </w:r>
      <w:r>
        <w:tab/>
        <w:t>= Output agregat untuk periode dasar</w:t>
      </w:r>
    </w:p>
    <w:p w14:paraId="73CBDB5B" w14:textId="77777777" w:rsidR="00FB2E95" w:rsidRDefault="00FB2E95" w:rsidP="00FB2E95">
      <w:pPr>
        <w:pStyle w:val="BodyText"/>
        <w:ind w:left="1418" w:right="40" w:hanging="1134"/>
      </w:pPr>
      <w:r>
        <w:t>RIMP</w:t>
      </w:r>
      <w:r>
        <w:tab/>
        <w:t>= Input agregat untuk periode yang diukur</w:t>
      </w:r>
    </w:p>
    <w:p w14:paraId="6EAB2585" w14:textId="77777777" w:rsidR="00FB2E95" w:rsidRDefault="00FB2E95" w:rsidP="00FB2E95">
      <w:pPr>
        <w:pStyle w:val="BodyText"/>
        <w:ind w:left="1418" w:right="40" w:hanging="1134"/>
      </w:pPr>
      <w:r>
        <w:t>RIBP</w:t>
      </w:r>
      <w:r>
        <w:tab/>
        <w:t xml:space="preserve">= Input agregat untuk periode dasar </w:t>
      </w:r>
    </w:p>
    <w:p w14:paraId="36CB5C13" w14:textId="77777777" w:rsidR="00FB2E95" w:rsidRDefault="00FB2E95" w:rsidP="00FB2E95">
      <w:pPr>
        <w:pStyle w:val="BodyText"/>
        <w:ind w:left="216" w:right="40" w:firstLine="720"/>
      </w:pPr>
    </w:p>
    <w:p w14:paraId="2D516A83" w14:textId="086E1A3D" w:rsidR="003E03A8" w:rsidRPr="0002103C" w:rsidRDefault="00FB2E95" w:rsidP="0002103C">
      <w:pPr>
        <w:pStyle w:val="BodyText"/>
        <w:ind w:left="216" w:right="40" w:firstLine="720"/>
      </w:pPr>
      <w:r>
        <w:t>Setelah didapatkan nilai dari produktivitas maka dapat dilihat ukuran mana yang memiliki tingkat produktivitas dalam satu trip. Selanjutnya mencari hubungan antara hasil tangkap dengan ukuran kapal, lama melaut, penggunaan BBM, dan jumlah ABK.</w:t>
      </w:r>
    </w:p>
    <w:p w14:paraId="276FE0CF" w14:textId="77777777" w:rsidR="003E03A8" w:rsidRDefault="003E03A8" w:rsidP="00FB2E95">
      <w:pPr>
        <w:pStyle w:val="BodyText"/>
        <w:ind w:left="216" w:right="40" w:firstLine="68"/>
        <w:rPr>
          <w:b/>
          <w:lang w:val="en-US"/>
        </w:rPr>
      </w:pPr>
    </w:p>
    <w:p w14:paraId="0A10280A" w14:textId="77777777" w:rsidR="00FB2E95" w:rsidRPr="00FB2E95" w:rsidRDefault="00FB2E95" w:rsidP="00FB2E95">
      <w:pPr>
        <w:pStyle w:val="BodyText"/>
        <w:ind w:left="216" w:right="40" w:firstLine="68"/>
        <w:rPr>
          <w:b/>
        </w:rPr>
      </w:pPr>
      <w:r w:rsidRPr="00FB2E95">
        <w:rPr>
          <w:b/>
          <w:lang w:val="en-US"/>
        </w:rPr>
        <w:t xml:space="preserve">a. </w:t>
      </w:r>
      <w:r w:rsidRPr="00FB2E95">
        <w:rPr>
          <w:b/>
        </w:rPr>
        <w:t>Analisis Regresi</w:t>
      </w:r>
    </w:p>
    <w:p w14:paraId="28DCBC02" w14:textId="77777777" w:rsidR="00FB2E95" w:rsidRDefault="00FB2E95" w:rsidP="00FB2E95">
      <w:pPr>
        <w:pStyle w:val="BodyText"/>
        <w:ind w:left="216" w:right="40" w:firstLine="720"/>
      </w:pPr>
    </w:p>
    <w:p w14:paraId="3725714B" w14:textId="77777777" w:rsidR="00FB2E95" w:rsidRDefault="00FB2E95" w:rsidP="00FB2E95">
      <w:pPr>
        <w:pStyle w:val="BodyText"/>
        <w:ind w:left="216" w:right="40" w:firstLine="720"/>
      </w:pPr>
      <w:r>
        <w:tab/>
        <w:t>Analisis ini digunakan untuk mengetahui hubungan antara hasil tangkap dengan ukuran kapal, lama melaut, penggunaan BBM, dan jumlah ABK. Analisis regresi yang digunakan merupakan analisis regeresi linier. Dalam penelitian ini regresi linier berganda dibagi menjadi dua, yaitu regresi untuk kapal ukuran di bawah 5 GT dan kapal ukuran 20 – 30 GT. Berikut ini adalah bentuk dari analisis linier berganda yang di gunakan di dalam penelitian ini.</w:t>
      </w:r>
    </w:p>
    <w:p w14:paraId="3278188C" w14:textId="77777777" w:rsidR="00FB2E95" w:rsidRDefault="00FB2E95" w:rsidP="00FB2E95">
      <w:pPr>
        <w:pStyle w:val="BodyText"/>
        <w:ind w:left="216" w:right="40" w:firstLine="68"/>
      </w:pPr>
    </w:p>
    <w:p w14:paraId="44528595" w14:textId="77777777" w:rsidR="00FB2E95" w:rsidRDefault="00FB2E95" w:rsidP="00FB2E95">
      <w:pPr>
        <w:pStyle w:val="BodyText"/>
        <w:ind w:left="216" w:right="40" w:firstLine="68"/>
      </w:pPr>
      <w:r>
        <w:t>Y</w:t>
      </w:r>
      <w:r w:rsidRPr="00FB2E95">
        <w:rPr>
          <w:vertAlign w:val="subscript"/>
        </w:rPr>
        <w:t>1</w:t>
      </w:r>
      <w:r>
        <w:t>= α+ β</w:t>
      </w:r>
      <w:r w:rsidRPr="00FB2E95">
        <w:rPr>
          <w:vertAlign w:val="subscript"/>
        </w:rPr>
        <w:t>1</w:t>
      </w:r>
      <w:r>
        <w:t xml:space="preserve"> X</w:t>
      </w:r>
      <w:r w:rsidRPr="00FB2E95">
        <w:rPr>
          <w:vertAlign w:val="subscript"/>
        </w:rPr>
        <w:t>1</w:t>
      </w:r>
      <w:r>
        <w:t>+ β</w:t>
      </w:r>
      <w:r w:rsidRPr="00FB2E95">
        <w:rPr>
          <w:vertAlign w:val="subscript"/>
        </w:rPr>
        <w:t>2</w:t>
      </w:r>
      <w:r>
        <w:t xml:space="preserve"> X</w:t>
      </w:r>
      <w:r w:rsidRPr="00FB2E95">
        <w:rPr>
          <w:vertAlign w:val="subscript"/>
        </w:rPr>
        <w:t>2</w:t>
      </w:r>
      <w:r>
        <w:t>+ β</w:t>
      </w:r>
      <w:r w:rsidRPr="00FB2E95">
        <w:rPr>
          <w:vertAlign w:val="subscript"/>
        </w:rPr>
        <w:t>3</w:t>
      </w:r>
      <w:r>
        <w:t xml:space="preserve"> X</w:t>
      </w:r>
      <w:r>
        <w:rPr>
          <w:vertAlign w:val="subscript"/>
          <w:lang w:val="en-US"/>
        </w:rPr>
        <w:t>3</w:t>
      </w:r>
      <w:r>
        <w:t>+ β</w:t>
      </w:r>
      <w:r>
        <w:rPr>
          <w:vertAlign w:val="subscript"/>
          <w:lang w:val="en-US"/>
        </w:rPr>
        <w:t>4</w:t>
      </w:r>
      <w:r>
        <w:t xml:space="preserve"> X</w:t>
      </w:r>
      <w:r>
        <w:rPr>
          <w:vertAlign w:val="subscript"/>
          <w:lang w:val="en-US"/>
        </w:rPr>
        <w:t>4</w:t>
      </w:r>
      <w:r>
        <w:t>+ μ</w:t>
      </w:r>
    </w:p>
    <w:p w14:paraId="2CDB6CFD" w14:textId="77777777" w:rsidR="00FB2E95" w:rsidRDefault="00FB2E95" w:rsidP="00FB2E95">
      <w:pPr>
        <w:pStyle w:val="BodyText"/>
        <w:ind w:left="216" w:right="40" w:firstLine="720"/>
      </w:pPr>
    </w:p>
    <w:p w14:paraId="78F0E0CD" w14:textId="77777777" w:rsidR="00FB2E95" w:rsidRDefault="00FB2E95" w:rsidP="00150660">
      <w:pPr>
        <w:pStyle w:val="BodyText"/>
        <w:ind w:left="216" w:right="40" w:firstLine="635"/>
      </w:pPr>
      <w:r>
        <w:t>Y1</w:t>
      </w:r>
      <w:r>
        <w:tab/>
        <w:t>: Produksi</w:t>
      </w:r>
    </w:p>
    <w:p w14:paraId="4BED0FD5" w14:textId="77777777" w:rsidR="00FB2E95" w:rsidRDefault="00FB2E95" w:rsidP="00150660">
      <w:pPr>
        <w:pStyle w:val="BodyText"/>
        <w:ind w:left="216" w:right="40" w:firstLine="777"/>
      </w:pPr>
      <w:r>
        <w:t>Α</w:t>
      </w:r>
      <w:r>
        <w:tab/>
        <w:t>: Konstanta</w:t>
      </w:r>
    </w:p>
    <w:p w14:paraId="608545DA" w14:textId="77777777" w:rsidR="00FB2E95" w:rsidRDefault="00150660" w:rsidP="00FB2E95">
      <w:pPr>
        <w:pStyle w:val="BodyText"/>
        <w:ind w:left="216" w:right="40" w:firstLine="720"/>
      </w:pPr>
      <w:r>
        <w:t xml:space="preserve">  </w:t>
      </w:r>
      <w:r w:rsidRPr="00150660">
        <w:rPr>
          <w:lang w:val="en-US"/>
        </w:rPr>
        <w:t>β</w:t>
      </w:r>
      <w:r>
        <w:rPr>
          <w:lang w:val="en-US"/>
        </w:rPr>
        <w:t xml:space="preserve">    </w:t>
      </w:r>
      <w:r w:rsidR="00FB2E95">
        <w:t>: Koefisien</w:t>
      </w:r>
    </w:p>
    <w:p w14:paraId="73D5B67A" w14:textId="77777777" w:rsidR="00FB2E95" w:rsidRDefault="00FB2E95" w:rsidP="00FB2E95">
      <w:pPr>
        <w:pStyle w:val="BodyText"/>
        <w:ind w:left="216" w:right="40" w:firstLine="720"/>
      </w:pPr>
      <w:r>
        <w:t>X1</w:t>
      </w:r>
      <w:r>
        <w:tab/>
        <w:t>: Ukuran Kapal</w:t>
      </w:r>
    </w:p>
    <w:p w14:paraId="68C650F1" w14:textId="77777777" w:rsidR="00FB2E95" w:rsidRDefault="00FB2E95" w:rsidP="00FB2E95">
      <w:pPr>
        <w:pStyle w:val="BodyText"/>
        <w:ind w:left="216" w:right="40" w:firstLine="720"/>
      </w:pPr>
      <w:r>
        <w:t>X2</w:t>
      </w:r>
      <w:r>
        <w:tab/>
        <w:t>: Lama melaut</w:t>
      </w:r>
    </w:p>
    <w:p w14:paraId="1B1C19AD" w14:textId="77777777" w:rsidR="00FB2E95" w:rsidRDefault="00FB2E95" w:rsidP="00FB2E95">
      <w:pPr>
        <w:pStyle w:val="BodyText"/>
        <w:ind w:left="216" w:right="40" w:firstLine="720"/>
      </w:pPr>
      <w:r>
        <w:t>X3</w:t>
      </w:r>
      <w:r>
        <w:tab/>
        <w:t>: Penggunaan BBM</w:t>
      </w:r>
    </w:p>
    <w:p w14:paraId="2011B972" w14:textId="77777777" w:rsidR="00FB2E95" w:rsidRDefault="00FB2E95" w:rsidP="00FB2E95">
      <w:pPr>
        <w:pStyle w:val="BodyText"/>
        <w:ind w:left="216" w:right="40" w:firstLine="720"/>
      </w:pPr>
      <w:r>
        <w:t>X4</w:t>
      </w:r>
      <w:r>
        <w:tab/>
        <w:t>: Jumlah ABK</w:t>
      </w:r>
    </w:p>
    <w:p w14:paraId="63041BB6" w14:textId="77777777" w:rsidR="00066E71" w:rsidRDefault="00FB2E95" w:rsidP="00FB2E95">
      <w:pPr>
        <w:pStyle w:val="BodyText"/>
        <w:ind w:left="216" w:right="40" w:firstLine="720"/>
      </w:pPr>
      <w:r>
        <w:t>μ</w:t>
      </w:r>
      <w:r>
        <w:tab/>
        <w:t>: Errror</w:t>
      </w:r>
    </w:p>
    <w:p w14:paraId="2FA7F208" w14:textId="77777777" w:rsidR="00066E71" w:rsidRDefault="00066E71">
      <w:pPr>
        <w:pStyle w:val="BodyText"/>
        <w:spacing w:before="5"/>
        <w:jc w:val="left"/>
      </w:pPr>
    </w:p>
    <w:p w14:paraId="58FCD95F" w14:textId="77777777" w:rsidR="00066E71" w:rsidRDefault="008E07DA">
      <w:pPr>
        <w:pStyle w:val="Heading1"/>
        <w:spacing w:line="240" w:lineRule="auto"/>
      </w:pPr>
      <w:r>
        <w:t>HASIL</w:t>
      </w:r>
      <w:r>
        <w:rPr>
          <w:spacing w:val="-2"/>
        </w:rPr>
        <w:t xml:space="preserve"> </w:t>
      </w:r>
      <w:r>
        <w:t>dan</w:t>
      </w:r>
      <w:r>
        <w:rPr>
          <w:spacing w:val="-6"/>
        </w:rPr>
        <w:t xml:space="preserve"> </w:t>
      </w:r>
      <w:r>
        <w:t>PEMBAHASAN</w:t>
      </w:r>
    </w:p>
    <w:p w14:paraId="772C01C0" w14:textId="77777777" w:rsidR="00F94C4D" w:rsidRPr="00F94C4D" w:rsidRDefault="00F94C4D" w:rsidP="00F94C4D">
      <w:pPr>
        <w:spacing w:before="127" w:line="242" w:lineRule="auto"/>
        <w:ind w:left="284" w:right="133" w:firstLine="568"/>
        <w:jc w:val="both"/>
        <w:rPr>
          <w:sz w:val="24"/>
          <w:lang w:val="en-US"/>
        </w:rPr>
      </w:pPr>
      <w:r w:rsidRPr="00F94C4D">
        <w:rPr>
          <w:sz w:val="24"/>
          <w:lang w:val="en-US"/>
        </w:rPr>
        <w:t>Bagian</w:t>
      </w:r>
      <w:r w:rsidRPr="00F94C4D">
        <w:rPr>
          <w:spacing w:val="1"/>
          <w:sz w:val="24"/>
          <w:lang w:val="en-US"/>
        </w:rPr>
        <w:t xml:space="preserve"> </w:t>
      </w:r>
      <w:r w:rsidRPr="00F94C4D">
        <w:rPr>
          <w:sz w:val="24"/>
          <w:lang w:val="en-US"/>
        </w:rPr>
        <w:t>ini</w:t>
      </w:r>
      <w:r w:rsidRPr="00F94C4D">
        <w:rPr>
          <w:spacing w:val="1"/>
          <w:sz w:val="24"/>
          <w:lang w:val="en-US"/>
        </w:rPr>
        <w:t xml:space="preserve"> </w:t>
      </w:r>
      <w:r w:rsidRPr="00F94C4D">
        <w:rPr>
          <w:sz w:val="24"/>
          <w:lang w:val="en-US"/>
        </w:rPr>
        <w:t>menyajikan</w:t>
      </w:r>
      <w:r w:rsidRPr="00F94C4D">
        <w:rPr>
          <w:spacing w:val="1"/>
          <w:sz w:val="24"/>
          <w:lang w:val="en-US"/>
        </w:rPr>
        <w:t xml:space="preserve"> </w:t>
      </w:r>
      <w:r w:rsidRPr="00F94C4D">
        <w:rPr>
          <w:sz w:val="24"/>
          <w:lang w:val="en-US"/>
        </w:rPr>
        <w:t>hasil</w:t>
      </w:r>
      <w:r w:rsidRPr="00F94C4D">
        <w:rPr>
          <w:spacing w:val="1"/>
          <w:sz w:val="24"/>
          <w:lang w:val="en-US"/>
        </w:rPr>
        <w:t xml:space="preserve"> </w:t>
      </w:r>
      <w:r w:rsidRPr="00F94C4D">
        <w:rPr>
          <w:sz w:val="24"/>
          <w:lang w:val="en-US"/>
        </w:rPr>
        <w:t>dan</w:t>
      </w:r>
      <w:r w:rsidRPr="00F94C4D">
        <w:rPr>
          <w:spacing w:val="1"/>
          <w:sz w:val="24"/>
          <w:lang w:val="en-US"/>
        </w:rPr>
        <w:t xml:space="preserve"> </w:t>
      </w:r>
      <w:r w:rsidRPr="00F94C4D">
        <w:rPr>
          <w:sz w:val="24"/>
          <w:lang w:val="en-US"/>
        </w:rPr>
        <w:t>diskusi</w:t>
      </w:r>
      <w:r w:rsidRPr="00F94C4D">
        <w:rPr>
          <w:spacing w:val="1"/>
          <w:sz w:val="24"/>
          <w:lang w:val="en-US"/>
        </w:rPr>
        <w:t xml:space="preserve"> </w:t>
      </w:r>
      <w:r w:rsidRPr="00F94C4D">
        <w:rPr>
          <w:sz w:val="24"/>
          <w:lang w:val="en-US"/>
        </w:rPr>
        <w:t>mengenai</w:t>
      </w:r>
      <w:r w:rsidRPr="00F94C4D">
        <w:rPr>
          <w:spacing w:val="1"/>
          <w:sz w:val="24"/>
          <w:lang w:val="en-US"/>
        </w:rPr>
        <w:t xml:space="preserve"> </w:t>
      </w:r>
      <w:r w:rsidRPr="00F94C4D">
        <w:rPr>
          <w:sz w:val="24"/>
          <w:lang w:val="en-US"/>
        </w:rPr>
        <w:t xml:space="preserve">produktivitas dan hubungan antara hasil tangkap dengan ukuran kapal, lama melaut, penggunaan BBM, dan Jumlah ABK. </w:t>
      </w:r>
    </w:p>
    <w:p w14:paraId="6E4C26B2" w14:textId="77777777" w:rsidR="00F94C4D" w:rsidRPr="00F94C4D" w:rsidRDefault="00F94C4D" w:rsidP="00F94C4D">
      <w:pPr>
        <w:spacing w:before="8"/>
        <w:rPr>
          <w:lang w:val="en-US"/>
        </w:rPr>
      </w:pPr>
    </w:p>
    <w:p w14:paraId="7A7575EB" w14:textId="77777777" w:rsidR="00F94C4D" w:rsidRPr="00F94C4D" w:rsidRDefault="00F94C4D" w:rsidP="00F94C4D">
      <w:pPr>
        <w:spacing w:before="1" w:line="250" w:lineRule="exact"/>
        <w:ind w:left="284"/>
        <w:jc w:val="both"/>
        <w:outlineLvl w:val="1"/>
        <w:rPr>
          <w:b/>
          <w:bCs/>
          <w:sz w:val="24"/>
          <w:lang w:val="en-US"/>
        </w:rPr>
      </w:pPr>
      <w:r w:rsidRPr="00F94C4D">
        <w:rPr>
          <w:b/>
          <w:bCs/>
          <w:sz w:val="24"/>
          <w:lang w:val="en-US"/>
        </w:rPr>
        <w:t>Produktivitas Berdasarkan Ukuran Kapal</w:t>
      </w:r>
    </w:p>
    <w:p w14:paraId="0739B0EF" w14:textId="77777777" w:rsidR="00F94C4D" w:rsidRPr="00F94C4D" w:rsidRDefault="00F94C4D" w:rsidP="00F94C4D">
      <w:pPr>
        <w:spacing w:line="242" w:lineRule="auto"/>
        <w:ind w:left="284" w:right="212" w:firstLine="588"/>
        <w:jc w:val="both"/>
        <w:rPr>
          <w:sz w:val="24"/>
          <w:lang w:val="en-US"/>
        </w:rPr>
      </w:pPr>
      <w:r w:rsidRPr="00F94C4D">
        <w:rPr>
          <w:sz w:val="24"/>
          <w:lang w:val="en-US"/>
        </w:rPr>
        <w:t>Berdasarkan hasil perhitungan produktivitas ukuran kapal di bawah 5 GT dan kapal ukuran 20 – 30 GT didapatkan</w:t>
      </w:r>
      <w:r w:rsidRPr="00F94C4D">
        <w:rPr>
          <w:spacing w:val="-2"/>
          <w:sz w:val="24"/>
          <w:lang w:val="en-US"/>
        </w:rPr>
        <w:t xml:space="preserve"> </w:t>
      </w:r>
      <w:r w:rsidRPr="00F94C4D">
        <w:rPr>
          <w:sz w:val="24"/>
          <w:lang w:val="en-US"/>
        </w:rPr>
        <w:t>hasil</w:t>
      </w:r>
      <w:r w:rsidRPr="00F94C4D">
        <w:rPr>
          <w:spacing w:val="-1"/>
          <w:sz w:val="24"/>
          <w:lang w:val="en-US"/>
        </w:rPr>
        <w:t xml:space="preserve"> </w:t>
      </w:r>
      <w:r w:rsidRPr="00F94C4D">
        <w:rPr>
          <w:sz w:val="24"/>
          <w:lang w:val="en-US"/>
        </w:rPr>
        <w:t>berupa tingkat produktivitas dari kapal ukuran di bawah 5 GT sebesar 2,07%, Berikutnya hasil dari perhitungan produktivitas kapal ukuran 20 sampai 30 GT sebesar 6,95%.</w:t>
      </w:r>
    </w:p>
    <w:p w14:paraId="4B457E57" w14:textId="77777777" w:rsidR="00F94C4D" w:rsidRPr="00F94C4D" w:rsidRDefault="00F94C4D" w:rsidP="00F94C4D">
      <w:pPr>
        <w:spacing w:line="242" w:lineRule="auto"/>
        <w:ind w:left="1052" w:right="212" w:firstLine="588"/>
        <w:jc w:val="both"/>
        <w:rPr>
          <w:sz w:val="24"/>
          <w:lang w:val="en-US"/>
        </w:rPr>
      </w:pPr>
    </w:p>
    <w:p w14:paraId="440CAE51" w14:textId="77777777" w:rsidR="00F94C4D" w:rsidRPr="00F94C4D" w:rsidRDefault="00F94C4D" w:rsidP="00F94C4D">
      <w:pPr>
        <w:spacing w:line="242" w:lineRule="auto"/>
        <w:ind w:left="284" w:right="212" w:firstLine="82"/>
        <w:jc w:val="both"/>
        <w:rPr>
          <w:b/>
          <w:sz w:val="24"/>
          <w:lang w:val="en-US"/>
        </w:rPr>
      </w:pPr>
      <w:r w:rsidRPr="00F94C4D">
        <w:rPr>
          <w:b/>
          <w:sz w:val="24"/>
          <w:lang w:val="en-US"/>
        </w:rPr>
        <w:t>Analisis Regresi</w:t>
      </w:r>
    </w:p>
    <w:p w14:paraId="358823AE" w14:textId="77777777" w:rsidR="00F94C4D" w:rsidRPr="00F94C4D" w:rsidRDefault="00F94C4D" w:rsidP="00F94C4D">
      <w:pPr>
        <w:spacing w:line="242" w:lineRule="auto"/>
        <w:ind w:left="284" w:right="212" w:firstLine="649"/>
        <w:jc w:val="both"/>
        <w:rPr>
          <w:sz w:val="24"/>
          <w:lang w:val="en-US"/>
        </w:rPr>
      </w:pPr>
      <w:r w:rsidRPr="00F94C4D">
        <w:rPr>
          <w:sz w:val="24"/>
          <w:lang w:val="en-US"/>
        </w:rPr>
        <w:t>Pada bagian ini hasil penelitian terbagi menjadi dua bagian, yaitu hasil dari regresi linier berganda kapal ukuran di bawah 5 GT dan kapal ukuran 20 – 30 GT. Berdasarkan hasil analisis regresi linier berganda hasi yang didapatkan sebagai berikut.</w:t>
      </w:r>
    </w:p>
    <w:p w14:paraId="42CDA446" w14:textId="77777777" w:rsidR="00F94C4D" w:rsidRPr="00F94C4D" w:rsidRDefault="00F94C4D" w:rsidP="00F94C4D">
      <w:pPr>
        <w:spacing w:line="242" w:lineRule="auto"/>
        <w:ind w:left="284" w:right="212" w:firstLine="649"/>
        <w:jc w:val="both"/>
        <w:rPr>
          <w:sz w:val="24"/>
          <w:lang w:val="en-US"/>
        </w:rPr>
      </w:pPr>
    </w:p>
    <w:p w14:paraId="6623F801" w14:textId="77777777" w:rsidR="00F94C4D" w:rsidRPr="00F94C4D" w:rsidRDefault="00F94C4D" w:rsidP="00F94C4D">
      <w:pPr>
        <w:spacing w:line="242" w:lineRule="auto"/>
        <w:ind w:left="284" w:right="212" w:firstLine="82"/>
        <w:jc w:val="both"/>
        <w:rPr>
          <w:b/>
          <w:sz w:val="24"/>
          <w:lang w:val="en-US"/>
        </w:rPr>
      </w:pPr>
      <w:r w:rsidRPr="00F94C4D">
        <w:rPr>
          <w:b/>
          <w:sz w:val="24"/>
          <w:lang w:val="en-US"/>
        </w:rPr>
        <w:t>Hasil analisis linier berganda kapal ukuran 5 GT</w:t>
      </w:r>
    </w:p>
    <w:p w14:paraId="0CEE31C2" w14:textId="77777777" w:rsidR="00F94C4D" w:rsidRPr="00F94C4D" w:rsidRDefault="00F94C4D" w:rsidP="00F94C4D">
      <w:pPr>
        <w:spacing w:line="242" w:lineRule="auto"/>
        <w:ind w:left="284" w:right="212" w:firstLine="649"/>
        <w:jc w:val="both"/>
        <w:rPr>
          <w:sz w:val="24"/>
          <w:lang w:val="en-US"/>
        </w:rPr>
      </w:pPr>
      <w:r w:rsidRPr="00F94C4D">
        <w:rPr>
          <w:sz w:val="24"/>
          <w:lang w:val="en-US"/>
        </w:rPr>
        <w:t>Berikut ini adala hasil uji F atau uji stimultan pada regresi linier berganda kapal ukuran di bawah 5 GT</w:t>
      </w:r>
    </w:p>
    <w:p w14:paraId="28F78877" w14:textId="77777777" w:rsidR="00525695" w:rsidRDefault="00525695" w:rsidP="00525695">
      <w:pPr>
        <w:widowControl/>
        <w:autoSpaceDE/>
        <w:autoSpaceDN/>
        <w:ind w:right="152"/>
        <w:jc w:val="both"/>
        <w:rPr>
          <w:rFonts w:eastAsia="Calibri"/>
          <w:sz w:val="24"/>
          <w:szCs w:val="24"/>
          <w:lang w:val="id-ID"/>
        </w:rPr>
      </w:pPr>
    </w:p>
    <w:p w14:paraId="3B3AFE6B" w14:textId="77777777" w:rsidR="00F94C4D" w:rsidRPr="00F94C4D" w:rsidRDefault="00F94C4D" w:rsidP="00525695">
      <w:pPr>
        <w:widowControl/>
        <w:autoSpaceDE/>
        <w:autoSpaceDN/>
        <w:ind w:left="284" w:right="152"/>
        <w:jc w:val="both"/>
        <w:rPr>
          <w:rFonts w:eastAsia="Calibri"/>
          <w:szCs w:val="24"/>
          <w:lang w:val="en-US"/>
        </w:rPr>
      </w:pPr>
      <w:r w:rsidRPr="00F94C4D">
        <w:rPr>
          <w:rFonts w:eastAsia="Calibri"/>
          <w:szCs w:val="24"/>
          <w:lang w:val="id-ID"/>
        </w:rPr>
        <w:t xml:space="preserve">Tabel 4 Hasil Uji </w:t>
      </w:r>
      <w:r w:rsidRPr="00F94C4D">
        <w:rPr>
          <w:rFonts w:eastAsia="Calibri"/>
          <w:szCs w:val="24"/>
          <w:lang w:val="en-US"/>
        </w:rPr>
        <w:t xml:space="preserve">Signifikansi </w:t>
      </w:r>
      <w:r w:rsidRPr="00F94C4D">
        <w:rPr>
          <w:rFonts w:eastAsia="Calibri"/>
          <w:szCs w:val="24"/>
          <w:lang w:val="id-ID"/>
        </w:rPr>
        <w:t>Simultan (Uji F)</w:t>
      </w:r>
      <w:r w:rsidRPr="00F94C4D">
        <w:rPr>
          <w:rFonts w:eastAsia="Calibri"/>
          <w:szCs w:val="24"/>
          <w:lang w:val="en-US"/>
        </w:rPr>
        <w:t xml:space="preserve"> Regresi Kapal Di Bawah 5 GT</w:t>
      </w:r>
    </w:p>
    <w:tbl>
      <w:tblPr>
        <w:tblW w:w="4136" w:type="dxa"/>
        <w:tblInd w:w="284" w:type="dxa"/>
        <w:tblLook w:val="04A0" w:firstRow="1" w:lastRow="0" w:firstColumn="1" w:lastColumn="0" w:noHBand="0" w:noVBand="1"/>
      </w:tblPr>
      <w:tblGrid>
        <w:gridCol w:w="1330"/>
        <w:gridCol w:w="2806"/>
      </w:tblGrid>
      <w:tr w:rsidR="00F94C4D" w:rsidRPr="00F94C4D" w14:paraId="471DAC3E" w14:textId="77777777" w:rsidTr="00525695">
        <w:trPr>
          <w:trHeight w:val="270"/>
        </w:trPr>
        <w:tc>
          <w:tcPr>
            <w:tcW w:w="1330" w:type="dxa"/>
            <w:tcBorders>
              <w:top w:val="single" w:sz="4" w:space="0" w:color="auto"/>
              <w:left w:val="nil"/>
              <w:bottom w:val="nil"/>
              <w:right w:val="nil"/>
            </w:tcBorders>
            <w:shd w:val="clear" w:color="auto" w:fill="auto"/>
            <w:noWrap/>
            <w:vAlign w:val="bottom"/>
            <w:hideMark/>
          </w:tcPr>
          <w:p w14:paraId="613F29C2" w14:textId="77777777" w:rsidR="00F94C4D" w:rsidRPr="00F94C4D" w:rsidRDefault="00F94C4D" w:rsidP="00F94C4D">
            <w:pPr>
              <w:widowControl/>
              <w:autoSpaceDE/>
              <w:autoSpaceDN/>
              <w:rPr>
                <w:color w:val="000000"/>
                <w:sz w:val="20"/>
                <w:szCs w:val="24"/>
                <w:lang w:val="en-US"/>
              </w:rPr>
            </w:pPr>
            <w:r w:rsidRPr="00F94C4D">
              <w:rPr>
                <w:color w:val="000000"/>
                <w:sz w:val="20"/>
                <w:szCs w:val="24"/>
                <w:lang w:val="en-US"/>
              </w:rPr>
              <w:t>F</w:t>
            </w:r>
          </w:p>
        </w:tc>
        <w:tc>
          <w:tcPr>
            <w:tcW w:w="2806" w:type="dxa"/>
            <w:tcBorders>
              <w:top w:val="single" w:sz="4" w:space="0" w:color="auto"/>
              <w:left w:val="nil"/>
              <w:bottom w:val="nil"/>
              <w:right w:val="nil"/>
            </w:tcBorders>
            <w:shd w:val="clear" w:color="auto" w:fill="auto"/>
            <w:noWrap/>
            <w:vAlign w:val="bottom"/>
            <w:hideMark/>
          </w:tcPr>
          <w:p w14:paraId="4F31DDFA" w14:textId="77777777" w:rsidR="00F94C4D" w:rsidRPr="00F94C4D" w:rsidRDefault="00F94C4D" w:rsidP="00F94C4D">
            <w:pPr>
              <w:widowControl/>
              <w:autoSpaceDE/>
              <w:autoSpaceDN/>
              <w:jc w:val="right"/>
              <w:rPr>
                <w:color w:val="000000"/>
                <w:sz w:val="20"/>
                <w:szCs w:val="24"/>
                <w:lang w:val="en-US"/>
              </w:rPr>
            </w:pPr>
            <w:r w:rsidRPr="00F94C4D">
              <w:rPr>
                <w:color w:val="000000"/>
                <w:sz w:val="20"/>
                <w:szCs w:val="24"/>
                <w:lang w:val="en-US"/>
              </w:rPr>
              <w:t>15,936</w:t>
            </w:r>
          </w:p>
        </w:tc>
      </w:tr>
      <w:tr w:rsidR="00F94C4D" w:rsidRPr="00F94C4D" w14:paraId="1E05F630" w14:textId="77777777" w:rsidTr="00525695">
        <w:trPr>
          <w:trHeight w:val="270"/>
        </w:trPr>
        <w:tc>
          <w:tcPr>
            <w:tcW w:w="1330" w:type="dxa"/>
            <w:tcBorders>
              <w:top w:val="nil"/>
              <w:left w:val="nil"/>
              <w:bottom w:val="single" w:sz="4" w:space="0" w:color="auto"/>
              <w:right w:val="nil"/>
            </w:tcBorders>
            <w:shd w:val="clear" w:color="auto" w:fill="auto"/>
            <w:noWrap/>
            <w:vAlign w:val="bottom"/>
            <w:hideMark/>
          </w:tcPr>
          <w:p w14:paraId="586599FE" w14:textId="77777777" w:rsidR="00F94C4D" w:rsidRPr="00F94C4D" w:rsidRDefault="00F94C4D" w:rsidP="00F94C4D">
            <w:pPr>
              <w:widowControl/>
              <w:autoSpaceDE/>
              <w:autoSpaceDN/>
              <w:rPr>
                <w:color w:val="000000"/>
                <w:sz w:val="20"/>
                <w:szCs w:val="24"/>
                <w:lang w:val="en-US"/>
              </w:rPr>
            </w:pPr>
            <w:r w:rsidRPr="00F94C4D">
              <w:rPr>
                <w:color w:val="000000"/>
                <w:sz w:val="20"/>
                <w:szCs w:val="24"/>
                <w:lang w:val="en-US"/>
              </w:rPr>
              <w:t>Sig.</w:t>
            </w:r>
          </w:p>
        </w:tc>
        <w:tc>
          <w:tcPr>
            <w:tcW w:w="2806" w:type="dxa"/>
            <w:tcBorders>
              <w:top w:val="nil"/>
              <w:left w:val="nil"/>
              <w:bottom w:val="single" w:sz="4" w:space="0" w:color="auto"/>
              <w:right w:val="nil"/>
            </w:tcBorders>
            <w:shd w:val="clear" w:color="auto" w:fill="auto"/>
            <w:noWrap/>
            <w:vAlign w:val="bottom"/>
            <w:hideMark/>
          </w:tcPr>
          <w:p w14:paraId="4CD18C73" w14:textId="77777777" w:rsidR="00F94C4D" w:rsidRPr="00F94C4D" w:rsidRDefault="00F94C4D" w:rsidP="00F94C4D">
            <w:pPr>
              <w:widowControl/>
              <w:autoSpaceDE/>
              <w:autoSpaceDN/>
              <w:jc w:val="right"/>
              <w:rPr>
                <w:color w:val="000000"/>
                <w:sz w:val="20"/>
                <w:szCs w:val="24"/>
                <w:lang w:val="id-ID"/>
              </w:rPr>
            </w:pPr>
            <w:r w:rsidRPr="00F94C4D">
              <w:rPr>
                <w:color w:val="000000"/>
                <w:sz w:val="20"/>
                <w:szCs w:val="24"/>
                <w:lang w:val="en-US"/>
              </w:rPr>
              <w:t>0</w:t>
            </w:r>
            <w:r w:rsidRPr="00F94C4D">
              <w:rPr>
                <w:color w:val="000000"/>
                <w:sz w:val="20"/>
                <w:szCs w:val="24"/>
                <w:lang w:val="id-ID"/>
              </w:rPr>
              <w:t>,000</w:t>
            </w:r>
          </w:p>
        </w:tc>
      </w:tr>
    </w:tbl>
    <w:p w14:paraId="65C2642E" w14:textId="77777777" w:rsidR="00F94C4D" w:rsidRPr="00F94C4D" w:rsidRDefault="00F94C4D" w:rsidP="00F94C4D">
      <w:pPr>
        <w:widowControl/>
        <w:autoSpaceDE/>
        <w:autoSpaceDN/>
        <w:spacing w:line="480" w:lineRule="auto"/>
        <w:ind w:firstLine="1134"/>
        <w:jc w:val="both"/>
        <w:rPr>
          <w:rFonts w:eastAsia="Calibri"/>
          <w:sz w:val="20"/>
          <w:szCs w:val="20"/>
          <w:lang w:val="id-ID"/>
        </w:rPr>
      </w:pPr>
      <w:r w:rsidRPr="00F94C4D">
        <w:rPr>
          <w:rFonts w:eastAsia="Calibri"/>
          <w:sz w:val="20"/>
          <w:szCs w:val="20"/>
          <w:lang w:val="id-ID"/>
        </w:rPr>
        <w:t>Sumber : Data Primer, 2020 (data diolah)</w:t>
      </w:r>
    </w:p>
    <w:p w14:paraId="6D8A2342" w14:textId="7DBB5CB8" w:rsidR="00F94C4D" w:rsidRPr="00F94C4D" w:rsidRDefault="00F94C4D" w:rsidP="00F94C4D">
      <w:pPr>
        <w:spacing w:line="242" w:lineRule="auto"/>
        <w:ind w:left="426" w:right="212" w:firstLine="649"/>
        <w:jc w:val="both"/>
        <w:rPr>
          <w:sz w:val="24"/>
          <w:lang w:val="en-US"/>
        </w:rPr>
      </w:pPr>
      <w:r w:rsidRPr="00F94C4D">
        <w:rPr>
          <w:sz w:val="24"/>
          <w:lang w:val="en-US"/>
        </w:rPr>
        <w:t xml:space="preserve">Berdasarkan Tabel 4, di ketahui bahwa secara bersama sama ukuran kapal, </w:t>
      </w:r>
      <w:r w:rsidR="00935339">
        <w:rPr>
          <w:sz w:val="24"/>
          <w:lang w:val="en-US"/>
        </w:rPr>
        <w:t>dan</w:t>
      </w:r>
      <w:r w:rsidRPr="00F94C4D">
        <w:rPr>
          <w:sz w:val="24"/>
          <w:lang w:val="en-US"/>
        </w:rPr>
        <w:t xml:space="preserve"> penggunaan BBM, berpengaruh positif </w:t>
      </w:r>
      <w:r w:rsidR="00935339" w:rsidRPr="00935339">
        <w:rPr>
          <w:color w:val="000000" w:themeColor="text1"/>
          <w:sz w:val="24"/>
          <w:lang w:val="en-US"/>
        </w:rPr>
        <w:t>signifikan</w:t>
      </w:r>
      <w:r w:rsidR="00935339">
        <w:rPr>
          <w:color w:val="FF0000"/>
          <w:sz w:val="24"/>
          <w:lang w:val="en-US"/>
        </w:rPr>
        <w:t xml:space="preserve"> </w:t>
      </w:r>
      <w:r w:rsidRPr="00F94C4D">
        <w:rPr>
          <w:sz w:val="24"/>
          <w:lang w:val="en-US"/>
        </w:rPr>
        <w:t>pada hasil tangkap nelayan yang menggunakan kapal dengan ukuran di bawah 5 GT.</w:t>
      </w:r>
    </w:p>
    <w:p w14:paraId="6777800E" w14:textId="77777777" w:rsidR="00F94C4D" w:rsidRPr="00F94C4D" w:rsidRDefault="00F94C4D" w:rsidP="00F94C4D">
      <w:pPr>
        <w:spacing w:line="242" w:lineRule="auto"/>
        <w:ind w:right="212"/>
        <w:jc w:val="both"/>
        <w:rPr>
          <w:sz w:val="24"/>
          <w:lang w:val="en-US"/>
        </w:rPr>
      </w:pPr>
    </w:p>
    <w:p w14:paraId="6E787445" w14:textId="77777777" w:rsidR="00F94C4D" w:rsidRPr="00F94C4D" w:rsidRDefault="00F94C4D" w:rsidP="00F94C4D">
      <w:pPr>
        <w:spacing w:line="242" w:lineRule="auto"/>
        <w:ind w:left="426" w:right="212" w:firstLine="649"/>
        <w:jc w:val="both"/>
        <w:rPr>
          <w:sz w:val="24"/>
          <w:lang w:val="en-US"/>
        </w:rPr>
      </w:pPr>
      <w:r w:rsidRPr="00F94C4D">
        <w:rPr>
          <w:sz w:val="24"/>
          <w:lang w:val="en-US"/>
        </w:rPr>
        <w:t>Berikut ini adala hasil uji T atau uji parsial pada regresi linier berganda kapal ukuran di bawah 5 GT</w:t>
      </w:r>
    </w:p>
    <w:p w14:paraId="2BDDBAD2" w14:textId="7BD62CE0" w:rsidR="00935339" w:rsidRDefault="00935339" w:rsidP="0002103C">
      <w:pPr>
        <w:widowControl/>
        <w:autoSpaceDE/>
        <w:autoSpaceDN/>
        <w:ind w:right="152"/>
        <w:contextualSpacing/>
        <w:jc w:val="both"/>
        <w:rPr>
          <w:rFonts w:eastAsia="Calibri"/>
          <w:szCs w:val="24"/>
          <w:lang w:val="id-ID"/>
        </w:rPr>
      </w:pPr>
    </w:p>
    <w:p w14:paraId="200633FD" w14:textId="4CE29793" w:rsidR="00F94C4D" w:rsidRPr="00F94C4D" w:rsidRDefault="00F94C4D" w:rsidP="00F94C4D">
      <w:pPr>
        <w:widowControl/>
        <w:autoSpaceDE/>
        <w:autoSpaceDN/>
        <w:ind w:left="426" w:right="152"/>
        <w:contextualSpacing/>
        <w:jc w:val="both"/>
        <w:rPr>
          <w:rFonts w:eastAsia="Calibri"/>
          <w:szCs w:val="24"/>
          <w:lang w:val="en-US"/>
        </w:rPr>
      </w:pPr>
      <w:r w:rsidRPr="00F94C4D">
        <w:rPr>
          <w:rFonts w:eastAsia="Calibri"/>
          <w:szCs w:val="24"/>
          <w:lang w:val="id-ID"/>
        </w:rPr>
        <w:t>Tabel 5 Hasil</w:t>
      </w:r>
      <w:r w:rsidRPr="00F94C4D">
        <w:rPr>
          <w:rFonts w:eastAsia="Calibri"/>
          <w:szCs w:val="24"/>
          <w:lang w:val="en-US"/>
        </w:rPr>
        <w:t xml:space="preserve"> Uji Parsial (Uji T)</w:t>
      </w:r>
      <w:r w:rsidRPr="00F94C4D">
        <w:rPr>
          <w:rFonts w:eastAsia="Calibri"/>
          <w:szCs w:val="24"/>
          <w:lang w:val="id-ID"/>
        </w:rPr>
        <w:t xml:space="preserve"> Regresi </w:t>
      </w:r>
      <w:r w:rsidRPr="00F94C4D">
        <w:rPr>
          <w:rFonts w:eastAsia="Calibri"/>
          <w:szCs w:val="24"/>
          <w:lang w:val="en-US"/>
        </w:rPr>
        <w:t xml:space="preserve">Kapal Ukuran Di Bawah 5 GT </w:t>
      </w:r>
    </w:p>
    <w:tbl>
      <w:tblPr>
        <w:tblW w:w="3925" w:type="dxa"/>
        <w:tblInd w:w="426" w:type="dxa"/>
        <w:tblLook w:val="04A0" w:firstRow="1" w:lastRow="0" w:firstColumn="1" w:lastColumn="0" w:noHBand="0" w:noVBand="1"/>
      </w:tblPr>
      <w:tblGrid>
        <w:gridCol w:w="864"/>
        <w:gridCol w:w="1829"/>
        <w:gridCol w:w="666"/>
        <w:gridCol w:w="586"/>
      </w:tblGrid>
      <w:tr w:rsidR="00F94C4D" w:rsidRPr="00F94C4D" w14:paraId="47E2E68A" w14:textId="77777777" w:rsidTr="00F94C4D">
        <w:trPr>
          <w:trHeight w:val="200"/>
        </w:trPr>
        <w:tc>
          <w:tcPr>
            <w:tcW w:w="864" w:type="dxa"/>
            <w:tcBorders>
              <w:top w:val="single" w:sz="4" w:space="0" w:color="auto"/>
              <w:left w:val="nil"/>
              <w:bottom w:val="single" w:sz="4" w:space="0" w:color="auto"/>
              <w:right w:val="nil"/>
            </w:tcBorders>
            <w:shd w:val="clear" w:color="auto" w:fill="auto"/>
            <w:noWrap/>
            <w:vAlign w:val="bottom"/>
            <w:hideMark/>
          </w:tcPr>
          <w:p w14:paraId="290545E1" w14:textId="77777777" w:rsidR="00F94C4D" w:rsidRPr="00F94C4D" w:rsidRDefault="00F94C4D" w:rsidP="00F94C4D">
            <w:pPr>
              <w:widowControl/>
              <w:autoSpaceDE/>
              <w:autoSpaceDN/>
              <w:jc w:val="center"/>
              <w:rPr>
                <w:color w:val="000000"/>
                <w:sz w:val="20"/>
                <w:szCs w:val="24"/>
                <w:lang w:val="en-US"/>
              </w:rPr>
            </w:pPr>
            <w:r w:rsidRPr="00F94C4D">
              <w:rPr>
                <w:color w:val="000000"/>
                <w:sz w:val="20"/>
                <w:szCs w:val="24"/>
                <w:lang w:val="en-US"/>
              </w:rPr>
              <w:t>N</w:t>
            </w:r>
          </w:p>
        </w:tc>
        <w:tc>
          <w:tcPr>
            <w:tcW w:w="1829" w:type="dxa"/>
            <w:tcBorders>
              <w:top w:val="single" w:sz="4" w:space="0" w:color="auto"/>
              <w:left w:val="nil"/>
              <w:bottom w:val="single" w:sz="4" w:space="0" w:color="auto"/>
              <w:right w:val="nil"/>
            </w:tcBorders>
            <w:shd w:val="clear" w:color="auto" w:fill="auto"/>
            <w:noWrap/>
            <w:vAlign w:val="bottom"/>
            <w:hideMark/>
          </w:tcPr>
          <w:p w14:paraId="4A56A1D4" w14:textId="77777777" w:rsidR="00F94C4D" w:rsidRPr="00F94C4D" w:rsidRDefault="00F94C4D" w:rsidP="00F94C4D">
            <w:pPr>
              <w:widowControl/>
              <w:autoSpaceDE/>
              <w:autoSpaceDN/>
              <w:rPr>
                <w:color w:val="000000"/>
                <w:sz w:val="20"/>
                <w:szCs w:val="24"/>
                <w:lang w:val="en-US"/>
              </w:rPr>
            </w:pPr>
            <w:r w:rsidRPr="00F94C4D">
              <w:rPr>
                <w:color w:val="000000"/>
                <w:sz w:val="20"/>
                <w:szCs w:val="24"/>
                <w:lang w:val="id-ID"/>
              </w:rPr>
              <w:t xml:space="preserve">               </w:t>
            </w:r>
            <w:r w:rsidRPr="00F94C4D">
              <w:rPr>
                <w:color w:val="000000"/>
                <w:sz w:val="20"/>
                <w:szCs w:val="24"/>
                <w:lang w:val="en-US"/>
              </w:rPr>
              <w:t>Model</w:t>
            </w:r>
          </w:p>
        </w:tc>
        <w:tc>
          <w:tcPr>
            <w:tcW w:w="646" w:type="dxa"/>
            <w:tcBorders>
              <w:top w:val="single" w:sz="4" w:space="0" w:color="auto"/>
              <w:left w:val="nil"/>
              <w:bottom w:val="single" w:sz="4" w:space="0" w:color="auto"/>
              <w:right w:val="nil"/>
            </w:tcBorders>
            <w:shd w:val="clear" w:color="auto" w:fill="auto"/>
            <w:noWrap/>
            <w:vAlign w:val="bottom"/>
            <w:hideMark/>
          </w:tcPr>
          <w:p w14:paraId="788B1ABA" w14:textId="77777777" w:rsidR="00F94C4D" w:rsidRPr="00F94C4D" w:rsidRDefault="00F94C4D" w:rsidP="00F94C4D">
            <w:pPr>
              <w:widowControl/>
              <w:autoSpaceDE/>
              <w:autoSpaceDN/>
              <w:jc w:val="center"/>
              <w:rPr>
                <w:color w:val="000000"/>
                <w:sz w:val="20"/>
                <w:szCs w:val="24"/>
                <w:lang w:val="id-ID"/>
              </w:rPr>
            </w:pPr>
            <w:r w:rsidRPr="00F94C4D">
              <w:rPr>
                <w:color w:val="000000"/>
                <w:sz w:val="20"/>
                <w:szCs w:val="24"/>
                <w:lang w:val="en-US"/>
              </w:rPr>
              <w:t>T</w:t>
            </w:r>
          </w:p>
        </w:tc>
        <w:tc>
          <w:tcPr>
            <w:tcW w:w="586" w:type="dxa"/>
            <w:tcBorders>
              <w:top w:val="single" w:sz="4" w:space="0" w:color="auto"/>
              <w:left w:val="nil"/>
              <w:bottom w:val="single" w:sz="4" w:space="0" w:color="auto"/>
              <w:right w:val="nil"/>
            </w:tcBorders>
            <w:shd w:val="clear" w:color="auto" w:fill="auto"/>
            <w:noWrap/>
            <w:vAlign w:val="bottom"/>
            <w:hideMark/>
          </w:tcPr>
          <w:p w14:paraId="0B8D542D" w14:textId="77777777" w:rsidR="00F94C4D" w:rsidRPr="00F94C4D" w:rsidRDefault="00F94C4D" w:rsidP="00F94C4D">
            <w:pPr>
              <w:widowControl/>
              <w:autoSpaceDE/>
              <w:autoSpaceDN/>
              <w:jc w:val="center"/>
              <w:rPr>
                <w:color w:val="000000"/>
                <w:sz w:val="20"/>
                <w:szCs w:val="24"/>
                <w:lang w:val="en-US"/>
              </w:rPr>
            </w:pPr>
            <w:r w:rsidRPr="00F94C4D">
              <w:rPr>
                <w:color w:val="000000"/>
                <w:sz w:val="20"/>
                <w:szCs w:val="24"/>
                <w:lang w:val="en-US"/>
              </w:rPr>
              <w:t>Sig.</w:t>
            </w:r>
          </w:p>
        </w:tc>
      </w:tr>
      <w:tr w:rsidR="00F94C4D" w:rsidRPr="00F94C4D" w14:paraId="0DED2C82" w14:textId="77777777" w:rsidTr="00F94C4D">
        <w:trPr>
          <w:trHeight w:val="200"/>
        </w:trPr>
        <w:tc>
          <w:tcPr>
            <w:tcW w:w="864" w:type="dxa"/>
            <w:tcBorders>
              <w:top w:val="single" w:sz="4" w:space="0" w:color="auto"/>
              <w:left w:val="nil"/>
              <w:right w:val="nil"/>
            </w:tcBorders>
            <w:shd w:val="clear" w:color="auto" w:fill="auto"/>
            <w:noWrap/>
            <w:vAlign w:val="bottom"/>
            <w:hideMark/>
          </w:tcPr>
          <w:p w14:paraId="66B30BB4" w14:textId="77777777" w:rsidR="00F94C4D" w:rsidRPr="00F94C4D" w:rsidRDefault="00F94C4D" w:rsidP="00F94C4D">
            <w:pPr>
              <w:widowControl/>
              <w:autoSpaceDE/>
              <w:autoSpaceDN/>
              <w:jc w:val="center"/>
              <w:rPr>
                <w:color w:val="000000"/>
                <w:sz w:val="20"/>
                <w:szCs w:val="24"/>
                <w:lang w:val="en-US"/>
              </w:rPr>
            </w:pPr>
            <w:r w:rsidRPr="00F94C4D">
              <w:rPr>
                <w:color w:val="000000"/>
                <w:sz w:val="20"/>
                <w:szCs w:val="24"/>
                <w:lang w:val="en-US"/>
              </w:rPr>
              <w:t>1</w:t>
            </w:r>
          </w:p>
        </w:tc>
        <w:tc>
          <w:tcPr>
            <w:tcW w:w="1829" w:type="dxa"/>
            <w:tcBorders>
              <w:top w:val="single" w:sz="4" w:space="0" w:color="auto"/>
              <w:left w:val="nil"/>
              <w:right w:val="nil"/>
            </w:tcBorders>
            <w:shd w:val="clear" w:color="auto" w:fill="auto"/>
            <w:noWrap/>
            <w:vAlign w:val="bottom"/>
            <w:hideMark/>
          </w:tcPr>
          <w:p w14:paraId="7DD4F4D8" w14:textId="77777777" w:rsidR="00F94C4D" w:rsidRPr="00F94C4D" w:rsidRDefault="00F94C4D" w:rsidP="00F94C4D">
            <w:pPr>
              <w:widowControl/>
              <w:autoSpaceDE/>
              <w:autoSpaceDN/>
              <w:rPr>
                <w:color w:val="000000"/>
                <w:sz w:val="20"/>
                <w:szCs w:val="24"/>
                <w:lang w:val="en-US"/>
              </w:rPr>
            </w:pPr>
            <w:r w:rsidRPr="00F94C4D">
              <w:rPr>
                <w:color w:val="000000"/>
                <w:sz w:val="20"/>
                <w:szCs w:val="24"/>
                <w:lang w:val="en-US"/>
              </w:rPr>
              <w:t>(Constant)</w:t>
            </w:r>
          </w:p>
        </w:tc>
        <w:tc>
          <w:tcPr>
            <w:tcW w:w="646" w:type="dxa"/>
            <w:tcBorders>
              <w:top w:val="single" w:sz="4" w:space="0" w:color="auto"/>
              <w:left w:val="nil"/>
              <w:right w:val="nil"/>
            </w:tcBorders>
            <w:shd w:val="clear" w:color="auto" w:fill="auto"/>
            <w:noWrap/>
            <w:vAlign w:val="bottom"/>
            <w:hideMark/>
          </w:tcPr>
          <w:p w14:paraId="6DC1F75B" w14:textId="77777777" w:rsidR="00F94C4D" w:rsidRPr="00F94C4D" w:rsidRDefault="00F94C4D" w:rsidP="00F94C4D">
            <w:pPr>
              <w:widowControl/>
              <w:autoSpaceDE/>
              <w:autoSpaceDN/>
              <w:jc w:val="center"/>
              <w:rPr>
                <w:color w:val="000000"/>
                <w:sz w:val="20"/>
                <w:szCs w:val="24"/>
                <w:lang w:val="en-US"/>
              </w:rPr>
            </w:pPr>
            <w:r w:rsidRPr="00F94C4D">
              <w:rPr>
                <w:rFonts w:eastAsia="Calibri"/>
                <w:color w:val="000000"/>
                <w:sz w:val="20"/>
                <w:szCs w:val="24"/>
                <w:lang w:val="en-US"/>
              </w:rPr>
              <w:t>-1.535</w:t>
            </w:r>
          </w:p>
        </w:tc>
        <w:tc>
          <w:tcPr>
            <w:tcW w:w="586" w:type="dxa"/>
            <w:tcBorders>
              <w:top w:val="single" w:sz="4" w:space="0" w:color="auto"/>
              <w:left w:val="nil"/>
              <w:right w:val="nil"/>
            </w:tcBorders>
            <w:shd w:val="clear" w:color="auto" w:fill="auto"/>
            <w:noWrap/>
            <w:vAlign w:val="bottom"/>
            <w:hideMark/>
          </w:tcPr>
          <w:p w14:paraId="453B45AF" w14:textId="77777777" w:rsidR="00F94C4D" w:rsidRPr="00F94C4D" w:rsidRDefault="00F94C4D" w:rsidP="00F94C4D">
            <w:pPr>
              <w:widowControl/>
              <w:autoSpaceDE/>
              <w:autoSpaceDN/>
              <w:jc w:val="center"/>
              <w:rPr>
                <w:color w:val="000000"/>
                <w:sz w:val="20"/>
                <w:szCs w:val="24"/>
                <w:lang w:val="en-US"/>
              </w:rPr>
            </w:pPr>
            <w:r w:rsidRPr="00F94C4D">
              <w:rPr>
                <w:rFonts w:eastAsia="Calibri"/>
                <w:color w:val="010205"/>
                <w:sz w:val="20"/>
                <w:szCs w:val="24"/>
                <w:lang w:val="en-ID"/>
              </w:rPr>
              <w:t>.132</w:t>
            </w:r>
          </w:p>
        </w:tc>
      </w:tr>
      <w:tr w:rsidR="00F94C4D" w:rsidRPr="00F94C4D" w14:paraId="1DD4BD09" w14:textId="77777777" w:rsidTr="00F94C4D">
        <w:trPr>
          <w:trHeight w:val="200"/>
        </w:trPr>
        <w:tc>
          <w:tcPr>
            <w:tcW w:w="864" w:type="dxa"/>
            <w:tcBorders>
              <w:left w:val="nil"/>
              <w:bottom w:val="nil"/>
              <w:right w:val="nil"/>
            </w:tcBorders>
            <w:shd w:val="clear" w:color="auto" w:fill="auto"/>
            <w:noWrap/>
            <w:vAlign w:val="bottom"/>
            <w:hideMark/>
          </w:tcPr>
          <w:p w14:paraId="5ED13A36" w14:textId="77777777" w:rsidR="00F94C4D" w:rsidRPr="00F94C4D" w:rsidRDefault="00F94C4D" w:rsidP="00F94C4D">
            <w:pPr>
              <w:widowControl/>
              <w:autoSpaceDE/>
              <w:autoSpaceDN/>
              <w:jc w:val="center"/>
              <w:rPr>
                <w:color w:val="000000"/>
                <w:sz w:val="20"/>
                <w:szCs w:val="24"/>
                <w:lang w:val="en-US"/>
              </w:rPr>
            </w:pPr>
            <w:r w:rsidRPr="00F94C4D">
              <w:rPr>
                <w:color w:val="000000"/>
                <w:sz w:val="20"/>
                <w:szCs w:val="24"/>
                <w:lang w:val="en-US"/>
              </w:rPr>
              <w:t>2</w:t>
            </w:r>
          </w:p>
        </w:tc>
        <w:tc>
          <w:tcPr>
            <w:tcW w:w="1829" w:type="dxa"/>
            <w:tcBorders>
              <w:left w:val="nil"/>
              <w:bottom w:val="nil"/>
              <w:right w:val="nil"/>
            </w:tcBorders>
            <w:shd w:val="clear" w:color="auto" w:fill="auto"/>
            <w:noWrap/>
            <w:vAlign w:val="bottom"/>
            <w:hideMark/>
          </w:tcPr>
          <w:p w14:paraId="1BB3124B" w14:textId="77777777" w:rsidR="00F94C4D" w:rsidRPr="00F94C4D" w:rsidRDefault="00F94C4D" w:rsidP="00F94C4D">
            <w:pPr>
              <w:widowControl/>
              <w:autoSpaceDE/>
              <w:autoSpaceDN/>
              <w:rPr>
                <w:color w:val="000000"/>
                <w:sz w:val="20"/>
                <w:szCs w:val="24"/>
                <w:lang w:val="en-US"/>
              </w:rPr>
            </w:pPr>
            <w:r w:rsidRPr="00F94C4D">
              <w:rPr>
                <w:color w:val="000000"/>
                <w:sz w:val="20"/>
                <w:szCs w:val="24"/>
                <w:lang w:val="en-US"/>
              </w:rPr>
              <w:t>ukuran kapal (X1)</w:t>
            </w:r>
          </w:p>
        </w:tc>
        <w:tc>
          <w:tcPr>
            <w:tcW w:w="646" w:type="dxa"/>
            <w:tcBorders>
              <w:left w:val="nil"/>
              <w:bottom w:val="nil"/>
              <w:right w:val="nil"/>
            </w:tcBorders>
            <w:shd w:val="clear" w:color="auto" w:fill="auto"/>
            <w:noWrap/>
            <w:vAlign w:val="bottom"/>
            <w:hideMark/>
          </w:tcPr>
          <w:p w14:paraId="3FD19792" w14:textId="77777777" w:rsidR="00F94C4D" w:rsidRPr="00F94C4D" w:rsidRDefault="00F94C4D" w:rsidP="00F94C4D">
            <w:pPr>
              <w:widowControl/>
              <w:autoSpaceDE/>
              <w:autoSpaceDN/>
              <w:jc w:val="center"/>
              <w:rPr>
                <w:color w:val="000000"/>
                <w:sz w:val="20"/>
                <w:szCs w:val="24"/>
                <w:lang w:val="en-US"/>
              </w:rPr>
            </w:pPr>
            <w:r w:rsidRPr="00F94C4D">
              <w:rPr>
                <w:rFonts w:eastAsia="Calibri"/>
                <w:color w:val="000000"/>
                <w:sz w:val="20"/>
                <w:szCs w:val="24"/>
                <w:lang w:val="en-US"/>
              </w:rPr>
              <w:t>2.488</w:t>
            </w:r>
          </w:p>
        </w:tc>
        <w:tc>
          <w:tcPr>
            <w:tcW w:w="586" w:type="dxa"/>
            <w:tcBorders>
              <w:left w:val="nil"/>
              <w:bottom w:val="nil"/>
              <w:right w:val="nil"/>
            </w:tcBorders>
            <w:shd w:val="clear" w:color="auto" w:fill="auto"/>
            <w:noWrap/>
            <w:vAlign w:val="bottom"/>
            <w:hideMark/>
          </w:tcPr>
          <w:p w14:paraId="66B08B16" w14:textId="77777777" w:rsidR="00F94C4D" w:rsidRPr="00F94C4D" w:rsidRDefault="00F94C4D" w:rsidP="00F94C4D">
            <w:pPr>
              <w:widowControl/>
              <w:autoSpaceDE/>
              <w:autoSpaceDN/>
              <w:jc w:val="center"/>
              <w:rPr>
                <w:color w:val="000000"/>
                <w:sz w:val="20"/>
                <w:szCs w:val="24"/>
                <w:lang w:val="id-ID"/>
              </w:rPr>
            </w:pPr>
            <w:r w:rsidRPr="00F94C4D">
              <w:rPr>
                <w:rFonts w:eastAsia="Calibri"/>
                <w:color w:val="010205"/>
                <w:sz w:val="20"/>
                <w:szCs w:val="24"/>
                <w:lang w:val="en-ID"/>
              </w:rPr>
              <w:t>.016</w:t>
            </w:r>
          </w:p>
        </w:tc>
      </w:tr>
      <w:tr w:rsidR="00F94C4D" w:rsidRPr="00F94C4D" w14:paraId="1B1164FB" w14:textId="77777777" w:rsidTr="00F94C4D">
        <w:trPr>
          <w:trHeight w:val="200"/>
        </w:trPr>
        <w:tc>
          <w:tcPr>
            <w:tcW w:w="864" w:type="dxa"/>
            <w:tcBorders>
              <w:top w:val="nil"/>
              <w:left w:val="nil"/>
              <w:bottom w:val="nil"/>
              <w:right w:val="nil"/>
            </w:tcBorders>
            <w:shd w:val="clear" w:color="auto" w:fill="auto"/>
            <w:noWrap/>
            <w:vAlign w:val="bottom"/>
            <w:hideMark/>
          </w:tcPr>
          <w:p w14:paraId="0564C748" w14:textId="77777777" w:rsidR="00F94C4D" w:rsidRPr="00F94C4D" w:rsidRDefault="00F94C4D" w:rsidP="00F94C4D">
            <w:pPr>
              <w:widowControl/>
              <w:autoSpaceDE/>
              <w:autoSpaceDN/>
              <w:jc w:val="center"/>
              <w:rPr>
                <w:color w:val="000000"/>
                <w:sz w:val="20"/>
                <w:szCs w:val="24"/>
                <w:lang w:val="en-US"/>
              </w:rPr>
            </w:pPr>
            <w:r w:rsidRPr="00F94C4D">
              <w:rPr>
                <w:color w:val="000000"/>
                <w:sz w:val="20"/>
                <w:szCs w:val="24"/>
                <w:lang w:val="en-US"/>
              </w:rPr>
              <w:t>3</w:t>
            </w:r>
          </w:p>
        </w:tc>
        <w:tc>
          <w:tcPr>
            <w:tcW w:w="1829" w:type="dxa"/>
            <w:tcBorders>
              <w:top w:val="nil"/>
              <w:left w:val="nil"/>
              <w:bottom w:val="nil"/>
              <w:right w:val="nil"/>
            </w:tcBorders>
            <w:shd w:val="clear" w:color="auto" w:fill="auto"/>
            <w:noWrap/>
            <w:vAlign w:val="bottom"/>
            <w:hideMark/>
          </w:tcPr>
          <w:p w14:paraId="063DD3CD" w14:textId="77777777" w:rsidR="00F94C4D" w:rsidRPr="00F94C4D" w:rsidRDefault="00F94C4D" w:rsidP="00F94C4D">
            <w:pPr>
              <w:widowControl/>
              <w:autoSpaceDE/>
              <w:autoSpaceDN/>
              <w:rPr>
                <w:color w:val="000000"/>
                <w:sz w:val="20"/>
                <w:szCs w:val="24"/>
                <w:lang w:val="en-US"/>
              </w:rPr>
            </w:pPr>
            <w:r w:rsidRPr="00F94C4D">
              <w:rPr>
                <w:color w:val="000000"/>
                <w:sz w:val="20"/>
                <w:szCs w:val="24"/>
                <w:lang w:val="id-ID"/>
              </w:rPr>
              <w:t xml:space="preserve">lama melaut </w:t>
            </w:r>
            <w:r w:rsidRPr="00F94C4D">
              <w:rPr>
                <w:color w:val="000000"/>
                <w:sz w:val="20"/>
                <w:szCs w:val="24"/>
                <w:lang w:val="en-US"/>
              </w:rPr>
              <w:t>(X2)</w:t>
            </w:r>
          </w:p>
        </w:tc>
        <w:tc>
          <w:tcPr>
            <w:tcW w:w="646" w:type="dxa"/>
            <w:tcBorders>
              <w:top w:val="nil"/>
              <w:left w:val="nil"/>
              <w:bottom w:val="nil"/>
              <w:right w:val="nil"/>
            </w:tcBorders>
            <w:shd w:val="clear" w:color="auto" w:fill="auto"/>
            <w:noWrap/>
            <w:vAlign w:val="bottom"/>
            <w:hideMark/>
          </w:tcPr>
          <w:p w14:paraId="0CF30D42" w14:textId="77777777" w:rsidR="00F94C4D" w:rsidRPr="00F94C4D" w:rsidRDefault="00F94C4D" w:rsidP="00F94C4D">
            <w:pPr>
              <w:widowControl/>
              <w:autoSpaceDE/>
              <w:autoSpaceDN/>
              <w:jc w:val="center"/>
              <w:rPr>
                <w:color w:val="000000"/>
                <w:sz w:val="20"/>
                <w:szCs w:val="24"/>
                <w:lang w:val="en-US"/>
              </w:rPr>
            </w:pPr>
            <w:r w:rsidRPr="00F94C4D">
              <w:rPr>
                <w:rFonts w:eastAsia="Calibri"/>
                <w:color w:val="000000"/>
                <w:sz w:val="20"/>
                <w:szCs w:val="24"/>
                <w:lang w:val="en-US"/>
              </w:rPr>
              <w:t>1.699</w:t>
            </w:r>
          </w:p>
        </w:tc>
        <w:tc>
          <w:tcPr>
            <w:tcW w:w="586" w:type="dxa"/>
            <w:tcBorders>
              <w:top w:val="nil"/>
              <w:left w:val="nil"/>
              <w:bottom w:val="nil"/>
              <w:right w:val="nil"/>
            </w:tcBorders>
            <w:shd w:val="clear" w:color="auto" w:fill="auto"/>
            <w:noWrap/>
            <w:vAlign w:val="bottom"/>
            <w:hideMark/>
          </w:tcPr>
          <w:p w14:paraId="63504FC7" w14:textId="77777777" w:rsidR="00F94C4D" w:rsidRPr="00F94C4D" w:rsidRDefault="00F94C4D" w:rsidP="00F94C4D">
            <w:pPr>
              <w:widowControl/>
              <w:autoSpaceDE/>
              <w:autoSpaceDN/>
              <w:jc w:val="center"/>
              <w:rPr>
                <w:color w:val="000000"/>
                <w:sz w:val="20"/>
                <w:szCs w:val="24"/>
                <w:lang w:val="en-US"/>
              </w:rPr>
            </w:pPr>
            <w:r w:rsidRPr="00F94C4D">
              <w:rPr>
                <w:rFonts w:eastAsia="Calibri"/>
                <w:color w:val="010205"/>
                <w:sz w:val="20"/>
                <w:szCs w:val="24"/>
                <w:lang w:val="en-ID"/>
              </w:rPr>
              <w:t>.096</w:t>
            </w:r>
          </w:p>
        </w:tc>
      </w:tr>
      <w:tr w:rsidR="00F94C4D" w:rsidRPr="00F94C4D" w14:paraId="08926243" w14:textId="77777777" w:rsidTr="00F94C4D">
        <w:trPr>
          <w:trHeight w:val="200"/>
        </w:trPr>
        <w:tc>
          <w:tcPr>
            <w:tcW w:w="864" w:type="dxa"/>
            <w:tcBorders>
              <w:top w:val="nil"/>
              <w:left w:val="nil"/>
              <w:bottom w:val="nil"/>
              <w:right w:val="nil"/>
            </w:tcBorders>
            <w:shd w:val="clear" w:color="auto" w:fill="auto"/>
            <w:noWrap/>
            <w:vAlign w:val="bottom"/>
            <w:hideMark/>
          </w:tcPr>
          <w:p w14:paraId="055BA2F1" w14:textId="77777777" w:rsidR="00F94C4D" w:rsidRPr="00F94C4D" w:rsidRDefault="00F94C4D" w:rsidP="00F94C4D">
            <w:pPr>
              <w:widowControl/>
              <w:autoSpaceDE/>
              <w:autoSpaceDN/>
              <w:jc w:val="center"/>
              <w:rPr>
                <w:color w:val="000000"/>
                <w:sz w:val="20"/>
                <w:szCs w:val="24"/>
                <w:lang w:val="en-US"/>
              </w:rPr>
            </w:pPr>
            <w:r w:rsidRPr="00F94C4D">
              <w:rPr>
                <w:color w:val="000000"/>
                <w:sz w:val="20"/>
                <w:szCs w:val="24"/>
                <w:lang w:val="en-US"/>
              </w:rPr>
              <w:t>4</w:t>
            </w:r>
          </w:p>
        </w:tc>
        <w:tc>
          <w:tcPr>
            <w:tcW w:w="1829" w:type="dxa"/>
            <w:tcBorders>
              <w:top w:val="nil"/>
              <w:left w:val="nil"/>
              <w:bottom w:val="nil"/>
              <w:right w:val="nil"/>
            </w:tcBorders>
            <w:shd w:val="clear" w:color="auto" w:fill="auto"/>
            <w:noWrap/>
            <w:vAlign w:val="bottom"/>
            <w:hideMark/>
          </w:tcPr>
          <w:p w14:paraId="27869C0B" w14:textId="77777777" w:rsidR="00F94C4D" w:rsidRPr="00F94C4D" w:rsidRDefault="00F94C4D" w:rsidP="00F94C4D">
            <w:pPr>
              <w:widowControl/>
              <w:autoSpaceDE/>
              <w:autoSpaceDN/>
              <w:rPr>
                <w:color w:val="000000"/>
                <w:sz w:val="20"/>
                <w:szCs w:val="24"/>
                <w:lang w:val="en-US"/>
              </w:rPr>
            </w:pPr>
            <w:r w:rsidRPr="00F94C4D">
              <w:rPr>
                <w:color w:val="000000"/>
                <w:sz w:val="20"/>
                <w:szCs w:val="24"/>
                <w:lang w:val="id-ID"/>
              </w:rPr>
              <w:t xml:space="preserve">penggunaan BBM </w:t>
            </w:r>
            <w:r w:rsidRPr="00F94C4D">
              <w:rPr>
                <w:color w:val="000000"/>
                <w:sz w:val="20"/>
                <w:szCs w:val="24"/>
                <w:lang w:val="en-US"/>
              </w:rPr>
              <w:t>(X3)</w:t>
            </w:r>
          </w:p>
        </w:tc>
        <w:tc>
          <w:tcPr>
            <w:tcW w:w="646" w:type="dxa"/>
            <w:tcBorders>
              <w:top w:val="nil"/>
              <w:left w:val="nil"/>
              <w:bottom w:val="nil"/>
              <w:right w:val="nil"/>
            </w:tcBorders>
            <w:shd w:val="clear" w:color="auto" w:fill="auto"/>
            <w:noWrap/>
            <w:vAlign w:val="bottom"/>
            <w:hideMark/>
          </w:tcPr>
          <w:p w14:paraId="721D1714" w14:textId="77777777" w:rsidR="00F94C4D" w:rsidRPr="00F94C4D" w:rsidRDefault="00F94C4D" w:rsidP="00F94C4D">
            <w:pPr>
              <w:widowControl/>
              <w:autoSpaceDE/>
              <w:autoSpaceDN/>
              <w:jc w:val="center"/>
              <w:rPr>
                <w:color w:val="000000"/>
                <w:sz w:val="20"/>
                <w:szCs w:val="24"/>
                <w:lang w:val="en-US"/>
              </w:rPr>
            </w:pPr>
            <w:r w:rsidRPr="00F94C4D">
              <w:rPr>
                <w:rFonts w:eastAsia="Calibri"/>
                <w:color w:val="000000"/>
                <w:sz w:val="20"/>
                <w:szCs w:val="24"/>
                <w:lang w:val="en-US"/>
              </w:rPr>
              <w:t>2.365</w:t>
            </w:r>
          </w:p>
        </w:tc>
        <w:tc>
          <w:tcPr>
            <w:tcW w:w="586" w:type="dxa"/>
            <w:tcBorders>
              <w:top w:val="nil"/>
              <w:left w:val="nil"/>
              <w:bottom w:val="nil"/>
              <w:right w:val="nil"/>
            </w:tcBorders>
            <w:shd w:val="clear" w:color="auto" w:fill="auto"/>
            <w:noWrap/>
            <w:vAlign w:val="bottom"/>
            <w:hideMark/>
          </w:tcPr>
          <w:p w14:paraId="610B463C" w14:textId="77777777" w:rsidR="00F94C4D" w:rsidRPr="00F94C4D" w:rsidRDefault="00F94C4D" w:rsidP="00F94C4D">
            <w:pPr>
              <w:widowControl/>
              <w:autoSpaceDE/>
              <w:autoSpaceDN/>
              <w:jc w:val="center"/>
              <w:rPr>
                <w:color w:val="000000"/>
                <w:sz w:val="20"/>
                <w:szCs w:val="24"/>
                <w:lang w:val="en-US"/>
              </w:rPr>
            </w:pPr>
            <w:r w:rsidRPr="00F94C4D">
              <w:rPr>
                <w:rFonts w:eastAsia="Calibri"/>
                <w:color w:val="010205"/>
                <w:sz w:val="20"/>
                <w:szCs w:val="24"/>
                <w:lang w:val="en-ID"/>
              </w:rPr>
              <w:t>.022</w:t>
            </w:r>
          </w:p>
        </w:tc>
      </w:tr>
      <w:tr w:rsidR="00F94C4D" w:rsidRPr="00F94C4D" w14:paraId="6692610E" w14:textId="77777777" w:rsidTr="00F94C4D">
        <w:trPr>
          <w:trHeight w:val="200"/>
        </w:trPr>
        <w:tc>
          <w:tcPr>
            <w:tcW w:w="864" w:type="dxa"/>
            <w:tcBorders>
              <w:top w:val="nil"/>
              <w:left w:val="nil"/>
              <w:bottom w:val="single" w:sz="4" w:space="0" w:color="auto"/>
              <w:right w:val="nil"/>
            </w:tcBorders>
            <w:shd w:val="clear" w:color="auto" w:fill="auto"/>
            <w:noWrap/>
            <w:vAlign w:val="bottom"/>
            <w:hideMark/>
          </w:tcPr>
          <w:p w14:paraId="72D05E7B" w14:textId="77777777" w:rsidR="00F94C4D" w:rsidRPr="00F94C4D" w:rsidRDefault="00F94C4D" w:rsidP="00F94C4D">
            <w:pPr>
              <w:widowControl/>
              <w:autoSpaceDE/>
              <w:autoSpaceDN/>
              <w:jc w:val="center"/>
              <w:rPr>
                <w:color w:val="000000"/>
                <w:sz w:val="20"/>
                <w:szCs w:val="24"/>
                <w:lang w:val="en-US"/>
              </w:rPr>
            </w:pPr>
            <w:r w:rsidRPr="00F94C4D">
              <w:rPr>
                <w:color w:val="000000"/>
                <w:sz w:val="20"/>
                <w:szCs w:val="24"/>
                <w:lang w:val="en-US"/>
              </w:rPr>
              <w:t>5</w:t>
            </w:r>
          </w:p>
        </w:tc>
        <w:tc>
          <w:tcPr>
            <w:tcW w:w="1829" w:type="dxa"/>
            <w:tcBorders>
              <w:top w:val="nil"/>
              <w:left w:val="nil"/>
              <w:bottom w:val="single" w:sz="4" w:space="0" w:color="auto"/>
              <w:right w:val="nil"/>
            </w:tcBorders>
            <w:shd w:val="clear" w:color="auto" w:fill="auto"/>
            <w:noWrap/>
            <w:vAlign w:val="bottom"/>
            <w:hideMark/>
          </w:tcPr>
          <w:p w14:paraId="3EC59317" w14:textId="77777777" w:rsidR="00F94C4D" w:rsidRPr="00F94C4D" w:rsidRDefault="00F94C4D" w:rsidP="00F94C4D">
            <w:pPr>
              <w:widowControl/>
              <w:autoSpaceDE/>
              <w:autoSpaceDN/>
              <w:rPr>
                <w:color w:val="000000"/>
                <w:sz w:val="20"/>
                <w:szCs w:val="24"/>
                <w:lang w:val="en-US"/>
              </w:rPr>
            </w:pPr>
            <w:r w:rsidRPr="00F94C4D">
              <w:rPr>
                <w:color w:val="000000"/>
                <w:sz w:val="20"/>
                <w:szCs w:val="24"/>
                <w:lang w:val="en-US"/>
              </w:rPr>
              <w:t>jumlah ABK (X4)</w:t>
            </w:r>
          </w:p>
        </w:tc>
        <w:tc>
          <w:tcPr>
            <w:tcW w:w="646" w:type="dxa"/>
            <w:tcBorders>
              <w:top w:val="nil"/>
              <w:left w:val="nil"/>
              <w:bottom w:val="single" w:sz="4" w:space="0" w:color="auto"/>
              <w:right w:val="nil"/>
            </w:tcBorders>
            <w:shd w:val="clear" w:color="auto" w:fill="auto"/>
            <w:noWrap/>
            <w:vAlign w:val="bottom"/>
            <w:hideMark/>
          </w:tcPr>
          <w:p w14:paraId="3CA89D51" w14:textId="77777777" w:rsidR="00F94C4D" w:rsidRPr="00F94C4D" w:rsidRDefault="00F94C4D" w:rsidP="00F94C4D">
            <w:pPr>
              <w:widowControl/>
              <w:autoSpaceDE/>
              <w:autoSpaceDN/>
              <w:jc w:val="center"/>
              <w:rPr>
                <w:color w:val="000000"/>
                <w:sz w:val="20"/>
                <w:szCs w:val="24"/>
                <w:lang w:val="en-US"/>
              </w:rPr>
            </w:pPr>
            <w:r w:rsidRPr="00F94C4D">
              <w:rPr>
                <w:rFonts w:eastAsia="Calibri"/>
                <w:color w:val="000000"/>
                <w:sz w:val="20"/>
                <w:szCs w:val="24"/>
                <w:lang w:val="en-US"/>
              </w:rPr>
              <w:t>-0.447</w:t>
            </w:r>
          </w:p>
        </w:tc>
        <w:tc>
          <w:tcPr>
            <w:tcW w:w="586" w:type="dxa"/>
            <w:tcBorders>
              <w:top w:val="nil"/>
              <w:left w:val="nil"/>
              <w:bottom w:val="single" w:sz="4" w:space="0" w:color="auto"/>
              <w:right w:val="nil"/>
            </w:tcBorders>
            <w:shd w:val="clear" w:color="auto" w:fill="auto"/>
            <w:noWrap/>
            <w:vAlign w:val="bottom"/>
            <w:hideMark/>
          </w:tcPr>
          <w:p w14:paraId="2BA7FC9A" w14:textId="77777777" w:rsidR="00F94C4D" w:rsidRPr="00F94C4D" w:rsidRDefault="00F94C4D" w:rsidP="00F94C4D">
            <w:pPr>
              <w:widowControl/>
              <w:autoSpaceDE/>
              <w:autoSpaceDN/>
              <w:jc w:val="center"/>
              <w:rPr>
                <w:color w:val="000000"/>
                <w:sz w:val="20"/>
                <w:szCs w:val="24"/>
                <w:lang w:val="en-US"/>
              </w:rPr>
            </w:pPr>
            <w:r w:rsidRPr="00F94C4D">
              <w:rPr>
                <w:rFonts w:eastAsia="Calibri"/>
                <w:color w:val="010205"/>
                <w:sz w:val="20"/>
                <w:szCs w:val="24"/>
                <w:lang w:val="en-ID"/>
              </w:rPr>
              <w:t>.</w:t>
            </w:r>
            <w:r w:rsidRPr="00F94C4D">
              <w:rPr>
                <w:rFonts w:eastAsia="Calibri"/>
                <w:color w:val="010205"/>
                <w:sz w:val="20"/>
                <w:szCs w:val="24"/>
                <w:lang w:val="en-US"/>
              </w:rPr>
              <w:t>657</w:t>
            </w:r>
          </w:p>
        </w:tc>
      </w:tr>
    </w:tbl>
    <w:p w14:paraId="18A2505F" w14:textId="77777777" w:rsidR="00F94C4D" w:rsidRPr="00F94C4D" w:rsidRDefault="00F94C4D" w:rsidP="00F94C4D">
      <w:pPr>
        <w:widowControl/>
        <w:autoSpaceDE/>
        <w:autoSpaceDN/>
        <w:spacing w:line="480" w:lineRule="auto"/>
        <w:ind w:left="567"/>
        <w:jc w:val="both"/>
        <w:rPr>
          <w:rFonts w:eastAsia="Calibri"/>
          <w:sz w:val="20"/>
          <w:szCs w:val="20"/>
          <w:lang w:val="id-ID"/>
        </w:rPr>
      </w:pPr>
      <w:r w:rsidRPr="00F94C4D">
        <w:rPr>
          <w:rFonts w:eastAsia="Calibri"/>
          <w:sz w:val="20"/>
          <w:szCs w:val="20"/>
          <w:lang w:val="id-ID"/>
        </w:rPr>
        <w:t>Sumber : Data Primer, 2020 (data diolah)</w:t>
      </w:r>
    </w:p>
    <w:p w14:paraId="67C18437" w14:textId="008D619D" w:rsidR="009D278C" w:rsidRDefault="00F94C4D" w:rsidP="006A4D89">
      <w:pPr>
        <w:spacing w:before="1" w:after="120"/>
        <w:ind w:left="284" w:right="28" w:firstLine="709"/>
        <w:jc w:val="both"/>
        <w:rPr>
          <w:sz w:val="24"/>
          <w:lang w:val="en-US"/>
        </w:rPr>
      </w:pPr>
      <w:r w:rsidRPr="00F94C4D">
        <w:rPr>
          <w:sz w:val="24"/>
          <w:lang w:val="en-US"/>
        </w:rPr>
        <w:t>Berdasarkan Tabel 5 diketahui jika masing masing variabel bebas memiliki hubungan yang berbeda beda. Pada nilai t-hitung variabel ukuran kapal sebesar 2,488 dengan tingkat signifikansi sebesar 0,016 pada derajat kepercayaan 95 persen dan nilai t-tabel sebesar 1,677. Dengan demikian ukuran kapal secara parsial berpengaruh positif signifikan terhadap hasil tangkap nelayan Kawasan PPSC. Selanjutnya nilai t-hitung variabel lama melaut sebesar 1,699 dengan tingkat signifikansi sebesar 0,096 pada derajat kepercayaan 95 persen dan nilai t-tabel sebesar 1,677. Dengan demikian lama melaut secara parsial berpengaruh positif terhadap hasil tangkap nelayan Kawasan PPSC. Variabel berikutnya adalah penggunaan BBM, nilai t-hitung variabel penggunaan BBM sebesar 2.365 dengan tingkat signifikansi sebesar 0,022 pada derajat kepercayaan 95 persen dan nilai t-tabel sebesar 1,677. Dengan demikian penggunaan BBM secara parsial berpengaruh positif signifikan terhadap hasil tangkap nelayan Kawasan PPSC. Berikutnya variabel terakhir yaitu jumlah ABK, nilai t-hitung variabel jumlah ABK sebesar -0,447 dengan tingkat signifikansi sebesar 0,657 pada derajat kepercayaan 95 persen dan nilai t-tabel sebesar 1,677. Dengan demikian penggunaan BBM secara parsial berpengaruh negative terhadap ha</w:t>
      </w:r>
      <w:r w:rsidR="0002103C">
        <w:rPr>
          <w:sz w:val="24"/>
          <w:lang w:val="en-US"/>
        </w:rPr>
        <w:t xml:space="preserve">sil tangkap nelayan </w:t>
      </w:r>
      <w:r w:rsidRPr="009D278C">
        <w:rPr>
          <w:sz w:val="24"/>
          <w:lang w:val="en-US"/>
        </w:rPr>
        <w:t>PPSC.</w:t>
      </w:r>
    </w:p>
    <w:p w14:paraId="476DC8C1" w14:textId="02965953" w:rsidR="009D278C" w:rsidRDefault="006A4D89" w:rsidP="006A4D89">
      <w:pPr>
        <w:spacing w:before="1" w:after="120"/>
        <w:ind w:left="284" w:right="28"/>
        <w:jc w:val="both"/>
        <w:rPr>
          <w:b/>
          <w:sz w:val="24"/>
          <w:lang w:val="en-US"/>
        </w:rPr>
      </w:pPr>
      <w:r>
        <w:rPr>
          <w:b/>
          <w:sz w:val="24"/>
          <w:lang w:val="en-US"/>
        </w:rPr>
        <w:t>DISKUSI</w:t>
      </w:r>
    </w:p>
    <w:p w14:paraId="4E37CB53" w14:textId="2690532D" w:rsidR="00331FA9" w:rsidRPr="0096267F" w:rsidRDefault="00331FA9" w:rsidP="0096267F">
      <w:pPr>
        <w:pStyle w:val="ListParagraph"/>
        <w:numPr>
          <w:ilvl w:val="0"/>
          <w:numId w:val="8"/>
        </w:numPr>
        <w:spacing w:before="1" w:after="120"/>
        <w:ind w:left="709" w:right="28"/>
        <w:jc w:val="both"/>
        <w:rPr>
          <w:b/>
          <w:sz w:val="24"/>
          <w:lang w:val="en-US"/>
        </w:rPr>
      </w:pPr>
      <w:r w:rsidRPr="0096267F">
        <w:rPr>
          <w:b/>
          <w:sz w:val="24"/>
          <w:lang w:val="en-US"/>
        </w:rPr>
        <w:t>Produktifitas Kapal Tangkap Ikan</w:t>
      </w:r>
    </w:p>
    <w:p w14:paraId="23C91BDF" w14:textId="6E4C1B57" w:rsidR="00622C79" w:rsidRDefault="00331FA9" w:rsidP="00622C79">
      <w:pPr>
        <w:spacing w:before="1" w:after="120"/>
        <w:ind w:left="284" w:right="28" w:firstLine="850"/>
        <w:jc w:val="both"/>
        <w:rPr>
          <w:sz w:val="24"/>
          <w:lang w:val="en-US"/>
        </w:rPr>
      </w:pPr>
      <w:r>
        <w:rPr>
          <w:sz w:val="24"/>
          <w:lang w:val="en-US"/>
        </w:rPr>
        <w:t>T</w:t>
      </w:r>
      <w:r w:rsidRPr="00331FA9">
        <w:rPr>
          <w:sz w:val="24"/>
          <w:lang w:val="en-US"/>
        </w:rPr>
        <w:t xml:space="preserve">ingkat produktivitas kapal dengan </w:t>
      </w:r>
      <w:r w:rsidR="00D83266">
        <w:rPr>
          <w:sz w:val="24"/>
          <w:lang w:val="en-US"/>
        </w:rPr>
        <w:t>ukuran kapal 5 GT sebesar 2,07%</w:t>
      </w:r>
      <w:r>
        <w:rPr>
          <w:sz w:val="24"/>
          <w:lang w:val="en-US"/>
        </w:rPr>
        <w:t xml:space="preserve">. </w:t>
      </w:r>
      <w:r w:rsidR="00D83266">
        <w:rPr>
          <w:sz w:val="24"/>
          <w:lang w:val="en-US"/>
        </w:rPr>
        <w:t>H</w:t>
      </w:r>
      <w:r>
        <w:rPr>
          <w:sz w:val="24"/>
          <w:lang w:val="en-US"/>
        </w:rPr>
        <w:t xml:space="preserve">asil </w:t>
      </w:r>
      <w:r w:rsidRPr="00331FA9">
        <w:rPr>
          <w:sz w:val="24"/>
          <w:lang w:val="en-US"/>
        </w:rPr>
        <w:t>penelitian Fauzi</w:t>
      </w:r>
      <w:r>
        <w:rPr>
          <w:sz w:val="24"/>
          <w:lang w:val="en-US"/>
        </w:rPr>
        <w:t xml:space="preserve">yah, </w:t>
      </w:r>
      <w:r w:rsidRPr="00331FA9">
        <w:rPr>
          <w:sz w:val="24"/>
          <w:lang w:val="en-US"/>
        </w:rPr>
        <w:t>Fitri</w:t>
      </w:r>
      <w:r w:rsidR="000A1338">
        <w:rPr>
          <w:sz w:val="24"/>
          <w:lang w:val="en-US"/>
        </w:rPr>
        <w:t xml:space="preserve"> </w:t>
      </w:r>
      <w:r w:rsidRPr="00331FA9">
        <w:rPr>
          <w:sz w:val="24"/>
          <w:lang w:val="en-US"/>
        </w:rPr>
        <w:t>Agustriani,</w:t>
      </w:r>
      <w:r>
        <w:rPr>
          <w:sz w:val="24"/>
          <w:lang w:val="en-US"/>
        </w:rPr>
        <w:t xml:space="preserve"> d</w:t>
      </w:r>
      <w:r w:rsidRPr="00331FA9">
        <w:rPr>
          <w:sz w:val="24"/>
          <w:lang w:val="en-US"/>
        </w:rPr>
        <w:t>an</w:t>
      </w:r>
      <w:r w:rsidR="000A1338">
        <w:rPr>
          <w:sz w:val="24"/>
          <w:lang w:val="en-US"/>
        </w:rPr>
        <w:t xml:space="preserve"> </w:t>
      </w:r>
      <w:r w:rsidRPr="00331FA9">
        <w:rPr>
          <w:sz w:val="24"/>
          <w:lang w:val="en-US"/>
        </w:rPr>
        <w:t>Tuti</w:t>
      </w:r>
      <w:r w:rsidR="000A1338">
        <w:rPr>
          <w:sz w:val="24"/>
          <w:lang w:val="en-US"/>
        </w:rPr>
        <w:t xml:space="preserve"> </w:t>
      </w:r>
      <w:r w:rsidRPr="00331FA9">
        <w:rPr>
          <w:sz w:val="24"/>
          <w:lang w:val="en-US"/>
        </w:rPr>
        <w:t>Afridanelly (2011) yang mengatakan bahwa tingkat produktivitas disokong oleh besar ukuran GT kapal. Besar ukuran GT kapal turut menentuka</w:t>
      </w:r>
      <w:r w:rsidR="00FB272F">
        <w:rPr>
          <w:sz w:val="24"/>
          <w:lang w:val="en-US"/>
        </w:rPr>
        <w:t>n sebe</w:t>
      </w:r>
      <w:r w:rsidRPr="00331FA9">
        <w:rPr>
          <w:sz w:val="24"/>
          <w:lang w:val="en-US"/>
        </w:rPr>
        <w:t>rapa banyak kapal tangkap ikan mampu menampung hasil tangkap</w:t>
      </w:r>
      <w:r w:rsidR="00622C79">
        <w:rPr>
          <w:sz w:val="24"/>
          <w:lang w:val="en-US"/>
        </w:rPr>
        <w:t>.</w:t>
      </w:r>
    </w:p>
    <w:p w14:paraId="0C77570C" w14:textId="362E2834" w:rsidR="009D278C" w:rsidRPr="00622C79" w:rsidRDefault="009D278C" w:rsidP="00622C79">
      <w:pPr>
        <w:pStyle w:val="ListParagraph"/>
        <w:numPr>
          <w:ilvl w:val="0"/>
          <w:numId w:val="8"/>
        </w:numPr>
        <w:spacing w:before="1" w:after="120"/>
        <w:ind w:left="709" w:right="28"/>
        <w:jc w:val="both"/>
        <w:rPr>
          <w:b/>
          <w:sz w:val="24"/>
          <w:lang w:val="en-US"/>
        </w:rPr>
      </w:pPr>
      <w:r w:rsidRPr="00622C79">
        <w:rPr>
          <w:b/>
          <w:sz w:val="24"/>
          <w:lang w:val="en-US"/>
        </w:rPr>
        <w:t>Pengaruh Ukuran Kapal Terhadap Hasil Tangkap Nelayan Kawasan PPSC</w:t>
      </w:r>
    </w:p>
    <w:p w14:paraId="351998AF" w14:textId="78134190" w:rsidR="009D278C" w:rsidRPr="009D278C" w:rsidRDefault="009D278C" w:rsidP="00622C79">
      <w:pPr>
        <w:spacing w:before="1" w:after="120"/>
        <w:ind w:left="284" w:right="28" w:firstLine="850"/>
        <w:jc w:val="both"/>
        <w:rPr>
          <w:sz w:val="24"/>
          <w:lang w:val="en-US"/>
        </w:rPr>
      </w:pPr>
      <w:r w:rsidRPr="009D278C">
        <w:rPr>
          <w:sz w:val="24"/>
          <w:lang w:val="en-US"/>
        </w:rPr>
        <w:t>Uji parsial yang dilakukan pada model reg</w:t>
      </w:r>
      <w:r w:rsidR="00622C79">
        <w:rPr>
          <w:sz w:val="24"/>
          <w:lang w:val="en-US"/>
        </w:rPr>
        <w:t xml:space="preserve">resi kapal ukuran di bawah 5 GT </w:t>
      </w:r>
      <w:r w:rsidRPr="009D278C">
        <w:rPr>
          <w:sz w:val="24"/>
          <w:lang w:val="en-US"/>
        </w:rPr>
        <w:t>menunjukan bahwa ukuran kapal berpengaruh positif terhadap hasil tangkapan. Hasil uji ini selaras dengan penelitian yang di lakuka</w:t>
      </w:r>
      <w:r>
        <w:rPr>
          <w:sz w:val="24"/>
          <w:lang w:val="en-US"/>
        </w:rPr>
        <w:t>n oleh Kisworo, dkk</w:t>
      </w:r>
      <w:r w:rsidR="00FB272F">
        <w:rPr>
          <w:sz w:val="24"/>
          <w:lang w:val="en-US"/>
        </w:rPr>
        <w:t xml:space="preserve"> </w:t>
      </w:r>
      <w:r>
        <w:rPr>
          <w:sz w:val="24"/>
          <w:lang w:val="en-US"/>
        </w:rPr>
        <w:t xml:space="preserve">(2013). </w:t>
      </w:r>
      <w:r w:rsidRPr="009D278C">
        <w:rPr>
          <w:sz w:val="24"/>
          <w:lang w:val="en-US"/>
        </w:rPr>
        <w:t xml:space="preserve">Penelitian </w:t>
      </w:r>
      <w:r w:rsidR="00DE1220">
        <w:rPr>
          <w:sz w:val="24"/>
          <w:lang w:val="en-US"/>
        </w:rPr>
        <w:t>K</w:t>
      </w:r>
      <w:r w:rsidRPr="009D278C">
        <w:rPr>
          <w:sz w:val="24"/>
          <w:lang w:val="en-US"/>
        </w:rPr>
        <w:t>isworo mengatakan bahwa ukuran kapal berpengaruh positif terhadap hasil tangkapan. Semakin besar ukuran kapal maka akan semakin banyak hasil tangkapan</w:t>
      </w:r>
      <w:r>
        <w:rPr>
          <w:sz w:val="24"/>
          <w:lang w:val="en-US"/>
        </w:rPr>
        <w:t>.</w:t>
      </w:r>
      <w:r w:rsidR="00622C79">
        <w:rPr>
          <w:sz w:val="24"/>
          <w:lang w:val="en-US"/>
        </w:rPr>
        <w:t xml:space="preserve"> </w:t>
      </w:r>
    </w:p>
    <w:p w14:paraId="6BAA20A7" w14:textId="5BC4C837" w:rsidR="009D278C" w:rsidRPr="0096267F" w:rsidRDefault="009D278C" w:rsidP="000D2ED6">
      <w:pPr>
        <w:pStyle w:val="ListParagraph"/>
        <w:numPr>
          <w:ilvl w:val="0"/>
          <w:numId w:val="8"/>
        </w:numPr>
        <w:spacing w:before="1" w:after="120"/>
        <w:ind w:left="709" w:right="10"/>
        <w:jc w:val="both"/>
        <w:rPr>
          <w:b/>
          <w:sz w:val="24"/>
          <w:lang w:val="en-US"/>
        </w:rPr>
      </w:pPr>
      <w:r w:rsidRPr="0096267F">
        <w:rPr>
          <w:b/>
          <w:sz w:val="24"/>
          <w:lang w:val="en-US"/>
        </w:rPr>
        <w:t>Pengaruh Variabel Lama Melaut Terhadap Hasil Tangkap Nelayan PPSC</w:t>
      </w:r>
    </w:p>
    <w:p w14:paraId="527A419D" w14:textId="635DD233" w:rsidR="00F94C4D" w:rsidRPr="004B7803" w:rsidRDefault="00FB272F" w:rsidP="004B7803">
      <w:pPr>
        <w:spacing w:before="1" w:after="120"/>
        <w:ind w:left="284" w:right="10" w:firstLine="850"/>
        <w:jc w:val="both"/>
        <w:rPr>
          <w:sz w:val="24"/>
          <w:lang w:val="en-US"/>
        </w:rPr>
      </w:pPr>
      <w:r>
        <w:rPr>
          <w:sz w:val="24"/>
          <w:lang w:val="en-US"/>
        </w:rPr>
        <w:t>V</w:t>
      </w:r>
      <w:r w:rsidR="009D278C" w:rsidRPr="009D278C">
        <w:rPr>
          <w:sz w:val="24"/>
          <w:lang w:val="en-US"/>
        </w:rPr>
        <w:t>ariabel lama melaut pada model regresi kapal ukuran di bawah 5 GT</w:t>
      </w:r>
      <w:r w:rsidR="009D278C">
        <w:rPr>
          <w:sz w:val="24"/>
          <w:lang w:val="en-US"/>
        </w:rPr>
        <w:t xml:space="preserve"> </w:t>
      </w:r>
      <w:r w:rsidR="009D278C" w:rsidRPr="009D278C">
        <w:rPr>
          <w:sz w:val="24"/>
          <w:lang w:val="en-US"/>
        </w:rPr>
        <w:t xml:space="preserve">tidak berpengaruh terhadap hasil tangkap nelayan Kawasan PPSC. Hasil penelitian ini searah dengan hasil penelitian </w:t>
      </w:r>
      <w:r w:rsidR="004B7803" w:rsidRPr="004B7803">
        <w:rPr>
          <w:sz w:val="24"/>
          <w:lang w:val="en-US"/>
        </w:rPr>
        <w:t>James Innes dan Pascoe (2008)</w:t>
      </w:r>
    </w:p>
    <w:p w14:paraId="12B87CB3" w14:textId="64AE2552" w:rsidR="006A4D89" w:rsidRPr="0096267F" w:rsidRDefault="006A4D89" w:rsidP="000D2ED6">
      <w:pPr>
        <w:pStyle w:val="ListParagraph"/>
        <w:numPr>
          <w:ilvl w:val="0"/>
          <w:numId w:val="8"/>
        </w:numPr>
        <w:spacing w:before="1" w:after="120"/>
        <w:ind w:left="709" w:right="10"/>
        <w:jc w:val="both"/>
        <w:rPr>
          <w:b/>
          <w:sz w:val="24"/>
          <w:lang w:val="en-US"/>
        </w:rPr>
      </w:pPr>
      <w:r w:rsidRPr="0096267F">
        <w:rPr>
          <w:b/>
          <w:sz w:val="24"/>
          <w:lang w:val="en-US"/>
        </w:rPr>
        <w:t>Pengaruh Variabel penggunaan BBM Terhadap Hasil Tangkap Nelayan PPSC</w:t>
      </w:r>
    </w:p>
    <w:p w14:paraId="484DA717" w14:textId="21895EDA" w:rsidR="009D278C" w:rsidRDefault="009D278C" w:rsidP="000D2ED6">
      <w:pPr>
        <w:spacing w:before="1" w:after="120"/>
        <w:ind w:left="284" w:right="10" w:firstLine="850"/>
        <w:jc w:val="both"/>
        <w:rPr>
          <w:sz w:val="24"/>
          <w:lang w:val="en-US"/>
        </w:rPr>
      </w:pPr>
      <w:r w:rsidRPr="006A4D89">
        <w:rPr>
          <w:sz w:val="24"/>
          <w:lang w:val="en-US"/>
        </w:rPr>
        <w:t>Variabel konsumsi BBM berpengaruh terhadap hasil tangkap nelayan.</w:t>
      </w:r>
      <w:r w:rsidRPr="009D278C">
        <w:rPr>
          <w:sz w:val="24"/>
          <w:lang w:val="en-US"/>
        </w:rPr>
        <w:t xml:space="preserve"> Berdasarkan</w:t>
      </w:r>
      <w:r w:rsidR="006A4D89">
        <w:rPr>
          <w:sz w:val="24"/>
          <w:lang w:val="en-US"/>
        </w:rPr>
        <w:t xml:space="preserve"> h</w:t>
      </w:r>
      <w:r w:rsidRPr="009D278C">
        <w:rPr>
          <w:sz w:val="24"/>
          <w:lang w:val="en-US"/>
        </w:rPr>
        <w:t>asil uji parsial pada model regresi kapal dengan ukuran di bawah 5 GT yang ditemukan peneliti menunjukan bahwa semakin banyak BBM yang di konsumsi membantu nelayan untuk dapat menangkap ikan lebih banyak, karena dengan jumlah BBM yang banyak nelayan dapat mencari ikan dari satu tempat ke tempat lainnya</w:t>
      </w:r>
      <w:r w:rsidR="00FB272F">
        <w:rPr>
          <w:sz w:val="24"/>
          <w:lang w:val="en-US"/>
        </w:rPr>
        <w:t>.</w:t>
      </w:r>
      <w:r w:rsidR="006A4D89">
        <w:rPr>
          <w:sz w:val="24"/>
          <w:lang w:val="en-US"/>
        </w:rPr>
        <w:t xml:space="preserve"> </w:t>
      </w:r>
      <w:r w:rsidRPr="009D278C">
        <w:rPr>
          <w:sz w:val="24"/>
          <w:lang w:val="en-US"/>
        </w:rPr>
        <w:t>Hal ini selaras</w:t>
      </w:r>
      <w:r w:rsidR="00867395">
        <w:rPr>
          <w:sz w:val="24"/>
          <w:lang w:val="en-US"/>
        </w:rPr>
        <w:t xml:space="preserve"> dengan penelitian Boesono</w:t>
      </w:r>
      <w:r w:rsidR="00D83266">
        <w:rPr>
          <w:sz w:val="24"/>
          <w:lang w:val="en-US"/>
        </w:rPr>
        <w:t xml:space="preserve"> dkk (2016</w:t>
      </w:r>
      <w:r w:rsidRPr="009D278C">
        <w:rPr>
          <w:sz w:val="24"/>
          <w:lang w:val="en-US"/>
        </w:rPr>
        <w:t>) yang menyatakan bahwa konsumsi BBM berpengaruh secara signifikan.</w:t>
      </w:r>
    </w:p>
    <w:p w14:paraId="53614A8B" w14:textId="4A501592" w:rsidR="00331FA9" w:rsidRPr="0096267F" w:rsidRDefault="00331FA9" w:rsidP="000D2ED6">
      <w:pPr>
        <w:pStyle w:val="ListParagraph"/>
        <w:numPr>
          <w:ilvl w:val="0"/>
          <w:numId w:val="8"/>
        </w:numPr>
        <w:spacing w:before="1" w:after="120"/>
        <w:ind w:left="709" w:right="10"/>
        <w:jc w:val="both"/>
        <w:rPr>
          <w:b/>
          <w:sz w:val="24"/>
          <w:lang w:val="en-US"/>
        </w:rPr>
      </w:pPr>
      <w:r w:rsidRPr="0096267F">
        <w:rPr>
          <w:b/>
          <w:sz w:val="24"/>
          <w:lang w:val="en-US"/>
        </w:rPr>
        <w:t xml:space="preserve">Pengaruh Variabel Jumlah ABK Terhadap Hasil Tangkap Nelayan </w:t>
      </w:r>
      <w:r w:rsidRPr="0096267F">
        <w:rPr>
          <w:b/>
          <w:sz w:val="24"/>
          <w:lang w:val="en-US"/>
        </w:rPr>
        <w:lastRenderedPageBreak/>
        <w:t>PPSC</w:t>
      </w:r>
    </w:p>
    <w:p w14:paraId="587BF1F0" w14:textId="3827A10B" w:rsidR="006A4D89" w:rsidRPr="00F94C4D" w:rsidRDefault="00331FA9" w:rsidP="000D2ED6">
      <w:pPr>
        <w:spacing w:before="1" w:after="120"/>
        <w:ind w:left="284" w:right="10" w:firstLine="850"/>
        <w:jc w:val="both"/>
        <w:rPr>
          <w:sz w:val="24"/>
          <w:lang w:val="en-US"/>
        </w:rPr>
      </w:pPr>
      <w:r>
        <w:rPr>
          <w:sz w:val="24"/>
          <w:lang w:val="en-US"/>
        </w:rPr>
        <w:t>V</w:t>
      </w:r>
      <w:r w:rsidRPr="00331FA9">
        <w:rPr>
          <w:sz w:val="24"/>
          <w:lang w:val="en-US"/>
        </w:rPr>
        <w:t>ariabel jumlah ABK tidak berpengaruh terhadap hasil tangkap nelayan yang menggunakan kapal di bawah 5 GT.</w:t>
      </w:r>
      <w:r>
        <w:rPr>
          <w:sz w:val="24"/>
          <w:lang w:val="en-US"/>
        </w:rPr>
        <w:t xml:space="preserve"> Berubahnya jumlah ABK yang mencari ikan di dalam satu kapal tidak meningkatkan hasil tangkapan.</w:t>
      </w:r>
    </w:p>
    <w:p w14:paraId="3733FB07" w14:textId="5A4143E7" w:rsidR="00F94C4D" w:rsidRPr="00F94C4D" w:rsidRDefault="00F94C4D" w:rsidP="0002103C">
      <w:pPr>
        <w:spacing w:before="1" w:after="8"/>
        <w:ind w:left="284" w:right="29" w:firstLine="850"/>
        <w:jc w:val="both"/>
        <w:rPr>
          <w:sz w:val="24"/>
          <w:lang w:val="en-US"/>
        </w:rPr>
      </w:pPr>
      <w:r w:rsidRPr="00F94C4D">
        <w:rPr>
          <w:sz w:val="24"/>
          <w:lang w:val="en-US"/>
        </w:rPr>
        <w:t>Setelah mendapatkan hasil regresi dari model regresi kapal ukuran di bawah 5 GT, berikutnya adalah hasil dari regresi kapal ukuran 20 – 30 GT. Berikut ini adalah hasil dari uji F atau uji stimultan dari regresi kapal kuran 20 – 30 GT.</w:t>
      </w:r>
    </w:p>
    <w:p w14:paraId="603210F6" w14:textId="77777777" w:rsidR="00F94C4D" w:rsidRPr="00F94C4D" w:rsidRDefault="00F94C4D" w:rsidP="00F94C4D">
      <w:pPr>
        <w:spacing w:before="1" w:after="8"/>
        <w:ind w:left="1134" w:right="282" w:firstLine="709"/>
        <w:jc w:val="both"/>
        <w:rPr>
          <w:lang w:val="en-US"/>
        </w:rPr>
      </w:pPr>
    </w:p>
    <w:p w14:paraId="7BC189E6" w14:textId="77777777" w:rsidR="00F94C4D" w:rsidRPr="00F94C4D" w:rsidRDefault="00F94C4D" w:rsidP="00F94C4D">
      <w:pPr>
        <w:widowControl/>
        <w:autoSpaceDE/>
        <w:autoSpaceDN/>
        <w:ind w:left="284" w:right="29"/>
        <w:jc w:val="both"/>
        <w:rPr>
          <w:rFonts w:eastAsia="Calibri"/>
          <w:sz w:val="24"/>
          <w:szCs w:val="24"/>
          <w:lang w:val="en-US"/>
        </w:rPr>
      </w:pPr>
      <w:r w:rsidRPr="00F94C4D">
        <w:rPr>
          <w:rFonts w:eastAsia="Calibri"/>
          <w:szCs w:val="24"/>
          <w:lang w:val="id-ID"/>
        </w:rPr>
        <w:t xml:space="preserve">Tabel </w:t>
      </w:r>
      <w:r w:rsidRPr="00F94C4D">
        <w:rPr>
          <w:rFonts w:eastAsia="Calibri"/>
          <w:szCs w:val="24"/>
          <w:lang w:val="en-US"/>
        </w:rPr>
        <w:t>6</w:t>
      </w:r>
      <w:r w:rsidRPr="00F94C4D">
        <w:rPr>
          <w:rFonts w:eastAsia="Calibri"/>
          <w:szCs w:val="24"/>
          <w:lang w:val="id-ID"/>
        </w:rPr>
        <w:t xml:space="preserve"> Hasil Uji </w:t>
      </w:r>
      <w:r w:rsidRPr="00F94C4D">
        <w:rPr>
          <w:rFonts w:eastAsia="Calibri"/>
          <w:szCs w:val="24"/>
          <w:lang w:val="en-US"/>
        </w:rPr>
        <w:t xml:space="preserve">Signifikansi </w:t>
      </w:r>
      <w:r w:rsidRPr="00F94C4D">
        <w:rPr>
          <w:rFonts w:eastAsia="Calibri"/>
          <w:szCs w:val="24"/>
          <w:lang w:val="id-ID"/>
        </w:rPr>
        <w:t>Simultan (Uji F)</w:t>
      </w:r>
      <w:r w:rsidRPr="00F94C4D">
        <w:rPr>
          <w:rFonts w:eastAsia="Calibri"/>
          <w:szCs w:val="24"/>
          <w:lang w:val="en-US"/>
        </w:rPr>
        <w:t xml:space="preserve"> Regresi Kapal 20 - 30 GT</w:t>
      </w:r>
    </w:p>
    <w:tbl>
      <w:tblPr>
        <w:tblW w:w="4336" w:type="dxa"/>
        <w:tblInd w:w="284" w:type="dxa"/>
        <w:tblLook w:val="04A0" w:firstRow="1" w:lastRow="0" w:firstColumn="1" w:lastColumn="0" w:noHBand="0" w:noVBand="1"/>
      </w:tblPr>
      <w:tblGrid>
        <w:gridCol w:w="1293"/>
        <w:gridCol w:w="3043"/>
      </w:tblGrid>
      <w:tr w:rsidR="00F94C4D" w:rsidRPr="00F94C4D" w14:paraId="56064EAD" w14:textId="77777777" w:rsidTr="00F94C4D">
        <w:trPr>
          <w:trHeight w:val="292"/>
        </w:trPr>
        <w:tc>
          <w:tcPr>
            <w:tcW w:w="1293" w:type="dxa"/>
            <w:tcBorders>
              <w:top w:val="single" w:sz="4" w:space="0" w:color="auto"/>
              <w:left w:val="nil"/>
              <w:bottom w:val="nil"/>
              <w:right w:val="nil"/>
            </w:tcBorders>
            <w:shd w:val="clear" w:color="auto" w:fill="auto"/>
            <w:noWrap/>
            <w:vAlign w:val="bottom"/>
            <w:hideMark/>
          </w:tcPr>
          <w:p w14:paraId="4AD44945" w14:textId="77777777" w:rsidR="00F94C4D" w:rsidRPr="00F94C4D" w:rsidRDefault="00F94C4D" w:rsidP="00F94C4D">
            <w:pPr>
              <w:widowControl/>
              <w:autoSpaceDE/>
              <w:autoSpaceDN/>
              <w:rPr>
                <w:color w:val="000000"/>
                <w:sz w:val="20"/>
                <w:szCs w:val="24"/>
                <w:lang w:val="en-US"/>
              </w:rPr>
            </w:pPr>
            <w:r w:rsidRPr="00F94C4D">
              <w:rPr>
                <w:color w:val="000000"/>
                <w:sz w:val="20"/>
                <w:szCs w:val="24"/>
                <w:lang w:val="en-US"/>
              </w:rPr>
              <w:t>F</w:t>
            </w:r>
          </w:p>
        </w:tc>
        <w:tc>
          <w:tcPr>
            <w:tcW w:w="3043" w:type="dxa"/>
            <w:tcBorders>
              <w:top w:val="single" w:sz="4" w:space="0" w:color="auto"/>
              <w:left w:val="nil"/>
              <w:bottom w:val="nil"/>
              <w:right w:val="nil"/>
            </w:tcBorders>
            <w:shd w:val="clear" w:color="auto" w:fill="auto"/>
            <w:noWrap/>
            <w:vAlign w:val="bottom"/>
            <w:hideMark/>
          </w:tcPr>
          <w:p w14:paraId="4D0BBAB3" w14:textId="77777777" w:rsidR="00F94C4D" w:rsidRPr="00F94C4D" w:rsidRDefault="00F94C4D" w:rsidP="00F94C4D">
            <w:pPr>
              <w:widowControl/>
              <w:autoSpaceDE/>
              <w:autoSpaceDN/>
              <w:jc w:val="right"/>
              <w:rPr>
                <w:color w:val="000000"/>
                <w:sz w:val="20"/>
                <w:szCs w:val="24"/>
                <w:lang w:val="en-US"/>
              </w:rPr>
            </w:pPr>
            <w:r w:rsidRPr="00F94C4D">
              <w:rPr>
                <w:color w:val="000000"/>
                <w:sz w:val="20"/>
                <w:szCs w:val="24"/>
                <w:lang w:val="en-US"/>
              </w:rPr>
              <w:t>14,034</w:t>
            </w:r>
          </w:p>
        </w:tc>
      </w:tr>
      <w:tr w:rsidR="00F94C4D" w:rsidRPr="00F94C4D" w14:paraId="564A00B8" w14:textId="77777777" w:rsidTr="00F94C4D">
        <w:trPr>
          <w:trHeight w:val="292"/>
        </w:trPr>
        <w:tc>
          <w:tcPr>
            <w:tcW w:w="1293" w:type="dxa"/>
            <w:tcBorders>
              <w:top w:val="nil"/>
              <w:left w:val="nil"/>
              <w:bottom w:val="single" w:sz="4" w:space="0" w:color="auto"/>
              <w:right w:val="nil"/>
            </w:tcBorders>
            <w:shd w:val="clear" w:color="auto" w:fill="auto"/>
            <w:noWrap/>
            <w:vAlign w:val="bottom"/>
            <w:hideMark/>
          </w:tcPr>
          <w:p w14:paraId="4B052108" w14:textId="77777777" w:rsidR="00F94C4D" w:rsidRPr="00F94C4D" w:rsidRDefault="00F94C4D" w:rsidP="00F94C4D">
            <w:pPr>
              <w:widowControl/>
              <w:autoSpaceDE/>
              <w:autoSpaceDN/>
              <w:rPr>
                <w:color w:val="000000"/>
                <w:sz w:val="20"/>
                <w:szCs w:val="24"/>
                <w:lang w:val="en-US"/>
              </w:rPr>
            </w:pPr>
            <w:r w:rsidRPr="00F94C4D">
              <w:rPr>
                <w:color w:val="000000"/>
                <w:sz w:val="20"/>
                <w:szCs w:val="24"/>
                <w:lang w:val="en-US"/>
              </w:rPr>
              <w:t>Sig.</w:t>
            </w:r>
          </w:p>
        </w:tc>
        <w:tc>
          <w:tcPr>
            <w:tcW w:w="3043" w:type="dxa"/>
            <w:tcBorders>
              <w:top w:val="nil"/>
              <w:left w:val="nil"/>
              <w:bottom w:val="single" w:sz="4" w:space="0" w:color="auto"/>
              <w:right w:val="nil"/>
            </w:tcBorders>
            <w:shd w:val="clear" w:color="auto" w:fill="auto"/>
            <w:noWrap/>
            <w:vAlign w:val="bottom"/>
            <w:hideMark/>
          </w:tcPr>
          <w:p w14:paraId="1ED1161C" w14:textId="77777777" w:rsidR="00F94C4D" w:rsidRPr="00F94C4D" w:rsidRDefault="00F94C4D" w:rsidP="00F94C4D">
            <w:pPr>
              <w:widowControl/>
              <w:autoSpaceDE/>
              <w:autoSpaceDN/>
              <w:jc w:val="right"/>
              <w:rPr>
                <w:color w:val="000000"/>
                <w:sz w:val="20"/>
                <w:szCs w:val="24"/>
                <w:lang w:val="id-ID"/>
              </w:rPr>
            </w:pPr>
            <w:r w:rsidRPr="00F94C4D">
              <w:rPr>
                <w:color w:val="000000"/>
                <w:sz w:val="20"/>
                <w:szCs w:val="24"/>
                <w:lang w:val="en-US"/>
              </w:rPr>
              <w:t>0</w:t>
            </w:r>
            <w:r w:rsidRPr="00F94C4D">
              <w:rPr>
                <w:color w:val="000000"/>
                <w:sz w:val="20"/>
                <w:szCs w:val="24"/>
                <w:lang w:val="id-ID"/>
              </w:rPr>
              <w:t>,000</w:t>
            </w:r>
          </w:p>
        </w:tc>
      </w:tr>
    </w:tbl>
    <w:p w14:paraId="700A76CC" w14:textId="77777777" w:rsidR="00F94C4D" w:rsidRPr="00F94C4D" w:rsidRDefault="00F94C4D" w:rsidP="00F94C4D">
      <w:pPr>
        <w:widowControl/>
        <w:autoSpaceDE/>
        <w:autoSpaceDN/>
        <w:spacing w:line="480" w:lineRule="auto"/>
        <w:ind w:firstLine="284"/>
        <w:jc w:val="both"/>
        <w:rPr>
          <w:rFonts w:eastAsia="Calibri"/>
          <w:sz w:val="20"/>
          <w:szCs w:val="20"/>
          <w:lang w:val="id-ID"/>
        </w:rPr>
      </w:pPr>
      <w:r w:rsidRPr="00F94C4D">
        <w:rPr>
          <w:rFonts w:eastAsia="Calibri"/>
          <w:sz w:val="20"/>
          <w:szCs w:val="20"/>
          <w:lang w:val="id-ID"/>
        </w:rPr>
        <w:t>Sumber : Data Primer, 2020 (data diolah)</w:t>
      </w:r>
    </w:p>
    <w:p w14:paraId="5C7C55C9" w14:textId="3E8E34D2" w:rsidR="00525695" w:rsidRDefault="00F94C4D" w:rsidP="00525695">
      <w:pPr>
        <w:spacing w:before="1" w:after="8"/>
        <w:ind w:left="426" w:right="282" w:firstLine="709"/>
        <w:jc w:val="both"/>
        <w:rPr>
          <w:sz w:val="24"/>
          <w:lang w:val="en-US"/>
        </w:rPr>
      </w:pPr>
      <w:r w:rsidRPr="00F94C4D">
        <w:rPr>
          <w:sz w:val="24"/>
          <w:lang w:val="en-US"/>
        </w:rPr>
        <w:t>Berdasarkan uji stimultan regresi kapal ukuran 20 – 30 GT menunjukan bahwa variabel ukuran kapal, penggunaan BBM, dan jumlah ABK secara bersama sama berpengaruh positif signifikan terhadap hasil tangkapan. Setelah mengetahui pengaruh variabel bebas terhadap variabel terikat secara stimultan, berikut ini adalah hasil dari uji parsial variabel ukuran kapal, lama melaut, penggunaan BBM, dan ju</w:t>
      </w:r>
      <w:r w:rsidR="00525695">
        <w:rPr>
          <w:sz w:val="24"/>
          <w:lang w:val="en-US"/>
        </w:rPr>
        <w:t>mlah ABK terhadap hasil tangkap</w:t>
      </w:r>
    </w:p>
    <w:p w14:paraId="7E7F8C49" w14:textId="2316041B" w:rsidR="007C7764" w:rsidRDefault="007C7764" w:rsidP="0002103C">
      <w:pPr>
        <w:spacing w:before="1" w:after="8"/>
        <w:ind w:right="282"/>
        <w:jc w:val="both"/>
        <w:rPr>
          <w:rFonts w:eastAsia="Calibri"/>
          <w:szCs w:val="24"/>
          <w:lang w:val="id-ID"/>
        </w:rPr>
      </w:pPr>
    </w:p>
    <w:p w14:paraId="7E35B557" w14:textId="77777777" w:rsidR="00F94C4D" w:rsidRPr="00F94C4D" w:rsidRDefault="00F94C4D" w:rsidP="00F94C4D">
      <w:pPr>
        <w:spacing w:before="1" w:after="8"/>
        <w:ind w:left="426" w:right="282"/>
        <w:jc w:val="both"/>
        <w:rPr>
          <w:rFonts w:eastAsia="Calibri"/>
          <w:szCs w:val="24"/>
          <w:lang w:val="en-US"/>
        </w:rPr>
      </w:pPr>
      <w:r w:rsidRPr="00F94C4D">
        <w:rPr>
          <w:rFonts w:eastAsia="Calibri"/>
          <w:szCs w:val="24"/>
          <w:lang w:val="id-ID"/>
        </w:rPr>
        <w:t>Tabel 7 Hasil</w:t>
      </w:r>
      <w:r w:rsidRPr="00F94C4D">
        <w:rPr>
          <w:rFonts w:eastAsia="Calibri"/>
          <w:szCs w:val="24"/>
          <w:lang w:val="en-US"/>
        </w:rPr>
        <w:t xml:space="preserve"> Uji Parsial (Uji T)</w:t>
      </w:r>
      <w:r w:rsidRPr="00F94C4D">
        <w:rPr>
          <w:rFonts w:eastAsia="Calibri"/>
          <w:szCs w:val="24"/>
          <w:lang w:val="id-ID"/>
        </w:rPr>
        <w:t xml:space="preserve"> Regresi </w:t>
      </w:r>
      <w:r w:rsidRPr="00F94C4D">
        <w:rPr>
          <w:rFonts w:eastAsia="Calibri"/>
          <w:szCs w:val="24"/>
          <w:lang w:val="en-US"/>
        </w:rPr>
        <w:t xml:space="preserve">Kapal Ukuran 20 - 30 GT </w:t>
      </w:r>
    </w:p>
    <w:tbl>
      <w:tblPr>
        <w:tblW w:w="3994" w:type="dxa"/>
        <w:tblInd w:w="426" w:type="dxa"/>
        <w:tblLook w:val="04A0" w:firstRow="1" w:lastRow="0" w:firstColumn="1" w:lastColumn="0" w:noHBand="0" w:noVBand="1"/>
      </w:tblPr>
      <w:tblGrid>
        <w:gridCol w:w="713"/>
        <w:gridCol w:w="1691"/>
        <w:gridCol w:w="1011"/>
        <w:gridCol w:w="579"/>
      </w:tblGrid>
      <w:tr w:rsidR="00D6520A" w:rsidRPr="00F94C4D" w14:paraId="11D25EEE" w14:textId="77777777" w:rsidTr="00D6520A">
        <w:trPr>
          <w:trHeight w:val="228"/>
        </w:trPr>
        <w:tc>
          <w:tcPr>
            <w:tcW w:w="713" w:type="dxa"/>
            <w:tcBorders>
              <w:top w:val="single" w:sz="4" w:space="0" w:color="auto"/>
              <w:bottom w:val="single" w:sz="4" w:space="0" w:color="auto"/>
            </w:tcBorders>
            <w:shd w:val="clear" w:color="auto" w:fill="auto"/>
            <w:noWrap/>
            <w:vAlign w:val="center"/>
            <w:hideMark/>
          </w:tcPr>
          <w:p w14:paraId="6D7ACF4D" w14:textId="77777777" w:rsidR="00F94C4D" w:rsidRPr="00F94C4D" w:rsidRDefault="00F94C4D" w:rsidP="00D6520A">
            <w:pPr>
              <w:widowControl/>
              <w:autoSpaceDE/>
              <w:autoSpaceDN/>
              <w:jc w:val="center"/>
              <w:rPr>
                <w:color w:val="000000"/>
                <w:sz w:val="20"/>
                <w:szCs w:val="24"/>
                <w:lang w:val="en-US"/>
              </w:rPr>
            </w:pPr>
            <w:r w:rsidRPr="00F94C4D">
              <w:rPr>
                <w:color w:val="000000"/>
                <w:sz w:val="20"/>
                <w:szCs w:val="24"/>
                <w:lang w:val="en-US"/>
              </w:rPr>
              <w:t>No</w:t>
            </w:r>
          </w:p>
        </w:tc>
        <w:tc>
          <w:tcPr>
            <w:tcW w:w="1691" w:type="dxa"/>
            <w:tcBorders>
              <w:top w:val="single" w:sz="4" w:space="0" w:color="auto"/>
              <w:bottom w:val="single" w:sz="4" w:space="0" w:color="auto"/>
            </w:tcBorders>
            <w:shd w:val="clear" w:color="auto" w:fill="auto"/>
            <w:noWrap/>
            <w:vAlign w:val="bottom"/>
            <w:hideMark/>
          </w:tcPr>
          <w:p w14:paraId="1B6FB130" w14:textId="77777777" w:rsidR="00F94C4D" w:rsidRPr="00F94C4D" w:rsidRDefault="00F94C4D" w:rsidP="00D6520A">
            <w:pPr>
              <w:widowControl/>
              <w:autoSpaceDE/>
              <w:autoSpaceDN/>
              <w:jc w:val="center"/>
              <w:rPr>
                <w:color w:val="000000"/>
                <w:sz w:val="20"/>
                <w:szCs w:val="24"/>
                <w:lang w:val="en-US"/>
              </w:rPr>
            </w:pPr>
            <w:r w:rsidRPr="00F94C4D">
              <w:rPr>
                <w:color w:val="000000"/>
                <w:sz w:val="20"/>
                <w:szCs w:val="24"/>
                <w:lang w:val="en-US"/>
              </w:rPr>
              <w:t>Model</w:t>
            </w:r>
          </w:p>
        </w:tc>
        <w:tc>
          <w:tcPr>
            <w:tcW w:w="1011" w:type="dxa"/>
            <w:tcBorders>
              <w:top w:val="single" w:sz="4" w:space="0" w:color="auto"/>
              <w:bottom w:val="single" w:sz="4" w:space="0" w:color="auto"/>
            </w:tcBorders>
            <w:shd w:val="clear" w:color="auto" w:fill="auto"/>
            <w:noWrap/>
            <w:vAlign w:val="center"/>
            <w:hideMark/>
          </w:tcPr>
          <w:p w14:paraId="26ED4DCA" w14:textId="77777777" w:rsidR="00F94C4D" w:rsidRPr="00F94C4D" w:rsidRDefault="00F94C4D" w:rsidP="00D6520A">
            <w:pPr>
              <w:widowControl/>
              <w:autoSpaceDE/>
              <w:autoSpaceDN/>
              <w:jc w:val="center"/>
              <w:rPr>
                <w:color w:val="000000"/>
                <w:sz w:val="20"/>
                <w:szCs w:val="24"/>
                <w:lang w:val="id-ID"/>
              </w:rPr>
            </w:pPr>
            <w:r w:rsidRPr="00F94C4D">
              <w:rPr>
                <w:color w:val="000000"/>
                <w:sz w:val="20"/>
                <w:szCs w:val="24"/>
                <w:lang w:val="en-US"/>
              </w:rPr>
              <w:t>T</w:t>
            </w:r>
          </w:p>
        </w:tc>
        <w:tc>
          <w:tcPr>
            <w:tcW w:w="579" w:type="dxa"/>
            <w:tcBorders>
              <w:top w:val="single" w:sz="4" w:space="0" w:color="auto"/>
              <w:bottom w:val="single" w:sz="4" w:space="0" w:color="auto"/>
            </w:tcBorders>
            <w:shd w:val="clear" w:color="auto" w:fill="auto"/>
            <w:noWrap/>
            <w:vAlign w:val="center"/>
            <w:hideMark/>
          </w:tcPr>
          <w:p w14:paraId="78CDFF91" w14:textId="77777777" w:rsidR="00F94C4D" w:rsidRPr="00F94C4D" w:rsidRDefault="00F94C4D" w:rsidP="00D6520A">
            <w:pPr>
              <w:widowControl/>
              <w:autoSpaceDE/>
              <w:autoSpaceDN/>
              <w:jc w:val="center"/>
              <w:rPr>
                <w:color w:val="000000"/>
                <w:sz w:val="20"/>
                <w:szCs w:val="24"/>
                <w:lang w:val="en-US"/>
              </w:rPr>
            </w:pPr>
            <w:r w:rsidRPr="00F94C4D">
              <w:rPr>
                <w:color w:val="000000"/>
                <w:sz w:val="20"/>
                <w:szCs w:val="24"/>
                <w:lang w:val="en-US"/>
              </w:rPr>
              <w:t>Sig.</w:t>
            </w:r>
          </w:p>
        </w:tc>
      </w:tr>
      <w:tr w:rsidR="00D6520A" w:rsidRPr="00F94C4D" w14:paraId="46349A5D" w14:textId="77777777" w:rsidTr="00D6520A">
        <w:trPr>
          <w:trHeight w:val="237"/>
        </w:trPr>
        <w:tc>
          <w:tcPr>
            <w:tcW w:w="713" w:type="dxa"/>
            <w:tcBorders>
              <w:top w:val="single" w:sz="4" w:space="0" w:color="auto"/>
            </w:tcBorders>
            <w:shd w:val="clear" w:color="auto" w:fill="auto"/>
            <w:noWrap/>
            <w:vAlign w:val="center"/>
            <w:hideMark/>
          </w:tcPr>
          <w:p w14:paraId="4E9090AD" w14:textId="77777777" w:rsidR="00F94C4D" w:rsidRPr="00F94C4D" w:rsidRDefault="00F94C4D" w:rsidP="00D6520A">
            <w:pPr>
              <w:widowControl/>
              <w:autoSpaceDE/>
              <w:autoSpaceDN/>
              <w:jc w:val="center"/>
              <w:rPr>
                <w:color w:val="000000"/>
                <w:sz w:val="20"/>
                <w:szCs w:val="24"/>
                <w:lang w:val="en-US"/>
              </w:rPr>
            </w:pPr>
            <w:r w:rsidRPr="00F94C4D">
              <w:rPr>
                <w:color w:val="000000"/>
                <w:sz w:val="20"/>
                <w:szCs w:val="24"/>
                <w:lang w:val="en-US"/>
              </w:rPr>
              <w:t>1</w:t>
            </w:r>
          </w:p>
        </w:tc>
        <w:tc>
          <w:tcPr>
            <w:tcW w:w="1691" w:type="dxa"/>
            <w:tcBorders>
              <w:top w:val="single" w:sz="4" w:space="0" w:color="auto"/>
            </w:tcBorders>
            <w:shd w:val="clear" w:color="auto" w:fill="auto"/>
            <w:noWrap/>
            <w:vAlign w:val="bottom"/>
            <w:hideMark/>
          </w:tcPr>
          <w:p w14:paraId="1B0B09E0" w14:textId="77777777" w:rsidR="00F94C4D" w:rsidRPr="00F94C4D" w:rsidRDefault="00F94C4D" w:rsidP="00D6520A">
            <w:pPr>
              <w:widowControl/>
              <w:autoSpaceDE/>
              <w:autoSpaceDN/>
              <w:rPr>
                <w:color w:val="000000"/>
                <w:sz w:val="20"/>
                <w:szCs w:val="24"/>
                <w:lang w:val="en-US"/>
              </w:rPr>
            </w:pPr>
            <w:r w:rsidRPr="00F94C4D">
              <w:rPr>
                <w:color w:val="000000"/>
                <w:sz w:val="20"/>
                <w:szCs w:val="24"/>
                <w:lang w:val="en-US"/>
              </w:rPr>
              <w:t>(Constant)</w:t>
            </w:r>
          </w:p>
        </w:tc>
        <w:tc>
          <w:tcPr>
            <w:tcW w:w="1011" w:type="dxa"/>
            <w:tcBorders>
              <w:top w:val="single" w:sz="4" w:space="0" w:color="auto"/>
            </w:tcBorders>
            <w:shd w:val="clear" w:color="auto" w:fill="auto"/>
            <w:noWrap/>
            <w:vAlign w:val="center"/>
            <w:hideMark/>
          </w:tcPr>
          <w:p w14:paraId="1186A5BA" w14:textId="77777777" w:rsidR="00F94C4D" w:rsidRPr="00F94C4D" w:rsidRDefault="00F94C4D" w:rsidP="00D6520A">
            <w:pPr>
              <w:widowControl/>
              <w:autoSpaceDE/>
              <w:autoSpaceDN/>
              <w:jc w:val="center"/>
              <w:rPr>
                <w:color w:val="000000"/>
                <w:sz w:val="20"/>
                <w:szCs w:val="24"/>
                <w:lang w:val="en-US"/>
              </w:rPr>
            </w:pPr>
            <w:r w:rsidRPr="00F94C4D">
              <w:rPr>
                <w:rFonts w:eastAsia="Calibri"/>
                <w:color w:val="000000"/>
                <w:sz w:val="20"/>
                <w:szCs w:val="24"/>
                <w:lang w:val="en-US"/>
              </w:rPr>
              <w:t>2.825</w:t>
            </w:r>
          </w:p>
        </w:tc>
        <w:tc>
          <w:tcPr>
            <w:tcW w:w="579" w:type="dxa"/>
            <w:tcBorders>
              <w:top w:val="single" w:sz="4" w:space="0" w:color="auto"/>
            </w:tcBorders>
            <w:shd w:val="clear" w:color="auto" w:fill="auto"/>
            <w:noWrap/>
            <w:vAlign w:val="center"/>
            <w:hideMark/>
          </w:tcPr>
          <w:p w14:paraId="759091C1" w14:textId="77777777" w:rsidR="00F94C4D" w:rsidRPr="00F94C4D" w:rsidRDefault="00F94C4D" w:rsidP="00D6520A">
            <w:pPr>
              <w:widowControl/>
              <w:autoSpaceDE/>
              <w:autoSpaceDN/>
              <w:jc w:val="center"/>
              <w:rPr>
                <w:color w:val="000000"/>
                <w:sz w:val="20"/>
                <w:szCs w:val="24"/>
                <w:lang w:val="en-US"/>
              </w:rPr>
            </w:pPr>
            <w:r w:rsidRPr="00F94C4D">
              <w:rPr>
                <w:rFonts w:eastAsia="Calibri"/>
                <w:color w:val="000000"/>
                <w:sz w:val="20"/>
                <w:szCs w:val="24"/>
                <w:lang w:val="en-US"/>
              </w:rPr>
              <w:t>.008</w:t>
            </w:r>
          </w:p>
        </w:tc>
      </w:tr>
      <w:tr w:rsidR="00D6520A" w:rsidRPr="00F94C4D" w14:paraId="3EEBE10D" w14:textId="77777777" w:rsidTr="00D6520A">
        <w:trPr>
          <w:trHeight w:val="237"/>
        </w:trPr>
        <w:tc>
          <w:tcPr>
            <w:tcW w:w="713" w:type="dxa"/>
            <w:shd w:val="clear" w:color="auto" w:fill="auto"/>
            <w:noWrap/>
            <w:vAlign w:val="center"/>
            <w:hideMark/>
          </w:tcPr>
          <w:p w14:paraId="6B12C85C" w14:textId="77777777" w:rsidR="00F94C4D" w:rsidRPr="00F94C4D" w:rsidRDefault="00F94C4D" w:rsidP="00D6520A">
            <w:pPr>
              <w:widowControl/>
              <w:autoSpaceDE/>
              <w:autoSpaceDN/>
              <w:jc w:val="center"/>
              <w:rPr>
                <w:color w:val="000000"/>
                <w:sz w:val="20"/>
                <w:szCs w:val="24"/>
                <w:lang w:val="en-US"/>
              </w:rPr>
            </w:pPr>
            <w:r w:rsidRPr="00F94C4D">
              <w:rPr>
                <w:color w:val="000000"/>
                <w:sz w:val="20"/>
                <w:szCs w:val="24"/>
                <w:lang w:val="en-US"/>
              </w:rPr>
              <w:t>2</w:t>
            </w:r>
          </w:p>
        </w:tc>
        <w:tc>
          <w:tcPr>
            <w:tcW w:w="1691" w:type="dxa"/>
            <w:shd w:val="clear" w:color="auto" w:fill="auto"/>
            <w:noWrap/>
            <w:vAlign w:val="bottom"/>
            <w:hideMark/>
          </w:tcPr>
          <w:p w14:paraId="4A9D64D0" w14:textId="77777777" w:rsidR="00F94C4D" w:rsidRPr="00F94C4D" w:rsidRDefault="00F94C4D" w:rsidP="00D6520A">
            <w:pPr>
              <w:widowControl/>
              <w:autoSpaceDE/>
              <w:autoSpaceDN/>
              <w:rPr>
                <w:color w:val="000000"/>
                <w:sz w:val="20"/>
                <w:szCs w:val="24"/>
                <w:lang w:val="en-US"/>
              </w:rPr>
            </w:pPr>
            <w:r w:rsidRPr="00F94C4D">
              <w:rPr>
                <w:color w:val="000000"/>
                <w:sz w:val="20"/>
                <w:szCs w:val="24"/>
                <w:lang w:val="en-US"/>
              </w:rPr>
              <w:t>ukuran kapal (X1)</w:t>
            </w:r>
          </w:p>
        </w:tc>
        <w:tc>
          <w:tcPr>
            <w:tcW w:w="1011" w:type="dxa"/>
            <w:shd w:val="clear" w:color="auto" w:fill="auto"/>
            <w:noWrap/>
            <w:vAlign w:val="center"/>
            <w:hideMark/>
          </w:tcPr>
          <w:p w14:paraId="13314EEA" w14:textId="77777777" w:rsidR="00F94C4D" w:rsidRPr="00F94C4D" w:rsidRDefault="00F94C4D" w:rsidP="00D6520A">
            <w:pPr>
              <w:widowControl/>
              <w:autoSpaceDE/>
              <w:autoSpaceDN/>
              <w:jc w:val="center"/>
              <w:rPr>
                <w:color w:val="000000"/>
                <w:sz w:val="20"/>
                <w:szCs w:val="24"/>
                <w:lang w:val="en-US"/>
              </w:rPr>
            </w:pPr>
            <w:r w:rsidRPr="00F94C4D">
              <w:rPr>
                <w:rFonts w:eastAsia="Calibri"/>
                <w:color w:val="000000"/>
                <w:sz w:val="20"/>
                <w:szCs w:val="24"/>
                <w:lang w:val="en-US"/>
              </w:rPr>
              <w:t>2.981</w:t>
            </w:r>
          </w:p>
        </w:tc>
        <w:tc>
          <w:tcPr>
            <w:tcW w:w="579" w:type="dxa"/>
            <w:shd w:val="clear" w:color="auto" w:fill="auto"/>
            <w:noWrap/>
            <w:vAlign w:val="center"/>
            <w:hideMark/>
          </w:tcPr>
          <w:p w14:paraId="65AD2832" w14:textId="77777777" w:rsidR="00F94C4D" w:rsidRPr="00F94C4D" w:rsidRDefault="00F94C4D" w:rsidP="00D6520A">
            <w:pPr>
              <w:widowControl/>
              <w:autoSpaceDE/>
              <w:autoSpaceDN/>
              <w:jc w:val="center"/>
              <w:rPr>
                <w:color w:val="000000"/>
                <w:sz w:val="20"/>
                <w:szCs w:val="24"/>
                <w:lang w:val="id-ID"/>
              </w:rPr>
            </w:pPr>
            <w:r w:rsidRPr="00F94C4D">
              <w:rPr>
                <w:rFonts w:eastAsia="Calibri"/>
                <w:color w:val="000000"/>
                <w:sz w:val="20"/>
                <w:szCs w:val="24"/>
                <w:lang w:val="en-US"/>
              </w:rPr>
              <w:t>.006</w:t>
            </w:r>
          </w:p>
        </w:tc>
      </w:tr>
      <w:tr w:rsidR="00D6520A" w:rsidRPr="00F94C4D" w14:paraId="3BC72483" w14:textId="77777777" w:rsidTr="00D6520A">
        <w:trPr>
          <w:trHeight w:val="173"/>
        </w:trPr>
        <w:tc>
          <w:tcPr>
            <w:tcW w:w="713" w:type="dxa"/>
            <w:shd w:val="clear" w:color="auto" w:fill="auto"/>
            <w:noWrap/>
            <w:vAlign w:val="center"/>
            <w:hideMark/>
          </w:tcPr>
          <w:p w14:paraId="7A259639" w14:textId="77777777" w:rsidR="00F94C4D" w:rsidRPr="00F94C4D" w:rsidRDefault="00F94C4D" w:rsidP="00D6520A">
            <w:pPr>
              <w:widowControl/>
              <w:autoSpaceDE/>
              <w:autoSpaceDN/>
              <w:jc w:val="center"/>
              <w:rPr>
                <w:color w:val="000000"/>
                <w:sz w:val="20"/>
                <w:szCs w:val="24"/>
                <w:lang w:val="en-US"/>
              </w:rPr>
            </w:pPr>
            <w:r w:rsidRPr="00F94C4D">
              <w:rPr>
                <w:color w:val="000000"/>
                <w:sz w:val="20"/>
                <w:szCs w:val="24"/>
                <w:lang w:val="en-US"/>
              </w:rPr>
              <w:t>3</w:t>
            </w:r>
          </w:p>
        </w:tc>
        <w:tc>
          <w:tcPr>
            <w:tcW w:w="1691" w:type="dxa"/>
            <w:shd w:val="clear" w:color="auto" w:fill="auto"/>
            <w:noWrap/>
            <w:vAlign w:val="bottom"/>
            <w:hideMark/>
          </w:tcPr>
          <w:p w14:paraId="0F00F522" w14:textId="77777777" w:rsidR="00F94C4D" w:rsidRPr="00F94C4D" w:rsidRDefault="00F94C4D" w:rsidP="00D6520A">
            <w:pPr>
              <w:widowControl/>
              <w:autoSpaceDE/>
              <w:autoSpaceDN/>
              <w:rPr>
                <w:color w:val="000000"/>
                <w:sz w:val="20"/>
                <w:szCs w:val="24"/>
                <w:lang w:val="en-US"/>
              </w:rPr>
            </w:pPr>
            <w:r w:rsidRPr="00F94C4D">
              <w:rPr>
                <w:color w:val="000000"/>
                <w:sz w:val="20"/>
                <w:szCs w:val="24"/>
                <w:lang w:val="id-ID"/>
              </w:rPr>
              <w:t>lama melaut</w:t>
            </w:r>
            <w:r w:rsidR="00D6520A">
              <w:rPr>
                <w:color w:val="000000"/>
                <w:sz w:val="20"/>
                <w:szCs w:val="24"/>
                <w:lang w:val="en-US"/>
              </w:rPr>
              <w:t xml:space="preserve"> </w:t>
            </w:r>
            <w:r w:rsidRPr="00F94C4D">
              <w:rPr>
                <w:color w:val="000000"/>
                <w:sz w:val="20"/>
                <w:szCs w:val="24"/>
                <w:lang w:val="id-ID"/>
              </w:rPr>
              <w:t xml:space="preserve"> </w:t>
            </w:r>
            <w:r w:rsidRPr="00F94C4D">
              <w:rPr>
                <w:color w:val="000000"/>
                <w:sz w:val="20"/>
                <w:szCs w:val="24"/>
                <w:lang w:val="en-US"/>
              </w:rPr>
              <w:t>(X2)</w:t>
            </w:r>
          </w:p>
        </w:tc>
        <w:tc>
          <w:tcPr>
            <w:tcW w:w="1011" w:type="dxa"/>
            <w:shd w:val="clear" w:color="auto" w:fill="auto"/>
            <w:noWrap/>
            <w:vAlign w:val="center"/>
            <w:hideMark/>
          </w:tcPr>
          <w:p w14:paraId="32C8C689" w14:textId="77777777" w:rsidR="00F94C4D" w:rsidRPr="00F94C4D" w:rsidRDefault="00F94C4D" w:rsidP="00D6520A">
            <w:pPr>
              <w:widowControl/>
              <w:autoSpaceDE/>
              <w:autoSpaceDN/>
              <w:jc w:val="center"/>
              <w:rPr>
                <w:color w:val="000000"/>
                <w:sz w:val="20"/>
                <w:szCs w:val="24"/>
                <w:lang w:val="en-US"/>
              </w:rPr>
            </w:pPr>
            <w:r w:rsidRPr="00F94C4D">
              <w:rPr>
                <w:rFonts w:eastAsia="Calibri"/>
                <w:color w:val="000000"/>
                <w:sz w:val="20"/>
                <w:szCs w:val="24"/>
                <w:lang w:val="en-US"/>
              </w:rPr>
              <w:t>-1.903</w:t>
            </w:r>
          </w:p>
        </w:tc>
        <w:tc>
          <w:tcPr>
            <w:tcW w:w="579" w:type="dxa"/>
            <w:shd w:val="clear" w:color="auto" w:fill="auto"/>
            <w:noWrap/>
            <w:vAlign w:val="center"/>
            <w:hideMark/>
          </w:tcPr>
          <w:p w14:paraId="5B753D8D" w14:textId="77777777" w:rsidR="00F94C4D" w:rsidRPr="00F94C4D" w:rsidRDefault="00F94C4D" w:rsidP="00D6520A">
            <w:pPr>
              <w:widowControl/>
              <w:autoSpaceDE/>
              <w:autoSpaceDN/>
              <w:jc w:val="center"/>
              <w:rPr>
                <w:color w:val="000000"/>
                <w:sz w:val="20"/>
                <w:szCs w:val="24"/>
                <w:lang w:val="en-US"/>
              </w:rPr>
            </w:pPr>
            <w:r w:rsidRPr="00F94C4D">
              <w:rPr>
                <w:rFonts w:eastAsia="Calibri"/>
                <w:color w:val="000000"/>
                <w:sz w:val="20"/>
                <w:szCs w:val="24"/>
                <w:lang w:val="en-US"/>
              </w:rPr>
              <w:t>.067</w:t>
            </w:r>
          </w:p>
        </w:tc>
      </w:tr>
      <w:tr w:rsidR="00D6520A" w:rsidRPr="00F94C4D" w14:paraId="3879A942" w14:textId="77777777" w:rsidTr="00D6520A">
        <w:trPr>
          <w:trHeight w:val="237"/>
        </w:trPr>
        <w:tc>
          <w:tcPr>
            <w:tcW w:w="713" w:type="dxa"/>
            <w:shd w:val="clear" w:color="auto" w:fill="auto"/>
            <w:noWrap/>
            <w:vAlign w:val="center"/>
            <w:hideMark/>
          </w:tcPr>
          <w:p w14:paraId="61D08AB5" w14:textId="77777777" w:rsidR="00F94C4D" w:rsidRPr="00F94C4D" w:rsidRDefault="00F94C4D" w:rsidP="00D6520A">
            <w:pPr>
              <w:widowControl/>
              <w:autoSpaceDE/>
              <w:autoSpaceDN/>
              <w:jc w:val="center"/>
              <w:rPr>
                <w:color w:val="000000"/>
                <w:sz w:val="20"/>
                <w:szCs w:val="24"/>
                <w:lang w:val="en-US"/>
              </w:rPr>
            </w:pPr>
            <w:r w:rsidRPr="00F94C4D">
              <w:rPr>
                <w:color w:val="000000"/>
                <w:sz w:val="20"/>
                <w:szCs w:val="24"/>
                <w:lang w:val="en-US"/>
              </w:rPr>
              <w:t>4</w:t>
            </w:r>
          </w:p>
        </w:tc>
        <w:tc>
          <w:tcPr>
            <w:tcW w:w="1691" w:type="dxa"/>
            <w:shd w:val="clear" w:color="auto" w:fill="auto"/>
            <w:noWrap/>
            <w:vAlign w:val="bottom"/>
            <w:hideMark/>
          </w:tcPr>
          <w:p w14:paraId="186628C8" w14:textId="7CCEE794" w:rsidR="00F94C4D" w:rsidRPr="00F94C4D" w:rsidRDefault="00F94C4D" w:rsidP="00D6520A">
            <w:pPr>
              <w:widowControl/>
              <w:autoSpaceDE/>
              <w:autoSpaceDN/>
              <w:rPr>
                <w:color w:val="000000"/>
                <w:sz w:val="20"/>
                <w:szCs w:val="24"/>
                <w:lang w:val="en-US"/>
              </w:rPr>
            </w:pPr>
            <w:r w:rsidRPr="00F94C4D">
              <w:rPr>
                <w:color w:val="000000"/>
                <w:sz w:val="20"/>
                <w:szCs w:val="24"/>
                <w:lang w:val="id-ID"/>
              </w:rPr>
              <w:t xml:space="preserve">penggunaan BBM </w:t>
            </w:r>
            <w:r w:rsidRPr="00F94C4D">
              <w:rPr>
                <w:color w:val="000000"/>
                <w:sz w:val="20"/>
                <w:szCs w:val="24"/>
                <w:lang w:val="en-US"/>
              </w:rPr>
              <w:t>(X3)</w:t>
            </w:r>
          </w:p>
        </w:tc>
        <w:tc>
          <w:tcPr>
            <w:tcW w:w="1011" w:type="dxa"/>
            <w:shd w:val="clear" w:color="auto" w:fill="auto"/>
            <w:noWrap/>
            <w:vAlign w:val="center"/>
            <w:hideMark/>
          </w:tcPr>
          <w:p w14:paraId="22375122" w14:textId="77777777" w:rsidR="00F94C4D" w:rsidRPr="00F94C4D" w:rsidRDefault="00F94C4D" w:rsidP="00D6520A">
            <w:pPr>
              <w:widowControl/>
              <w:autoSpaceDE/>
              <w:autoSpaceDN/>
              <w:jc w:val="center"/>
              <w:rPr>
                <w:color w:val="000000"/>
                <w:sz w:val="20"/>
                <w:szCs w:val="24"/>
                <w:lang w:val="en-US"/>
              </w:rPr>
            </w:pPr>
            <w:r w:rsidRPr="00F94C4D">
              <w:rPr>
                <w:rFonts w:eastAsia="Calibri"/>
                <w:color w:val="000000"/>
                <w:sz w:val="20"/>
                <w:szCs w:val="24"/>
                <w:lang w:val="en-US"/>
              </w:rPr>
              <w:t>2.373</w:t>
            </w:r>
          </w:p>
        </w:tc>
        <w:tc>
          <w:tcPr>
            <w:tcW w:w="579" w:type="dxa"/>
            <w:shd w:val="clear" w:color="auto" w:fill="auto"/>
            <w:noWrap/>
            <w:vAlign w:val="center"/>
            <w:hideMark/>
          </w:tcPr>
          <w:p w14:paraId="3F303BFA" w14:textId="77777777" w:rsidR="00F94C4D" w:rsidRPr="00F94C4D" w:rsidRDefault="00F94C4D" w:rsidP="00D6520A">
            <w:pPr>
              <w:widowControl/>
              <w:autoSpaceDE/>
              <w:autoSpaceDN/>
              <w:jc w:val="center"/>
              <w:rPr>
                <w:color w:val="000000"/>
                <w:sz w:val="20"/>
                <w:szCs w:val="24"/>
                <w:lang w:val="en-US"/>
              </w:rPr>
            </w:pPr>
            <w:r w:rsidRPr="00F94C4D">
              <w:rPr>
                <w:rFonts w:eastAsia="Calibri"/>
                <w:color w:val="000000"/>
                <w:sz w:val="20"/>
                <w:szCs w:val="24"/>
                <w:lang w:val="en-US"/>
              </w:rPr>
              <w:t>.024</w:t>
            </w:r>
          </w:p>
        </w:tc>
      </w:tr>
      <w:tr w:rsidR="00D6520A" w:rsidRPr="00F94C4D" w14:paraId="2D405B70" w14:textId="77777777" w:rsidTr="00D6520A">
        <w:trPr>
          <w:trHeight w:val="48"/>
        </w:trPr>
        <w:tc>
          <w:tcPr>
            <w:tcW w:w="713" w:type="dxa"/>
            <w:tcBorders>
              <w:bottom w:val="single" w:sz="4" w:space="0" w:color="auto"/>
            </w:tcBorders>
            <w:shd w:val="clear" w:color="auto" w:fill="auto"/>
            <w:noWrap/>
            <w:vAlign w:val="center"/>
            <w:hideMark/>
          </w:tcPr>
          <w:p w14:paraId="2E5F0EBC" w14:textId="77777777" w:rsidR="00F94C4D" w:rsidRPr="00F94C4D" w:rsidRDefault="00F94C4D" w:rsidP="00D6520A">
            <w:pPr>
              <w:widowControl/>
              <w:autoSpaceDE/>
              <w:autoSpaceDN/>
              <w:jc w:val="center"/>
              <w:rPr>
                <w:color w:val="000000"/>
                <w:sz w:val="20"/>
                <w:szCs w:val="24"/>
                <w:lang w:val="en-US"/>
              </w:rPr>
            </w:pPr>
            <w:r w:rsidRPr="00F94C4D">
              <w:rPr>
                <w:color w:val="000000"/>
                <w:sz w:val="20"/>
                <w:szCs w:val="24"/>
                <w:lang w:val="en-US"/>
              </w:rPr>
              <w:t>5</w:t>
            </w:r>
          </w:p>
        </w:tc>
        <w:tc>
          <w:tcPr>
            <w:tcW w:w="1691" w:type="dxa"/>
            <w:tcBorders>
              <w:bottom w:val="single" w:sz="4" w:space="0" w:color="auto"/>
            </w:tcBorders>
            <w:shd w:val="clear" w:color="auto" w:fill="auto"/>
            <w:noWrap/>
            <w:vAlign w:val="bottom"/>
            <w:hideMark/>
          </w:tcPr>
          <w:p w14:paraId="0FC52043" w14:textId="77777777" w:rsidR="00F94C4D" w:rsidRPr="00F94C4D" w:rsidRDefault="00F94C4D" w:rsidP="00D6520A">
            <w:pPr>
              <w:widowControl/>
              <w:autoSpaceDE/>
              <w:autoSpaceDN/>
              <w:rPr>
                <w:color w:val="000000"/>
                <w:sz w:val="20"/>
                <w:szCs w:val="24"/>
                <w:lang w:val="en-US"/>
              </w:rPr>
            </w:pPr>
            <w:r w:rsidRPr="00F94C4D">
              <w:rPr>
                <w:color w:val="000000"/>
                <w:sz w:val="20"/>
                <w:szCs w:val="24"/>
                <w:lang w:val="en-US"/>
              </w:rPr>
              <w:t>jumlah ABK (X4)</w:t>
            </w:r>
          </w:p>
        </w:tc>
        <w:tc>
          <w:tcPr>
            <w:tcW w:w="1011" w:type="dxa"/>
            <w:tcBorders>
              <w:bottom w:val="single" w:sz="4" w:space="0" w:color="auto"/>
            </w:tcBorders>
            <w:shd w:val="clear" w:color="auto" w:fill="auto"/>
            <w:noWrap/>
            <w:vAlign w:val="center"/>
            <w:hideMark/>
          </w:tcPr>
          <w:p w14:paraId="18735547" w14:textId="77777777" w:rsidR="00F94C4D" w:rsidRPr="00F94C4D" w:rsidRDefault="00F94C4D" w:rsidP="00D6520A">
            <w:pPr>
              <w:widowControl/>
              <w:autoSpaceDE/>
              <w:autoSpaceDN/>
              <w:jc w:val="center"/>
              <w:rPr>
                <w:color w:val="000000"/>
                <w:sz w:val="20"/>
                <w:szCs w:val="24"/>
                <w:lang w:val="en-US"/>
              </w:rPr>
            </w:pPr>
            <w:r w:rsidRPr="00F94C4D">
              <w:rPr>
                <w:rFonts w:eastAsia="Calibri"/>
                <w:color w:val="000000"/>
                <w:sz w:val="20"/>
                <w:szCs w:val="24"/>
                <w:lang w:val="en-US"/>
              </w:rPr>
              <w:t>3.972</w:t>
            </w:r>
          </w:p>
        </w:tc>
        <w:tc>
          <w:tcPr>
            <w:tcW w:w="579" w:type="dxa"/>
            <w:tcBorders>
              <w:bottom w:val="single" w:sz="4" w:space="0" w:color="auto"/>
            </w:tcBorders>
            <w:shd w:val="clear" w:color="auto" w:fill="auto"/>
            <w:noWrap/>
            <w:vAlign w:val="center"/>
            <w:hideMark/>
          </w:tcPr>
          <w:p w14:paraId="1B9B3B58" w14:textId="77777777" w:rsidR="00F94C4D" w:rsidRPr="00F94C4D" w:rsidRDefault="00F94C4D" w:rsidP="00D6520A">
            <w:pPr>
              <w:widowControl/>
              <w:autoSpaceDE/>
              <w:autoSpaceDN/>
              <w:jc w:val="center"/>
              <w:rPr>
                <w:color w:val="000000"/>
                <w:sz w:val="20"/>
                <w:szCs w:val="24"/>
                <w:lang w:val="en-US"/>
              </w:rPr>
            </w:pPr>
            <w:r w:rsidRPr="00F94C4D">
              <w:rPr>
                <w:rFonts w:eastAsia="Calibri"/>
                <w:color w:val="000000"/>
                <w:sz w:val="20"/>
                <w:szCs w:val="24"/>
                <w:lang w:val="en-US"/>
              </w:rPr>
              <w:t>.000</w:t>
            </w:r>
          </w:p>
        </w:tc>
      </w:tr>
    </w:tbl>
    <w:p w14:paraId="1900A192" w14:textId="77777777" w:rsidR="00F94C4D" w:rsidRPr="00F94C4D" w:rsidRDefault="00F94C4D" w:rsidP="00F94C4D">
      <w:pPr>
        <w:widowControl/>
        <w:autoSpaceDE/>
        <w:autoSpaceDN/>
        <w:spacing w:line="480" w:lineRule="auto"/>
        <w:ind w:firstLine="426"/>
        <w:jc w:val="both"/>
        <w:rPr>
          <w:rFonts w:eastAsia="Calibri"/>
          <w:sz w:val="20"/>
          <w:szCs w:val="20"/>
          <w:lang w:val="id-ID"/>
        </w:rPr>
      </w:pPr>
      <w:r w:rsidRPr="00F94C4D">
        <w:rPr>
          <w:rFonts w:eastAsia="Calibri"/>
          <w:sz w:val="20"/>
          <w:szCs w:val="20"/>
          <w:lang w:val="id-ID"/>
        </w:rPr>
        <w:t>Sumber : Data Primer, 2020 (data diolah)</w:t>
      </w:r>
    </w:p>
    <w:p w14:paraId="48431543" w14:textId="77777777" w:rsidR="00F94C4D" w:rsidRPr="00F94C4D" w:rsidRDefault="00F94C4D" w:rsidP="0096267F">
      <w:pPr>
        <w:spacing w:before="1" w:after="120"/>
        <w:ind w:left="284" w:right="282" w:firstLine="709"/>
        <w:jc w:val="both"/>
        <w:rPr>
          <w:lang w:val="en-US"/>
        </w:rPr>
      </w:pPr>
      <w:r w:rsidRPr="00F94C4D">
        <w:rPr>
          <w:sz w:val="24"/>
          <w:lang w:val="en-US"/>
        </w:rPr>
        <w:t xml:space="preserve">Berdasarkan table 7 dapat kita lihat bahwa variabel ukuran kapal memiliki nilai t hitung sebesar 2,981 dengan tingkat signifikansi sebesar 0,006 pada derajat kepercayaan 95 persen dan nilai t-tabel sebesar 1,697, dengan begitu </w:t>
      </w:r>
      <w:r w:rsidRPr="00F94C4D">
        <w:rPr>
          <w:sz w:val="24"/>
          <w:lang w:val="en-US"/>
        </w:rPr>
        <w:t>dapat dikatakan bahwa variabel ukuran kapal berpengaruh positif signifikan terhadap hasil tangkap nelayan. Berikutnya adalah variabel lama melaut, besar nilai t hitung sebesar -1,903 dan tingkat signifikansi 0,067 pada derajat kepercayaan 95 persen dan nilai t-tabel sebesar 1,697 maka dapat dikawakan bahwa variabel lama melaut berpengaruh negative terhadap hasil tangkap. Variabel penggunaan BBM memiliki nilai hitung sebesar 2,373 dan tingkat signifikansi sebesar 0,24 pada derajat kepercayaan 95 persen dan nilai t-tabel sebesar 1,697 berarti variabel penggunaan BBM berpengaruh positif signifikan terhadap hasil tangkap. Terakhir variabel jumlah ABK dengan nilai t hitung sebesar 3,972 dan tingkat signifikansi 0,00 pada derajat kepercayaan 95 persen dan nilai t-tabel sebesar 1,697 di artikan bahwa jumlah ABK berpengaruh positif signifikan terhadap hasil tangkapan</w:t>
      </w:r>
      <w:r w:rsidRPr="00F94C4D">
        <w:rPr>
          <w:lang w:val="en-US"/>
        </w:rPr>
        <w:t>.</w:t>
      </w:r>
    </w:p>
    <w:p w14:paraId="6DF5A9A2" w14:textId="77777777" w:rsidR="0079487C" w:rsidRPr="0096267F" w:rsidRDefault="0079487C" w:rsidP="0096267F">
      <w:pPr>
        <w:pStyle w:val="BodyText"/>
        <w:spacing w:before="5" w:after="120"/>
        <w:rPr>
          <w:b/>
        </w:rPr>
      </w:pPr>
      <w:r w:rsidRPr="0096267F">
        <w:rPr>
          <w:b/>
        </w:rPr>
        <w:t>DISKUSI</w:t>
      </w:r>
    </w:p>
    <w:p w14:paraId="04798FA9" w14:textId="1473B866" w:rsidR="0079487C" w:rsidRPr="0079487C" w:rsidRDefault="0079487C" w:rsidP="0096267F">
      <w:pPr>
        <w:pStyle w:val="BodyText"/>
        <w:numPr>
          <w:ilvl w:val="0"/>
          <w:numId w:val="7"/>
        </w:numPr>
        <w:spacing w:before="5" w:after="120"/>
        <w:ind w:left="426"/>
        <w:rPr>
          <w:b/>
        </w:rPr>
      </w:pPr>
      <w:r w:rsidRPr="0079487C">
        <w:rPr>
          <w:b/>
        </w:rPr>
        <w:t>Produktifitas Kapal Tangkap Ikan</w:t>
      </w:r>
    </w:p>
    <w:p w14:paraId="4688F7C6" w14:textId="76F63B10" w:rsidR="0079487C" w:rsidRDefault="0079487C" w:rsidP="0079487C">
      <w:pPr>
        <w:pStyle w:val="BodyText"/>
        <w:spacing w:before="5" w:after="120"/>
        <w:ind w:firstLine="1134"/>
      </w:pPr>
      <w:r>
        <w:t>Tingkat produktiv</w:t>
      </w:r>
      <w:r w:rsidR="0096267F">
        <w:t>itas kapal dengan ukuran kapal 20 - 30</w:t>
      </w:r>
      <w:r>
        <w:t xml:space="preserve"> GT sebesar </w:t>
      </w:r>
      <w:r w:rsidR="0096267F" w:rsidRPr="0096267F">
        <w:t>6,95%.</w:t>
      </w:r>
      <w:r>
        <w:t xml:space="preserve"> </w:t>
      </w:r>
      <w:r w:rsidR="00FB272F">
        <w:rPr>
          <w:lang w:val="en-US"/>
        </w:rPr>
        <w:t>H</w:t>
      </w:r>
      <w:r>
        <w:t>asil penelitian Fauziyah, Fitri</w:t>
      </w:r>
      <w:r w:rsidR="00FB272F">
        <w:rPr>
          <w:lang w:val="en-US"/>
        </w:rPr>
        <w:t xml:space="preserve"> </w:t>
      </w:r>
      <w:r>
        <w:t>Agustriani, dan</w:t>
      </w:r>
      <w:r w:rsidR="00FB272F">
        <w:rPr>
          <w:lang w:val="en-US"/>
        </w:rPr>
        <w:t xml:space="preserve"> </w:t>
      </w:r>
      <w:r>
        <w:t>Tuti</w:t>
      </w:r>
      <w:r w:rsidR="00FB272F">
        <w:rPr>
          <w:lang w:val="en-US"/>
        </w:rPr>
        <w:t xml:space="preserve"> </w:t>
      </w:r>
      <w:r>
        <w:t xml:space="preserve">Afridanelly (2011) yang mengatakan bahwa tingkat produktivitas disokong oleh besar ukuran GT kapal. </w:t>
      </w:r>
      <w:r w:rsidR="0096267F" w:rsidRPr="0096267F">
        <w:t>Maka dapat di katakan semakin besar ukuran kapal akan semakin besar pula hasil tangkapannya dan lebih lanjut semakin banyak hasil tangkapannya maka akan semakin tinggi juga tingkat produktivitasnya.</w:t>
      </w:r>
    </w:p>
    <w:p w14:paraId="0F96354F" w14:textId="3A22AA4A" w:rsidR="0079487C" w:rsidRPr="0079487C" w:rsidRDefault="0079487C" w:rsidP="0096267F">
      <w:pPr>
        <w:pStyle w:val="BodyText"/>
        <w:numPr>
          <w:ilvl w:val="0"/>
          <w:numId w:val="7"/>
        </w:numPr>
        <w:spacing w:before="5" w:after="120"/>
        <w:ind w:left="426"/>
        <w:rPr>
          <w:b/>
        </w:rPr>
      </w:pPr>
      <w:r w:rsidRPr="0079487C">
        <w:rPr>
          <w:b/>
        </w:rPr>
        <w:t>Pengaruh Ukuran Kapal Terhadap Hasil Tangkap Nelayan Kawasan PPSC</w:t>
      </w:r>
    </w:p>
    <w:p w14:paraId="44848F47" w14:textId="33432B84" w:rsidR="0079487C" w:rsidRDefault="0079487C" w:rsidP="0079487C">
      <w:pPr>
        <w:pStyle w:val="BodyText"/>
        <w:spacing w:before="5" w:after="120"/>
        <w:ind w:firstLine="1134"/>
      </w:pPr>
      <w:r>
        <w:t xml:space="preserve">Uji parsial yang dilakukan pada model regresi kapal ukuran </w:t>
      </w:r>
      <w:r w:rsidR="005112FE">
        <w:rPr>
          <w:lang w:val="en-US"/>
        </w:rPr>
        <w:t>20 - 30</w:t>
      </w:r>
      <w:r>
        <w:t xml:space="preserve"> GT menunjukan bahwa ukuran kapal berpengaruh positif terhadap hasil tangkapan. Hasil uji ini selaras dengan penelitian yang di lakukan oleh Kisworo, dkk</w:t>
      </w:r>
      <w:r w:rsidR="000D6626">
        <w:rPr>
          <w:lang w:val="en-US"/>
        </w:rPr>
        <w:t xml:space="preserve"> </w:t>
      </w:r>
      <w:r>
        <w:t xml:space="preserve">(2013). Penelitian </w:t>
      </w:r>
      <w:r w:rsidR="00DE1220">
        <w:rPr>
          <w:lang w:val="en-US"/>
        </w:rPr>
        <w:t>K</w:t>
      </w:r>
      <w:r>
        <w:t xml:space="preserve">isworo mengatakan bahwa ukuran kapal berpengaruh positif terhadap hasil tangkapan. </w:t>
      </w:r>
      <w:r w:rsidR="005112FE">
        <w:t xml:space="preserve">. </w:t>
      </w:r>
      <w:r w:rsidR="005112FE">
        <w:rPr>
          <w:lang w:val="en-US"/>
        </w:rPr>
        <w:t>S</w:t>
      </w:r>
      <w:r w:rsidR="005112FE" w:rsidRPr="005112FE">
        <w:t xml:space="preserve">elain mampu menampung hasil tangkap yang lebih banyak, kapal dengan ukuran yang semakin besar dapat membantu nelayan untuk melaut lebih jauh </w:t>
      </w:r>
      <w:r w:rsidR="005112FE" w:rsidRPr="005112FE">
        <w:lastRenderedPageBreak/>
        <w:t>karena kapal dengan ukuran yang besar akan lebih kuat, sehingga memungkinkan nelayan untuk menangkap ikan lebih jauh di laut.</w:t>
      </w:r>
    </w:p>
    <w:p w14:paraId="2C79786D" w14:textId="615736A2" w:rsidR="0079487C" w:rsidRPr="0079487C" w:rsidRDefault="0079487C" w:rsidP="0096267F">
      <w:pPr>
        <w:pStyle w:val="BodyText"/>
        <w:numPr>
          <w:ilvl w:val="0"/>
          <w:numId w:val="7"/>
        </w:numPr>
        <w:spacing w:before="5" w:after="120"/>
        <w:ind w:left="426"/>
        <w:rPr>
          <w:b/>
        </w:rPr>
      </w:pPr>
      <w:r w:rsidRPr="0079487C">
        <w:rPr>
          <w:b/>
        </w:rPr>
        <w:t>Pengaruh Variabel Lama Melaut Terhadap Hasil Tangkap Nelayan PPSC</w:t>
      </w:r>
    </w:p>
    <w:p w14:paraId="4B0DBB13" w14:textId="781F45DD" w:rsidR="0079487C" w:rsidRDefault="000D6626" w:rsidP="0079487C">
      <w:pPr>
        <w:pStyle w:val="BodyText"/>
        <w:spacing w:before="5" w:after="120"/>
        <w:ind w:firstLine="1134"/>
      </w:pPr>
      <w:r>
        <w:rPr>
          <w:lang w:val="en-US"/>
        </w:rPr>
        <w:t>V</w:t>
      </w:r>
      <w:r w:rsidR="0079487C">
        <w:t xml:space="preserve">ariabel lama melaut pada model regresi kapal ukuran </w:t>
      </w:r>
      <w:r w:rsidR="003A0268">
        <w:rPr>
          <w:lang w:val="en-US"/>
        </w:rPr>
        <w:t xml:space="preserve">20 – 30 </w:t>
      </w:r>
      <w:r w:rsidR="0079487C">
        <w:t xml:space="preserve">GT tidak berpengaruh terhadap hasil tangkap nelayan Kawasan PPSC. Hasil penelitian ini searah dengan hasil penelitian </w:t>
      </w:r>
      <w:r w:rsidR="004B7803">
        <w:rPr>
          <w:lang w:val="en-US"/>
        </w:rPr>
        <w:t xml:space="preserve">James Innes dan </w:t>
      </w:r>
      <w:r w:rsidR="0079487C">
        <w:t xml:space="preserve">Pascoe (2008) </w:t>
      </w:r>
    </w:p>
    <w:p w14:paraId="68CE9AB2" w14:textId="2A3C931B" w:rsidR="0079487C" w:rsidRPr="0079487C" w:rsidRDefault="0079487C" w:rsidP="0096267F">
      <w:pPr>
        <w:pStyle w:val="BodyText"/>
        <w:numPr>
          <w:ilvl w:val="0"/>
          <w:numId w:val="7"/>
        </w:numPr>
        <w:spacing w:before="5" w:after="120"/>
        <w:ind w:left="426"/>
        <w:rPr>
          <w:b/>
        </w:rPr>
      </w:pPr>
      <w:r w:rsidRPr="0079487C">
        <w:rPr>
          <w:b/>
        </w:rPr>
        <w:t>Pengaruh</w:t>
      </w:r>
      <w:r w:rsidR="0096267F">
        <w:rPr>
          <w:b/>
          <w:lang w:val="en-US"/>
        </w:rPr>
        <w:t xml:space="preserve"> </w:t>
      </w:r>
      <w:r w:rsidRPr="0079487C">
        <w:rPr>
          <w:b/>
        </w:rPr>
        <w:t>Variabel penggunaan BBM Terhadap Hasil Tangkap Nelayan PPSC</w:t>
      </w:r>
    </w:p>
    <w:p w14:paraId="2260D717" w14:textId="4DD40D7E" w:rsidR="0079487C" w:rsidRDefault="0079487C" w:rsidP="000D6626">
      <w:pPr>
        <w:pStyle w:val="BodyText"/>
        <w:spacing w:before="5" w:after="120"/>
        <w:ind w:firstLine="1134"/>
      </w:pPr>
      <w:r>
        <w:t xml:space="preserve">Variabel konsumsi BBM berpengaruh terhadap hasil tangkap nelayan. Berdasarkan hasil uji parsial pada model regresi kapal dengan ukuran </w:t>
      </w:r>
      <w:r w:rsidR="003A0268">
        <w:rPr>
          <w:lang w:val="en-US"/>
        </w:rPr>
        <w:t>20 - 30</w:t>
      </w:r>
      <w:r>
        <w:t xml:space="preserve"> GT yang ditemukan peneliti menunjukan bahwa semakin banyak BBM yang di konsumsi membantu nelayan untuk dapat menangkap ikan lebih banyak, </w:t>
      </w:r>
      <w:r w:rsidR="003A0268" w:rsidRPr="003A0268">
        <w:rPr>
          <w:lang w:val="en-US"/>
        </w:rPr>
        <w:t>karena penggunaan BBM yang lebih banyak berarti memungkinkan nelayan untuk mencari ikan lebih jauh lagi Hal ini se</w:t>
      </w:r>
      <w:r w:rsidR="00D83266">
        <w:rPr>
          <w:lang w:val="en-US"/>
        </w:rPr>
        <w:t>laras dengan penelitian Boesono dkk (2016</w:t>
      </w:r>
      <w:r w:rsidR="003A0268" w:rsidRPr="003A0268">
        <w:rPr>
          <w:lang w:val="en-US"/>
        </w:rPr>
        <w:t>) yang menyatakan bahwa konsumsi BBM berpengaruh secara signifikan.</w:t>
      </w:r>
    </w:p>
    <w:p w14:paraId="1261EF56" w14:textId="6A95136B" w:rsidR="0079487C" w:rsidRPr="0079487C" w:rsidRDefault="0079487C" w:rsidP="0096267F">
      <w:pPr>
        <w:pStyle w:val="BodyText"/>
        <w:numPr>
          <w:ilvl w:val="0"/>
          <w:numId w:val="7"/>
        </w:numPr>
        <w:spacing w:before="5" w:after="120"/>
        <w:ind w:left="426"/>
        <w:rPr>
          <w:b/>
        </w:rPr>
      </w:pPr>
      <w:r w:rsidRPr="0079487C">
        <w:rPr>
          <w:b/>
        </w:rPr>
        <w:t>Pengaruh Variabel Jumlah ABK Terhadap Hasil Tangkap Nelayan PPSC</w:t>
      </w:r>
    </w:p>
    <w:p w14:paraId="50938028" w14:textId="5BE72834" w:rsidR="00066E71" w:rsidRPr="003A0268" w:rsidRDefault="003A0268" w:rsidP="003A0268">
      <w:pPr>
        <w:pStyle w:val="BodyText"/>
        <w:spacing w:before="5" w:after="120"/>
        <w:ind w:firstLine="1134"/>
        <w:rPr>
          <w:lang w:val="en-US"/>
        </w:rPr>
      </w:pPr>
      <w:r>
        <w:rPr>
          <w:lang w:val="en-US"/>
        </w:rPr>
        <w:t>J</w:t>
      </w:r>
      <w:r w:rsidRPr="003A0268">
        <w:t>umlah ABK berpengaruh pos</w:t>
      </w:r>
      <w:r w:rsidR="000D6626">
        <w:rPr>
          <w:lang w:val="en-US"/>
        </w:rPr>
        <w:t>i</w:t>
      </w:r>
      <w:r w:rsidRPr="003A0268">
        <w:t>tif signifikan terhadap hasil tangkap nelayan yang menggunakan kapal ukuran 20- 30 GT. Hal ini sesuai dengan penelitian Selfi Alhuda (2016), penelitian tersebut menyebutkan bahwa jumlah ABK turut berpengaruh pada hasil tagkap nelayan.</w:t>
      </w:r>
    </w:p>
    <w:p w14:paraId="45A8700C" w14:textId="77777777" w:rsidR="00066E71" w:rsidRDefault="008E07DA">
      <w:pPr>
        <w:pStyle w:val="Heading1"/>
        <w:spacing w:before="1"/>
        <w:jc w:val="left"/>
      </w:pPr>
      <w:r>
        <w:t>KESIMPULAN</w:t>
      </w:r>
    </w:p>
    <w:p w14:paraId="0C3C85DD" w14:textId="137047DD" w:rsidR="00F94C4D" w:rsidRDefault="00F94C4D" w:rsidP="000D6626">
      <w:pPr>
        <w:pStyle w:val="Heading1"/>
        <w:spacing w:line="240" w:lineRule="auto"/>
        <w:ind w:firstLine="362"/>
        <w:rPr>
          <w:b w:val="0"/>
        </w:rPr>
      </w:pPr>
      <w:r w:rsidRPr="00F94C4D">
        <w:rPr>
          <w:b w:val="0"/>
        </w:rPr>
        <w:t>Berdasarkan hasil penelitian dan pemaparan pada pembahasan mengenai produktivitas dan pengaruh ukuran kapal, lama melaut, penggunaan BBM, dan jumlah ABK terhadap hasil tangkap, dapat ditarik kesimpulan, yaitu:</w:t>
      </w:r>
    </w:p>
    <w:p w14:paraId="08E81F65" w14:textId="77777777" w:rsidR="00F94C4D" w:rsidRPr="00F94C4D" w:rsidRDefault="00F94C4D" w:rsidP="000D6626">
      <w:pPr>
        <w:pStyle w:val="Heading1"/>
        <w:numPr>
          <w:ilvl w:val="0"/>
          <w:numId w:val="4"/>
        </w:numPr>
        <w:spacing w:line="240" w:lineRule="auto"/>
        <w:ind w:left="434" w:hanging="252"/>
        <w:rPr>
          <w:b w:val="0"/>
        </w:rPr>
      </w:pPr>
      <w:r w:rsidRPr="00F94C4D">
        <w:rPr>
          <w:b w:val="0"/>
        </w:rPr>
        <w:t>Produktifitas kapal tangkap ukuran 20 – 30 GT lebih besar dari produktivitas kapal tangkap ukuran di bawah 5 GT.</w:t>
      </w:r>
    </w:p>
    <w:p w14:paraId="4C090A55" w14:textId="77777777" w:rsidR="00F94C4D" w:rsidRPr="00F94C4D" w:rsidRDefault="00F94C4D" w:rsidP="000D6626">
      <w:pPr>
        <w:pStyle w:val="Heading1"/>
        <w:numPr>
          <w:ilvl w:val="0"/>
          <w:numId w:val="4"/>
        </w:numPr>
        <w:spacing w:line="240" w:lineRule="auto"/>
        <w:ind w:left="434" w:hanging="252"/>
        <w:rPr>
          <w:b w:val="0"/>
        </w:rPr>
      </w:pPr>
      <w:r w:rsidRPr="00F94C4D">
        <w:rPr>
          <w:b w:val="0"/>
        </w:rPr>
        <w:t xml:space="preserve">Variabel Ukuran kapal tangkap beru ukuran di bawah 5 GT  dan kapal ukuran 20 </w:t>
      </w:r>
      <w:r w:rsidRPr="00F94C4D">
        <w:rPr>
          <w:b w:val="0"/>
        </w:rPr>
        <w:t>– 30 GT berpengaruh positif signifikan terhadap hasil tangkap.</w:t>
      </w:r>
    </w:p>
    <w:p w14:paraId="11DE31E7" w14:textId="77777777" w:rsidR="00F94C4D" w:rsidRPr="00F94C4D" w:rsidRDefault="00F94C4D" w:rsidP="000D6626">
      <w:pPr>
        <w:pStyle w:val="Heading1"/>
        <w:numPr>
          <w:ilvl w:val="0"/>
          <w:numId w:val="4"/>
        </w:numPr>
        <w:spacing w:line="240" w:lineRule="auto"/>
        <w:ind w:left="434" w:hanging="252"/>
        <w:rPr>
          <w:b w:val="0"/>
        </w:rPr>
      </w:pPr>
      <w:r w:rsidRPr="00F94C4D">
        <w:rPr>
          <w:b w:val="0"/>
        </w:rPr>
        <w:t>Variabel lama melaut kapal ukuran di bawah 5 GT berpengaruh positif tidak signifikan terhadap hasil tangkap. sedangkan variabel lama melaut pada kapal ukuran 20 – 30 GT berpengaruh negative tidak signifikan.</w:t>
      </w:r>
    </w:p>
    <w:p w14:paraId="142D284A" w14:textId="77777777" w:rsidR="00F94C4D" w:rsidRPr="00F94C4D" w:rsidRDefault="00F94C4D" w:rsidP="000D6626">
      <w:pPr>
        <w:pStyle w:val="Heading1"/>
        <w:numPr>
          <w:ilvl w:val="0"/>
          <w:numId w:val="4"/>
        </w:numPr>
        <w:spacing w:line="240" w:lineRule="auto"/>
        <w:ind w:left="434" w:hanging="252"/>
        <w:rPr>
          <w:b w:val="0"/>
        </w:rPr>
      </w:pPr>
      <w:r w:rsidRPr="00F94C4D">
        <w:rPr>
          <w:b w:val="0"/>
        </w:rPr>
        <w:t xml:space="preserve">Variabel konsumsi BBM pada kapal ukuran di bawah 5 GT dan kapal ukuran 20 – 30 GT  berpengaruh positif signifikan hasil tangkap nelayan. </w:t>
      </w:r>
    </w:p>
    <w:p w14:paraId="236F494B" w14:textId="77777777" w:rsidR="00F94C4D" w:rsidRPr="001634D0" w:rsidRDefault="00F94C4D" w:rsidP="000D6626">
      <w:pPr>
        <w:pStyle w:val="Heading1"/>
        <w:numPr>
          <w:ilvl w:val="0"/>
          <w:numId w:val="4"/>
        </w:numPr>
        <w:spacing w:line="240" w:lineRule="auto"/>
        <w:ind w:left="434" w:hanging="252"/>
        <w:rPr>
          <w:b w:val="0"/>
        </w:rPr>
      </w:pPr>
      <w:r w:rsidRPr="00F94C4D">
        <w:rPr>
          <w:b w:val="0"/>
        </w:rPr>
        <w:t>Variabel jumlah ABK pada kapal ukuran di bawah 5 GT berpengaruh negative tidak signifikan pada hasil tangkap. Sedangkan variabel jumlah ABK pada kapal ukuran 20 – 30 GT berpegaruh positif signifikan</w:t>
      </w:r>
    </w:p>
    <w:p w14:paraId="7F5B94BD" w14:textId="77777777" w:rsidR="00F94C4D" w:rsidRDefault="00F94C4D" w:rsidP="000D6626">
      <w:pPr>
        <w:pStyle w:val="Heading1"/>
        <w:spacing w:line="240" w:lineRule="auto"/>
      </w:pPr>
      <w:r w:rsidRPr="001634D0">
        <w:t>Implikasi</w:t>
      </w:r>
    </w:p>
    <w:p w14:paraId="77661656" w14:textId="77777777" w:rsidR="001634D0" w:rsidRPr="001634D0" w:rsidRDefault="001634D0" w:rsidP="000D6626">
      <w:pPr>
        <w:pStyle w:val="Heading1"/>
        <w:spacing w:line="240" w:lineRule="auto"/>
      </w:pPr>
    </w:p>
    <w:p w14:paraId="2273CEDD" w14:textId="77777777" w:rsidR="00F94C4D" w:rsidRPr="00F94C4D" w:rsidRDefault="00F94C4D" w:rsidP="000D6626">
      <w:pPr>
        <w:pStyle w:val="Heading1"/>
        <w:spacing w:line="240" w:lineRule="auto"/>
        <w:ind w:firstLine="504"/>
        <w:rPr>
          <w:b w:val="0"/>
        </w:rPr>
      </w:pPr>
      <w:r w:rsidRPr="00F94C4D">
        <w:rPr>
          <w:b w:val="0"/>
        </w:rPr>
        <w:t>Berdasarkan pada kesimpulan yang telah dipaparkan, maka implikasi yang akan disampaikan</w:t>
      </w:r>
    </w:p>
    <w:p w14:paraId="0A1C045F" w14:textId="2D8289C6" w:rsidR="001634D0" w:rsidRPr="00F94C4D" w:rsidRDefault="00F94C4D" w:rsidP="000D6626">
      <w:pPr>
        <w:pStyle w:val="Heading1"/>
        <w:spacing w:line="240" w:lineRule="auto"/>
        <w:rPr>
          <w:b w:val="0"/>
        </w:rPr>
      </w:pPr>
      <w:r w:rsidRPr="00F94C4D">
        <w:rPr>
          <w:b w:val="0"/>
        </w:rPr>
        <w:t>adalah sebagai berikut:</w:t>
      </w:r>
    </w:p>
    <w:p w14:paraId="0F5FE777" w14:textId="134C8461" w:rsidR="001634D0" w:rsidRPr="000D6626" w:rsidRDefault="00F94C4D" w:rsidP="005111D4">
      <w:pPr>
        <w:pStyle w:val="Heading1"/>
        <w:numPr>
          <w:ilvl w:val="0"/>
          <w:numId w:val="6"/>
        </w:numPr>
        <w:spacing w:line="240" w:lineRule="auto"/>
        <w:ind w:left="567" w:hanging="351"/>
        <w:rPr>
          <w:b w:val="0"/>
        </w:rPr>
      </w:pPr>
      <w:r w:rsidRPr="000D6626">
        <w:rPr>
          <w:b w:val="0"/>
        </w:rPr>
        <w:t>Tingkat produktivitas kapal dengan ukuran kapal 5 GT sebesar 2,07% sedangkan tingkat produktivitas kapal ukuran 20 – 30 GT sebesar 6,95%. Jika prodiktivitas kapal dengan ukuran 20 – 30 GT lebih besar dari produktivitas kapal ukuran di bawah 5 GT maka nelayan yang masih menggunakan kapal ukuran di bawah 5 GT mengganti ukuran kapal menjadi ukuran 20 – 30 GT. Karena harga kapal ukuran 20 – 30 GT lebih mahal dari kapal ukuran di bawah 5GT maka sebaiknya nelayan yang menggunakan kapal ukuran di bawah 5 GT melakukan kerjasama dalam usaha penangkapan ikan yang nantiya hasil usaha tersebut dapau digunakan untuk membeli kapal ukuran 20 – 30 GT, sehingga produktivitasnya dapat meningkat.</w:t>
      </w:r>
    </w:p>
    <w:p w14:paraId="34D6C8FB" w14:textId="260E5E35" w:rsidR="001634D0" w:rsidRPr="000D6626" w:rsidRDefault="00F94C4D" w:rsidP="000936F1">
      <w:pPr>
        <w:pStyle w:val="Heading1"/>
        <w:numPr>
          <w:ilvl w:val="0"/>
          <w:numId w:val="6"/>
        </w:numPr>
        <w:spacing w:line="240" w:lineRule="auto"/>
        <w:ind w:left="284" w:hanging="351"/>
        <w:rPr>
          <w:b w:val="0"/>
        </w:rPr>
      </w:pPr>
      <w:r w:rsidRPr="000D6626">
        <w:rPr>
          <w:b w:val="0"/>
        </w:rPr>
        <w:t xml:space="preserve">Ukuran kapal berpengaruh positif signifikan terhadap hasil tangkapan. Dengan ukuran GT kapal yang besar dapat meningkatkan jumlah hasil tangkapan. Apabila nelayan yang menggunakan kapal dengan ukuran di bawah 5 GT ingin meningkatkan hasil tangkapnya maka mereka harus menggunakan kapal dengan GT yang lebih besar lagi. Bantuan pemerintah berupa penetapan harga kapal dapat membantu nelayan yang masih </w:t>
      </w:r>
      <w:r w:rsidRPr="000D6626">
        <w:rPr>
          <w:b w:val="0"/>
        </w:rPr>
        <w:lastRenderedPageBreak/>
        <w:t>menggunakan kapal di bawah 5 GT agar dapat membeli kapal dengan ukuran yang lebih besar dengan harga yang tidak terlalu tinggi, dengan begitu hasil tangkap dapat meningkat. Jika nelayan yang menggunakan kapal ukuran 20 – 30 GT ingin meningkatkan hasil tangkapannya maka nelayan harus mengganti ukuran kapal tersebut dengan ukuran GT yang lebih besar, hal ini dapat dilakukan dengan menyisihkan pendapatan hasil menangkap ikan dan membeli kapal dengan ukuran yang lebih besar.</w:t>
      </w:r>
    </w:p>
    <w:p w14:paraId="3EDC8BEC" w14:textId="389CF261" w:rsidR="001634D0" w:rsidRPr="000D6626" w:rsidRDefault="00F94C4D" w:rsidP="000936F1">
      <w:pPr>
        <w:pStyle w:val="Heading1"/>
        <w:numPr>
          <w:ilvl w:val="0"/>
          <w:numId w:val="6"/>
        </w:numPr>
        <w:spacing w:line="240" w:lineRule="auto"/>
        <w:ind w:left="284" w:hanging="425"/>
        <w:rPr>
          <w:b w:val="0"/>
        </w:rPr>
      </w:pPr>
      <w:r w:rsidRPr="000D6626">
        <w:rPr>
          <w:b w:val="0"/>
        </w:rPr>
        <w:t>Pada ukuran kapal di bawah 5 GT lama melaut berpengaruh positif tidak signifikan terhadap hasil tangkap, sedangkan pada ukuran kapal 20 – 30 GT berpengaruh negative tidak signifikan terhadap hasil tangkap. Jika lama melaut berpengaruh positif tidak signifikan terhadap hasil tangkap maka nelayan yang menggunakan kapal dengan ukuran di bawah 5 GT harus menggunakan waktu dengan se efisien mungkin. Salah satu caranya adalah dengan menentukan lokasi penangkapan, dimana lokasi tersebut terdapat banyak ikan yang menjadi target penangkapan. Begitu halnya dengan nelayan kapal 20 – 30 GT, jika lama melaut pada kapal 20 – 30 GT berpengaruh negative tidak signifikan terhadap hasil tangkap, maka nelayan Kapal 20 – 30 GT dapat mengurangi waktunya dalam melaut dan memilih lokasi penangkapan yang lebih cermat. Lokasi yang di maksut berupa rumpon, dengan memanfaatkan rumpon nelayan yang menggunakan kapal dengan ukuran 20 – 30 GT dapat menggunakan waktu lebih efisien.</w:t>
      </w:r>
    </w:p>
    <w:p w14:paraId="07902BF5" w14:textId="0339AB00" w:rsidR="001634D0" w:rsidRPr="000D6626" w:rsidRDefault="00F94C4D" w:rsidP="00342DB0">
      <w:pPr>
        <w:pStyle w:val="Heading1"/>
        <w:numPr>
          <w:ilvl w:val="0"/>
          <w:numId w:val="6"/>
        </w:numPr>
        <w:spacing w:line="240" w:lineRule="auto"/>
        <w:ind w:left="284" w:hanging="284"/>
        <w:rPr>
          <w:b w:val="0"/>
        </w:rPr>
      </w:pPr>
      <w:r w:rsidRPr="000D6626">
        <w:rPr>
          <w:b w:val="0"/>
        </w:rPr>
        <w:t xml:space="preserve">Konsumsi BBM berpengaruh positif signifikan terhadap hasil tangkap nelayan kapal dengan ukuran di bawah 5 GT dan kapal ukuran 20 – 30 GT. Jika dengan menambah tingkat konsumsi BBM dapat mendorong hasil tangkap yang lebih banyak maka nelayan menambah tingkat konsumsi BBM yang nantinya akan di gunakan untuk mecari lokasi lokasi penangkapan ikan yang dinilai cukup banyak target tangkapan,dengan begitu di lain waktu, nelayan dapat langsung menuju lokasi tersebut sehingga menghemat waktu </w:t>
      </w:r>
      <w:r w:rsidRPr="000D6626">
        <w:rPr>
          <w:b w:val="0"/>
        </w:rPr>
        <w:t>penangkapan.</w:t>
      </w:r>
    </w:p>
    <w:p w14:paraId="40F2FFE4" w14:textId="77777777" w:rsidR="00F94C4D" w:rsidRPr="00F94C4D" w:rsidRDefault="00F94C4D" w:rsidP="000D6626">
      <w:pPr>
        <w:pStyle w:val="Heading1"/>
        <w:numPr>
          <w:ilvl w:val="0"/>
          <w:numId w:val="6"/>
        </w:numPr>
        <w:spacing w:line="240" w:lineRule="auto"/>
        <w:ind w:left="284" w:hanging="284"/>
        <w:rPr>
          <w:b w:val="0"/>
        </w:rPr>
      </w:pPr>
      <w:r w:rsidRPr="00F94C4D">
        <w:rPr>
          <w:b w:val="0"/>
        </w:rPr>
        <w:t>Jumlah ABK berpengaruh negative tidak signifikan terhadap hasil tangkap nelayan Kawasan PPSC yang menggunakan kapal ukuran di bawah 5 GT. Sedangkan kapal dengan ukuran 20 – 30 GT, jumlah ABK dalam satu kapal berpengaruh postif signifikan. Jika pada kapal di bawah 20 - 30 manambah jumlah ABK dalam satu kapal memberikan peningkatan hasil tangkapan, maka jumah ABK pada kapal ukuran di bawah 5 GT tidak perlu menambah jumlah ABK karena walaupun menambah jumlah ABK tapi hasil tangkap yang didapat tidak mengalami perubahan yang berarti, sebaiknya nelayan yang menggunakan kapal ukuran di bawah 5 GT mengalokasikan biaya tersebut digunakan untuk membeli keperluan pemeliharaan kapal dan mesin kapal, agar kapal dapat tetap melaut dalam kondisi yang baik dan mengurangi resiko kerusakan kapal dan mesin kapal saat menangkap ikan.</w:t>
      </w:r>
    </w:p>
    <w:p w14:paraId="454F95E9" w14:textId="77777777" w:rsidR="00066E71" w:rsidRDefault="00066E71" w:rsidP="001634D0">
      <w:pPr>
        <w:jc w:val="both"/>
        <w:sectPr w:rsidR="00066E71">
          <w:headerReference w:type="default" r:id="rId8"/>
          <w:footerReference w:type="default" r:id="rId9"/>
          <w:pgSz w:w="11910" w:h="16840"/>
          <w:pgMar w:top="1320" w:right="1300" w:bottom="1520" w:left="1200" w:header="710" w:footer="1330" w:gutter="0"/>
          <w:cols w:num="2" w:space="720" w:equalWidth="0">
            <w:col w:w="4565" w:space="157"/>
            <w:col w:w="4688"/>
          </w:cols>
        </w:sectPr>
      </w:pPr>
    </w:p>
    <w:p w14:paraId="1936DB72" w14:textId="77777777" w:rsidR="00066E71" w:rsidRDefault="008E07DA">
      <w:pPr>
        <w:pStyle w:val="Heading1"/>
        <w:spacing w:before="84"/>
        <w:jc w:val="left"/>
      </w:pPr>
      <w:r>
        <w:lastRenderedPageBreak/>
        <w:t>DAFTAR</w:t>
      </w:r>
      <w:r>
        <w:rPr>
          <w:spacing w:val="-6"/>
        </w:rPr>
        <w:t xml:space="preserve"> </w:t>
      </w:r>
      <w:r>
        <w:t>PUSTAKA</w:t>
      </w:r>
    </w:p>
    <w:p w14:paraId="688D690C" w14:textId="77777777" w:rsidR="00310032" w:rsidRDefault="00310032">
      <w:pPr>
        <w:pStyle w:val="Heading1"/>
        <w:spacing w:before="84"/>
        <w:jc w:val="left"/>
      </w:pPr>
    </w:p>
    <w:p w14:paraId="2A59B107" w14:textId="77777777" w:rsidR="00E606B4" w:rsidRDefault="00E606B4" w:rsidP="00310032">
      <w:pPr>
        <w:pStyle w:val="BodyText"/>
        <w:ind w:left="924" w:right="45" w:hanging="709"/>
        <w:rPr>
          <w:lang w:val="en-US"/>
        </w:rPr>
      </w:pPr>
    </w:p>
    <w:p w14:paraId="2BDA4624" w14:textId="77777777" w:rsidR="00DD2701" w:rsidRDefault="00DD2701" w:rsidP="002918B1">
      <w:pPr>
        <w:pStyle w:val="BodyText"/>
        <w:spacing w:after="120"/>
        <w:ind w:left="924" w:right="45" w:hanging="709"/>
        <w:rPr>
          <w:lang w:val="en-US"/>
        </w:rPr>
      </w:pPr>
      <w:r w:rsidRPr="002918B1">
        <w:rPr>
          <w:lang w:val="en-US"/>
        </w:rPr>
        <w:t>Alhuda, S., &amp; Rustikawati, I. (2016). Analisis produktivitas dan kinerja usaha nelayan purse seine di Pelabuhan Perikanan Pantai Lempasing, Bandar Lampung. Jurnal Perikanan Kelautan, 7(1). 30 – 40</w:t>
      </w:r>
    </w:p>
    <w:p w14:paraId="6FC19BE8" w14:textId="77777777" w:rsidR="00DD2701" w:rsidRPr="00935339" w:rsidRDefault="00DD2701" w:rsidP="002918B1">
      <w:pPr>
        <w:pStyle w:val="BodyText"/>
        <w:spacing w:after="120"/>
        <w:ind w:left="924" w:right="45" w:hanging="709"/>
        <w:rPr>
          <w:color w:val="000000" w:themeColor="text1"/>
          <w:lang w:val="en-US"/>
        </w:rPr>
      </w:pPr>
      <w:r w:rsidRPr="00935339">
        <w:rPr>
          <w:color w:val="000000" w:themeColor="text1"/>
          <w:lang w:val="en-US"/>
        </w:rPr>
        <w:t>Ardiansyah, M., Suharno, &amp; Susilowati, I. (2019). Estimating the conservation value of mangrove forests in marine protected areas: special reference to Karimunjawa waters, Indonesia. Aquaculture, Aquarium, Conservation &amp; Legislation, 12(2), 437-447.</w:t>
      </w:r>
    </w:p>
    <w:p w14:paraId="71870266" w14:textId="77777777" w:rsidR="00DD2701" w:rsidRDefault="00DD2701" w:rsidP="00310032">
      <w:pPr>
        <w:pStyle w:val="BodyText"/>
        <w:spacing w:after="120"/>
        <w:ind w:left="924" w:right="45" w:hanging="709"/>
        <w:rPr>
          <w:lang w:val="en-US"/>
        </w:rPr>
      </w:pPr>
      <w:r w:rsidRPr="00876E0D">
        <w:rPr>
          <w:lang w:val="en-US"/>
        </w:rPr>
        <w:t>Boesono, H., Setiawan, D. R., Prihantoko, K. E., Jayanto, B. B., &amp; Malala, A. R. (2016). Productivity analysis of mini purse seine in PPI Pulolampes Brebes, Central Java, Indonesia. Aquatic Procedia, 7, 112-117.</w:t>
      </w:r>
    </w:p>
    <w:p w14:paraId="6373EB47" w14:textId="77777777" w:rsidR="00DD2701" w:rsidRDefault="00DD2701" w:rsidP="00310032">
      <w:pPr>
        <w:pStyle w:val="BodyText"/>
        <w:spacing w:after="120"/>
        <w:ind w:left="924" w:right="45" w:hanging="709"/>
      </w:pPr>
      <w:r w:rsidRPr="005460F6">
        <w:t>Durand, S. S. (2010). Studi potensi sumberdaya alam di kawasan pesisir Kabupaten Minahasa selatan. Jurnal Perikanan Dan Kelautan Tropis, 6(1), 1-7.</w:t>
      </w:r>
    </w:p>
    <w:p w14:paraId="7115F61B" w14:textId="77777777" w:rsidR="00DD2701" w:rsidRDefault="00DD2701" w:rsidP="00E606B4">
      <w:pPr>
        <w:pStyle w:val="BodyText"/>
        <w:spacing w:after="120"/>
        <w:ind w:left="924" w:right="45" w:hanging="709"/>
        <w:rPr>
          <w:lang w:val="en-US"/>
        </w:rPr>
      </w:pPr>
      <w:r w:rsidRPr="00935339">
        <w:rPr>
          <w:lang w:val="en-US"/>
        </w:rPr>
        <w:t>Fathoni, K., &amp; Ghozali, M. (2017). Analisa Konsep Produktivitas Kerja Konvensional Dalam Pandangan Islam. Al Tijarah, 3(1), 1-14.</w:t>
      </w:r>
    </w:p>
    <w:p w14:paraId="728F588D" w14:textId="77777777" w:rsidR="00DD2701" w:rsidRDefault="00DD2701" w:rsidP="00310032">
      <w:pPr>
        <w:pStyle w:val="BodyText"/>
        <w:spacing w:after="120"/>
        <w:ind w:left="924" w:right="45" w:hanging="709"/>
      </w:pPr>
      <w:r w:rsidRPr="002918B1">
        <w:t>Fauziyah, F., Agustriani, F., &amp; Afridanelly, T. (2011). Model Produktivitas Hasil Tangkapan Bottom Gillnet di Pelabuhan Perikanan Nusantara (PPN) Sungailiat Provinsi Bangka Belitung. Jurnal Penelitian Sains, 14(3).</w:t>
      </w:r>
    </w:p>
    <w:p w14:paraId="0045050C" w14:textId="77777777" w:rsidR="00DD2701" w:rsidRDefault="00DD2701" w:rsidP="00E606B4">
      <w:pPr>
        <w:pStyle w:val="BodyText"/>
        <w:spacing w:after="120"/>
        <w:ind w:left="924" w:right="45" w:hanging="709"/>
        <w:rPr>
          <w:lang w:val="en-US"/>
        </w:rPr>
      </w:pPr>
      <w:r w:rsidRPr="002918B1">
        <w:rPr>
          <w:lang w:val="en-US"/>
        </w:rPr>
        <w:t>Innes, J., &amp; Pascoe, S. (2008). Productivity impacts of veil nets on UK Crangon vessels. Journal of Agricultural Economics, 59(3), 574-588.</w:t>
      </w:r>
    </w:p>
    <w:p w14:paraId="72DF5F85" w14:textId="77777777" w:rsidR="00DD2701" w:rsidRDefault="00DD2701" w:rsidP="00310032">
      <w:pPr>
        <w:pStyle w:val="BodyText"/>
        <w:spacing w:after="120"/>
        <w:ind w:left="924" w:right="45" w:hanging="709"/>
        <w:rPr>
          <w:lang w:val="en-US"/>
        </w:rPr>
      </w:pPr>
      <w:r w:rsidRPr="00876E0D">
        <w:rPr>
          <w:lang w:val="en-US"/>
        </w:rPr>
        <w:t xml:space="preserve">Kisworo, R., Saputra, S. W., &amp; Ghofar, A. (2013). Analisis Hasil Tangkapan, Produktivitas, dan Kelayakan Usaha Perikanan Rawai Dasar di PPI </w:t>
      </w:r>
      <w:r w:rsidRPr="00876E0D">
        <w:rPr>
          <w:lang w:val="en-US"/>
        </w:rPr>
        <w:t>Bajomulyo I Kabupaten Pati. Journal of Management of Aquatic Resources, 2(3), 190-196.</w:t>
      </w:r>
    </w:p>
    <w:p w14:paraId="7E605A10" w14:textId="77777777" w:rsidR="00DD2701" w:rsidRDefault="00DD2701" w:rsidP="00E606B4">
      <w:pPr>
        <w:pStyle w:val="BodyText"/>
        <w:spacing w:after="120"/>
        <w:ind w:left="924" w:right="45" w:hanging="709"/>
        <w:rPr>
          <w:lang w:val="en-US"/>
        </w:rPr>
      </w:pPr>
      <w:r w:rsidRPr="0002103C">
        <w:rPr>
          <w:lang w:val="en-US"/>
        </w:rPr>
        <w:t>Manalu, E., Sianturi, F. A., &amp; Manalu, M. R. (2017). Penerapan Algoritma Naive Bayes Untuk Memprediksi Jumlah Produksi Barang Berdasarkan Data Persediaan Dan Jumlah Pemesanan Pada Cv. Papadan Mama Pastries. Jurnal Mantik Penusa, 1(2).</w:t>
      </w:r>
    </w:p>
    <w:p w14:paraId="516C23DA" w14:textId="77777777" w:rsidR="00DD2701" w:rsidRDefault="00DD2701" w:rsidP="00310032">
      <w:pPr>
        <w:pStyle w:val="BodyText"/>
        <w:spacing w:after="120"/>
        <w:ind w:left="924" w:right="45" w:hanging="709"/>
        <w:rPr>
          <w:lang w:val="en-US"/>
        </w:rPr>
      </w:pPr>
      <w:r w:rsidRPr="00310032">
        <w:rPr>
          <w:lang w:val="en-US"/>
        </w:rPr>
        <w:t>Masharyono, I. S. (2010). Analisis Pengukuran Produktivitas Dengan Model The American Productivity Center (Apc) Dan Marvin E. Mundel (Studi Kasus pada Bagian Pabrikasi PG. Madubaru Madukis</w:t>
      </w:r>
      <w:r>
        <w:rPr>
          <w:lang w:val="en-US"/>
        </w:rPr>
        <w:t>mo). Jurnal Inovasi Industri, 24</w:t>
      </w:r>
      <w:r w:rsidRPr="00310032">
        <w:rPr>
          <w:lang w:val="en-US"/>
        </w:rPr>
        <w:t>.</w:t>
      </w:r>
    </w:p>
    <w:p w14:paraId="3CA84EC4" w14:textId="323EF7B1" w:rsidR="00DD2701" w:rsidRDefault="00DD2701" w:rsidP="00E606B4">
      <w:pPr>
        <w:pStyle w:val="BodyText"/>
        <w:spacing w:after="120"/>
        <w:ind w:left="924" w:right="45" w:hanging="709"/>
        <w:rPr>
          <w:lang w:val="en-US"/>
        </w:rPr>
      </w:pPr>
      <w:r w:rsidRPr="00935339">
        <w:rPr>
          <w:lang w:val="en-US"/>
        </w:rPr>
        <w:t>Masharyono, I. S., &amp; Syukri, S. H. A</w:t>
      </w:r>
      <w:r w:rsidR="00085854">
        <w:rPr>
          <w:lang w:val="en-US"/>
        </w:rPr>
        <w:t xml:space="preserve"> </w:t>
      </w:r>
      <w:r w:rsidR="00085854" w:rsidRPr="00085854">
        <w:rPr>
          <w:lang w:val="en-US"/>
        </w:rPr>
        <w:t>(2010)</w:t>
      </w:r>
      <w:r w:rsidRPr="00935339">
        <w:rPr>
          <w:lang w:val="en-US"/>
        </w:rPr>
        <w:t>. Analisis Pengukuran Produktivitas Dengan Model The American Productivity Ce</w:t>
      </w:r>
      <w:r w:rsidR="00085854">
        <w:rPr>
          <w:lang w:val="en-US"/>
        </w:rPr>
        <w:t>nter (Apc) Dan Marvin E. Mundel, 1, 23-31.</w:t>
      </w:r>
    </w:p>
    <w:p w14:paraId="1FE2969D" w14:textId="77777777" w:rsidR="00DD2701" w:rsidRPr="00876E0D" w:rsidRDefault="00DD2701" w:rsidP="00310032">
      <w:pPr>
        <w:pStyle w:val="BodyText"/>
        <w:spacing w:after="120"/>
        <w:ind w:left="924" w:right="45" w:hanging="709"/>
        <w:rPr>
          <w:lang w:val="en-US"/>
        </w:rPr>
      </w:pPr>
      <w:r w:rsidRPr="005460F6">
        <w:t>Pribadi, B. (2018). Statist</w:t>
      </w:r>
      <w:r>
        <w:t xml:space="preserve">ik Perikanan 2018. Cilacap, </w:t>
      </w:r>
      <w:r w:rsidRPr="005460F6">
        <w:t>1</w:t>
      </w:r>
      <w:r>
        <w:rPr>
          <w:lang w:val="en-US"/>
        </w:rPr>
        <w:t>.</w:t>
      </w:r>
    </w:p>
    <w:p w14:paraId="52B8BD9B" w14:textId="77777777" w:rsidR="00DD2701" w:rsidRDefault="00DD2701" w:rsidP="00310032">
      <w:pPr>
        <w:pStyle w:val="BodyText"/>
        <w:ind w:left="924" w:right="45" w:hanging="709"/>
        <w:rPr>
          <w:lang w:val="en-US"/>
        </w:rPr>
      </w:pPr>
      <w:r w:rsidRPr="00310032">
        <w:rPr>
          <w:lang w:val="en-US"/>
        </w:rPr>
        <w:t xml:space="preserve">Ratna Wijayanti Daniar Paramita. (2015). Metode Penelitian Kuantitatif (Edisi 1). Lumajang: STIE WIDYA GAMA. Diakses dari </w:t>
      </w:r>
      <w:hyperlink r:id="rId10" w:history="1">
        <w:r w:rsidRPr="00DC46F4">
          <w:rPr>
            <w:rStyle w:val="Hyperlink"/>
            <w:lang w:val="en-US"/>
          </w:rPr>
          <w:t>http://repository.stiewidyagamalumajang.ac.id/102/</w:t>
        </w:r>
      </w:hyperlink>
    </w:p>
    <w:p w14:paraId="2C87434C" w14:textId="3206CAAE" w:rsidR="00DD2701" w:rsidRDefault="00EF0775" w:rsidP="00E606B4">
      <w:pPr>
        <w:pStyle w:val="BodyText"/>
        <w:spacing w:after="120"/>
        <w:ind w:left="924" w:right="45" w:hanging="709"/>
        <w:rPr>
          <w:lang w:val="en-US"/>
        </w:rPr>
      </w:pPr>
      <w:r>
        <w:rPr>
          <w:lang w:val="en-US"/>
        </w:rPr>
        <w:t>S</w:t>
      </w:r>
      <w:r w:rsidRPr="0002103C">
        <w:rPr>
          <w:lang w:val="en-US"/>
        </w:rPr>
        <w:t>ukirno</w:t>
      </w:r>
      <w:r>
        <w:rPr>
          <w:lang w:val="en-US"/>
        </w:rPr>
        <w:t>,</w:t>
      </w:r>
      <w:r w:rsidRPr="0002103C">
        <w:rPr>
          <w:lang w:val="en-US"/>
        </w:rPr>
        <w:t xml:space="preserve"> </w:t>
      </w:r>
      <w:r w:rsidR="00DD2701" w:rsidRPr="0002103C">
        <w:rPr>
          <w:lang w:val="en-US"/>
        </w:rPr>
        <w:t>Sadono.</w:t>
      </w:r>
      <w:r w:rsidR="00C60CB3">
        <w:rPr>
          <w:lang w:val="en-US"/>
        </w:rPr>
        <w:t xml:space="preserve"> </w:t>
      </w:r>
      <w:r w:rsidR="00DD2701" w:rsidRPr="0002103C">
        <w:rPr>
          <w:lang w:val="en-US"/>
        </w:rPr>
        <w:t>(2009). Mikro Ekonomi Teori Pengantar (edisi 3). Jakart</w:t>
      </w:r>
      <w:r w:rsidR="00DD2701">
        <w:rPr>
          <w:lang w:val="en-US"/>
        </w:rPr>
        <w:t xml:space="preserve">a: PT Rajagrafindo Persada. </w:t>
      </w:r>
      <w:r w:rsidR="00DD2701" w:rsidRPr="0002103C">
        <w:rPr>
          <w:lang w:val="en-US"/>
        </w:rPr>
        <w:t>195</w:t>
      </w:r>
    </w:p>
    <w:p w14:paraId="5C2D7BF2" w14:textId="1FE4A9DB" w:rsidR="00DD2701" w:rsidRDefault="00DD2701" w:rsidP="00E606B4">
      <w:pPr>
        <w:pStyle w:val="BodyText"/>
        <w:spacing w:after="120"/>
        <w:ind w:left="924" w:right="45" w:hanging="709"/>
        <w:rPr>
          <w:lang w:val="en-US"/>
        </w:rPr>
      </w:pPr>
      <w:r w:rsidRPr="003E03A8">
        <w:rPr>
          <w:lang w:val="en-US"/>
        </w:rPr>
        <w:t>Sugiyono. (2012). Statistika Untuk Peneliti</w:t>
      </w:r>
      <w:r>
        <w:rPr>
          <w:lang w:val="en-US"/>
        </w:rPr>
        <w:t>an. Bandung : Alfa Beta, CV.</w:t>
      </w:r>
      <w:r w:rsidRPr="003E03A8">
        <w:rPr>
          <w:lang w:val="en-US"/>
        </w:rPr>
        <w:t xml:space="preserve"> 6</w:t>
      </w:r>
      <w:r w:rsidR="000B4C8D">
        <w:rPr>
          <w:lang w:val="en-US"/>
        </w:rPr>
        <w:t>1</w:t>
      </w:r>
    </w:p>
    <w:p w14:paraId="57F8DBBD" w14:textId="77777777" w:rsidR="00DD2701" w:rsidRPr="00935339" w:rsidRDefault="00DD2701" w:rsidP="00E606B4">
      <w:pPr>
        <w:pStyle w:val="BodyText"/>
        <w:spacing w:after="120"/>
        <w:ind w:left="924" w:right="45" w:hanging="709"/>
        <w:rPr>
          <w:color w:val="000000" w:themeColor="text1"/>
          <w:lang w:val="en-US"/>
        </w:rPr>
      </w:pPr>
      <w:r w:rsidRPr="00935339">
        <w:rPr>
          <w:color w:val="000000" w:themeColor="text1"/>
          <w:lang w:val="en-US"/>
        </w:rPr>
        <w:t xml:space="preserve">Suharno, Anwar, N., &amp; Saraswati, </w:t>
      </w:r>
      <w:r>
        <w:rPr>
          <w:color w:val="000000" w:themeColor="text1"/>
          <w:lang w:val="en-US"/>
        </w:rPr>
        <w:t>E. (2018). Do fishers need to di</w:t>
      </w:r>
      <w:r w:rsidRPr="00935339">
        <w:rPr>
          <w:color w:val="000000" w:themeColor="text1"/>
          <w:lang w:val="en-US"/>
        </w:rPr>
        <w:t>versify their source of income? A special reference in vulnerable fishers of Cilacap Waters, Indonesia. Aquaculture, Aquarium, Conservation &amp; Legislation, 11(5), 1605-1615.</w:t>
      </w:r>
    </w:p>
    <w:p w14:paraId="0112BFED" w14:textId="7DCA2FC6" w:rsidR="00DD2701" w:rsidRDefault="00DD2701" w:rsidP="00E606B4">
      <w:pPr>
        <w:pStyle w:val="BodyText"/>
        <w:spacing w:after="120"/>
        <w:ind w:left="924" w:right="45" w:hanging="709"/>
        <w:rPr>
          <w:color w:val="000000" w:themeColor="text1"/>
          <w:lang w:val="en-US"/>
        </w:rPr>
      </w:pPr>
      <w:r w:rsidRPr="00935339">
        <w:rPr>
          <w:color w:val="000000" w:themeColor="text1"/>
          <w:lang w:val="en-US"/>
        </w:rPr>
        <w:t>Suharno, Widayati T., (2015). Management policies for small-scale fishers in the north coast of Central Java. Proceeding SENDI_U. UNISBANK, 1-8.</w:t>
      </w:r>
    </w:p>
    <w:p w14:paraId="5097B46B" w14:textId="34BF2E12" w:rsidR="00A0425B" w:rsidRPr="00935339" w:rsidRDefault="00A0425B" w:rsidP="00E606B4">
      <w:pPr>
        <w:pStyle w:val="BodyText"/>
        <w:spacing w:after="120"/>
        <w:ind w:left="924" w:right="45" w:hanging="709"/>
        <w:rPr>
          <w:color w:val="000000" w:themeColor="text1"/>
          <w:lang w:val="en-US"/>
        </w:rPr>
      </w:pPr>
      <w:r w:rsidRPr="00A0425B">
        <w:rPr>
          <w:color w:val="000000" w:themeColor="text1"/>
          <w:lang w:val="en-US"/>
        </w:rPr>
        <w:lastRenderedPageBreak/>
        <w:t>Susilowati, I., Syah, A. F., Suharno, S., &amp; Aminata, J. (2018). Economic valuation of tourism attraction of jatijajar cave in Kebumen Regency. JEJAK: Jurnal Ekonomi dan Kebijakan, 11(1), 12-28.</w:t>
      </w:r>
    </w:p>
    <w:p w14:paraId="4759878B" w14:textId="77777777" w:rsidR="00DD2701" w:rsidRPr="00810ADC" w:rsidRDefault="00DD2701" w:rsidP="00810ADC">
      <w:pPr>
        <w:pStyle w:val="BodyText"/>
        <w:spacing w:after="120"/>
        <w:ind w:left="924" w:right="45" w:hanging="709"/>
        <w:rPr>
          <w:lang w:val="en-US"/>
        </w:rPr>
      </w:pPr>
      <w:r w:rsidRPr="00CF1743">
        <w:t>Suradi WS, S. W., Solichin, A., Wijayanto, D., &amp; Kurohman, F.</w:t>
      </w:r>
      <w:r>
        <w:rPr>
          <w:lang w:val="en-US"/>
        </w:rPr>
        <w:t xml:space="preserve"> (2011)</w:t>
      </w:r>
      <w:r w:rsidRPr="00CF1743">
        <w:t xml:space="preserve"> Produktivitas Dan Kelayakan Usaha Tuna Longline Di Kabupaten Cilacap Jawa Tengah. Saintek Perikanan.</w:t>
      </w:r>
      <w:r>
        <w:rPr>
          <w:lang w:val="en-US"/>
        </w:rPr>
        <w:t xml:space="preserve"> 84-91.</w:t>
      </w:r>
    </w:p>
    <w:sectPr w:rsidR="00DD2701" w:rsidRPr="00810ADC" w:rsidSect="005460F6">
      <w:pgSz w:w="11910" w:h="16840"/>
      <w:pgMar w:top="1320" w:right="1300" w:bottom="1520" w:left="1200" w:header="710" w:footer="1330" w:gutter="0"/>
      <w:cols w:num="2" w:space="720" w:equalWidth="0">
        <w:col w:w="4565" w:space="156"/>
        <w:col w:w="46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C28A4" w14:textId="77777777" w:rsidR="00055927" w:rsidRDefault="00055927">
      <w:r>
        <w:separator/>
      </w:r>
    </w:p>
  </w:endnote>
  <w:endnote w:type="continuationSeparator" w:id="0">
    <w:p w14:paraId="534654C3" w14:textId="77777777" w:rsidR="00055927" w:rsidRDefault="0005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CF851" w14:textId="77777777" w:rsidR="00066E71" w:rsidRDefault="0040464B">
    <w:pPr>
      <w:pStyle w:val="BodyText"/>
      <w:spacing w:line="14" w:lineRule="auto"/>
      <w:jc w:val="left"/>
      <w:rPr>
        <w:sz w:val="20"/>
      </w:rPr>
    </w:pPr>
    <w:r>
      <w:rPr>
        <w:noProof/>
        <w:lang w:val="en-US"/>
      </w:rPr>
      <mc:AlternateContent>
        <mc:Choice Requires="wps">
          <w:drawing>
            <wp:anchor distT="0" distB="0" distL="114300" distR="114300" simplePos="0" relativeHeight="251659776" behindDoc="1" locked="0" layoutInCell="1" allowOverlap="1" wp14:anchorId="0E0AF14C" wp14:editId="54D7B039">
              <wp:simplePos x="0" y="0"/>
              <wp:positionH relativeFrom="page">
                <wp:posOffset>3628390</wp:posOffset>
              </wp:positionH>
              <wp:positionV relativeFrom="page">
                <wp:posOffset>9706610</wp:posOffset>
              </wp:positionV>
              <wp:extent cx="304800" cy="194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160F4" w14:textId="65980460" w:rsidR="00066E71" w:rsidRDefault="008E07DA">
                          <w:pPr>
                            <w:pStyle w:val="BodyText"/>
                            <w:spacing w:before="10"/>
                            <w:ind w:left="60"/>
                            <w:jc w:val="left"/>
                          </w:pPr>
                          <w:r>
                            <w:fldChar w:fldCharType="begin"/>
                          </w:r>
                          <w:r>
                            <w:instrText xml:space="preserve"> PAGE </w:instrText>
                          </w:r>
                          <w:r>
                            <w:fldChar w:fldCharType="separate"/>
                          </w:r>
                          <w:r w:rsidR="004B648F">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AF14C" id="_x0000_t202" coordsize="21600,21600" o:spt="202" path="m,l,21600r21600,l21600,xe">
              <v:stroke joinstyle="miter"/>
              <v:path gradientshapeok="t" o:connecttype="rect"/>
            </v:shapetype>
            <v:shape id="Text Box 7" o:spid="_x0000_s1027" type="#_x0000_t202" style="position:absolute;margin-left:285.7pt;margin-top:764.3pt;width:24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" filled="f" stroked="f">
              <v:textbox inset="0,0,0,0">
                <w:txbxContent>
                  <w:p w14:paraId="530160F4" w14:textId="65980460" w:rsidR="00066E71" w:rsidRDefault="008E07DA">
                    <w:pPr>
                      <w:pStyle w:val="BodyText"/>
                      <w:spacing w:before="10"/>
                      <w:ind w:left="60"/>
                      <w:jc w:val="left"/>
                    </w:pPr>
                    <w:r>
                      <w:fldChar w:fldCharType="begin"/>
                    </w:r>
                    <w:r>
                      <w:instrText xml:space="preserve"> PAGE </w:instrText>
                    </w:r>
                    <w:r>
                      <w:fldChar w:fldCharType="separate"/>
                    </w:r>
                    <w:r w:rsidR="004B648F">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27809" w14:textId="77777777" w:rsidR="00055927" w:rsidRDefault="00055927">
      <w:r>
        <w:separator/>
      </w:r>
    </w:p>
  </w:footnote>
  <w:footnote w:type="continuationSeparator" w:id="0">
    <w:p w14:paraId="376F4694" w14:textId="77777777" w:rsidR="00055927" w:rsidRDefault="00055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A991A" w14:textId="77777777" w:rsidR="00066E71" w:rsidRDefault="0040464B">
    <w:pPr>
      <w:pStyle w:val="BodyText"/>
      <w:spacing w:line="14" w:lineRule="auto"/>
      <w:jc w:val="left"/>
      <w:rPr>
        <w:sz w:val="20"/>
      </w:rPr>
    </w:pPr>
    <w:r>
      <w:rPr>
        <w:noProof/>
        <w:lang w:val="en-US"/>
      </w:rPr>
      <mc:AlternateContent>
        <mc:Choice Requires="wps">
          <w:drawing>
            <wp:anchor distT="0" distB="0" distL="114300" distR="114300" simplePos="0" relativeHeight="251658752" behindDoc="1" locked="0" layoutInCell="1" allowOverlap="1" wp14:anchorId="496C45FC" wp14:editId="5EA6551A">
              <wp:simplePos x="0" y="0"/>
              <wp:positionH relativeFrom="page">
                <wp:posOffset>2044700</wp:posOffset>
              </wp:positionH>
              <wp:positionV relativeFrom="page">
                <wp:posOffset>381000</wp:posOffset>
              </wp:positionV>
              <wp:extent cx="3619500" cy="251460"/>
              <wp:effectExtent l="0" t="0" r="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05CB6" w14:textId="1415591A" w:rsidR="0040464B" w:rsidRPr="0040464B" w:rsidRDefault="0040464B" w:rsidP="0040464B">
                          <w:pPr>
                            <w:spacing w:before="10"/>
                            <w:ind w:left="20"/>
                            <w:jc w:val="center"/>
                            <w:rPr>
                              <w:i/>
                              <w:sz w:val="24"/>
                              <w:lang w:val="en-US"/>
                            </w:rPr>
                          </w:pPr>
                          <w:r>
                            <w:rPr>
                              <w:i/>
                              <w:sz w:val="24"/>
                              <w:lang w:val="en-US"/>
                            </w:rPr>
                            <w:t>Indra Sukma Yulianto</w:t>
                          </w:r>
                          <w:r w:rsidR="00A0425B">
                            <w:rPr>
                              <w:i/>
                              <w:sz w:val="24"/>
                              <w:lang w:val="en-US"/>
                            </w:rPr>
                            <w:t xml:space="preserve">, </w:t>
                          </w:r>
                          <w:r w:rsidR="00A0425B" w:rsidRPr="004253B7">
                            <w:rPr>
                              <w:i/>
                              <w:sz w:val="24"/>
                            </w:rPr>
                            <w:t>Rusmusi</w:t>
                          </w:r>
                          <w:r w:rsidR="00A0425B">
                            <w:rPr>
                              <w:i/>
                              <w:sz w:val="24"/>
                              <w:lang w:val="en-US"/>
                            </w:rPr>
                            <w:t xml:space="preserve"> </w:t>
                          </w:r>
                          <w:r w:rsidR="00A0425B" w:rsidRPr="00FA4DB2">
                            <w:rPr>
                              <w:i/>
                              <w:sz w:val="24"/>
                            </w:rPr>
                            <w:t>Indranjoto MP</w:t>
                          </w:r>
                          <w:r w:rsidR="00A0425B" w:rsidRPr="004253B7">
                            <w:rPr>
                              <w:i/>
                              <w:sz w:val="24"/>
                            </w:rPr>
                            <w:t>, Suharno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C45FC" id="_x0000_t202" coordsize="21600,21600" o:spt="202" path="m,l,21600r21600,l21600,xe">
              <v:stroke joinstyle="miter"/>
              <v:path gradientshapeok="t" o:connecttype="rect"/>
            </v:shapetype>
            <v:shape id="Text Box 8" o:spid="_x0000_s1026" type="#_x0000_t202" style="position:absolute;margin-left:161pt;margin-top:30pt;width:285pt;height:19.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" filled="f" stroked="f">
              <v:textbox inset="0,0,0,0">
                <w:txbxContent>
                  <w:p w14:paraId="71905CB6" w14:textId="1415591A" w:rsidR="0040464B" w:rsidRPr="0040464B" w:rsidRDefault="0040464B" w:rsidP="0040464B">
                    <w:pPr>
                      <w:spacing w:before="10"/>
                      <w:ind w:left="20"/>
                      <w:jc w:val="center"/>
                      <w:rPr>
                        <w:i/>
                        <w:sz w:val="24"/>
                        <w:lang w:val="en-US"/>
                      </w:rPr>
                    </w:pPr>
                    <w:r>
                      <w:rPr>
                        <w:i/>
                        <w:sz w:val="24"/>
                        <w:lang w:val="en-US"/>
                      </w:rPr>
                      <w:t>Indra Sukma Yulianto</w:t>
                    </w:r>
                    <w:r w:rsidR="00A0425B">
                      <w:rPr>
                        <w:i/>
                        <w:sz w:val="24"/>
                        <w:lang w:val="en-US"/>
                      </w:rPr>
                      <w:t xml:space="preserve">, </w:t>
                    </w:r>
                    <w:r w:rsidR="00A0425B" w:rsidRPr="004253B7">
                      <w:rPr>
                        <w:i/>
                        <w:sz w:val="24"/>
                      </w:rPr>
                      <w:t>Rusmusi</w:t>
                    </w:r>
                    <w:r w:rsidR="00A0425B">
                      <w:rPr>
                        <w:i/>
                        <w:sz w:val="24"/>
                        <w:lang w:val="en-US"/>
                      </w:rPr>
                      <w:t xml:space="preserve"> </w:t>
                    </w:r>
                    <w:r w:rsidR="00A0425B" w:rsidRPr="00FA4DB2">
                      <w:rPr>
                        <w:i/>
                        <w:sz w:val="24"/>
                      </w:rPr>
                      <w:t>Indranjoto MP</w:t>
                    </w:r>
                    <w:r w:rsidR="00A0425B" w:rsidRPr="004253B7">
                      <w:rPr>
                        <w:i/>
                        <w:sz w:val="24"/>
                      </w:rPr>
                      <w:t>, Suharno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204F"/>
    <w:multiLevelType w:val="hybridMultilevel"/>
    <w:tmpl w:val="3C90D9A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EED4862"/>
    <w:multiLevelType w:val="hybridMultilevel"/>
    <w:tmpl w:val="3EE42DA2"/>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1AD645B2"/>
    <w:multiLevelType w:val="hybridMultilevel"/>
    <w:tmpl w:val="268E8858"/>
    <w:lvl w:ilvl="0" w:tplc="07BAC248">
      <w:start w:val="1"/>
      <w:numFmt w:val="decimal"/>
      <w:lvlText w:val="%1."/>
      <w:lvlJc w:val="left"/>
      <w:pPr>
        <w:ind w:left="500" w:hanging="284"/>
      </w:pPr>
      <w:rPr>
        <w:rFonts w:ascii="Times New Roman" w:eastAsia="Times New Roman" w:hAnsi="Times New Roman" w:cs="Times New Roman" w:hint="default"/>
        <w:w w:val="100"/>
        <w:sz w:val="24"/>
        <w:szCs w:val="24"/>
        <w:lang w:val="id" w:eastAsia="en-US" w:bidi="ar-SA"/>
      </w:rPr>
    </w:lvl>
    <w:lvl w:ilvl="1" w:tplc="E49A9040">
      <w:start w:val="1"/>
      <w:numFmt w:val="decimal"/>
      <w:lvlText w:val="%2."/>
      <w:lvlJc w:val="left"/>
      <w:pPr>
        <w:ind w:left="936" w:hanging="360"/>
      </w:pPr>
      <w:rPr>
        <w:rFonts w:ascii="Times New Roman" w:eastAsia="Times New Roman" w:hAnsi="Times New Roman" w:cs="Times New Roman" w:hint="default"/>
        <w:w w:val="100"/>
        <w:sz w:val="24"/>
        <w:szCs w:val="24"/>
        <w:lang w:val="id" w:eastAsia="en-US" w:bidi="ar-SA"/>
      </w:rPr>
    </w:lvl>
    <w:lvl w:ilvl="2" w:tplc="63F88AFA">
      <w:numFmt w:val="bullet"/>
      <w:lvlText w:val="•"/>
      <w:lvlJc w:val="left"/>
      <w:pPr>
        <w:ind w:left="1356" w:hanging="360"/>
      </w:pPr>
      <w:rPr>
        <w:rFonts w:hint="default"/>
        <w:lang w:val="id" w:eastAsia="en-US" w:bidi="ar-SA"/>
      </w:rPr>
    </w:lvl>
    <w:lvl w:ilvl="3" w:tplc="15FCC068">
      <w:numFmt w:val="bullet"/>
      <w:lvlText w:val="•"/>
      <w:lvlJc w:val="left"/>
      <w:pPr>
        <w:ind w:left="1772" w:hanging="360"/>
      </w:pPr>
      <w:rPr>
        <w:rFonts w:hint="default"/>
        <w:lang w:val="id" w:eastAsia="en-US" w:bidi="ar-SA"/>
      </w:rPr>
    </w:lvl>
    <w:lvl w:ilvl="4" w:tplc="07661B56">
      <w:numFmt w:val="bullet"/>
      <w:lvlText w:val="•"/>
      <w:lvlJc w:val="left"/>
      <w:pPr>
        <w:ind w:left="2188" w:hanging="360"/>
      </w:pPr>
      <w:rPr>
        <w:rFonts w:hint="default"/>
        <w:lang w:val="id" w:eastAsia="en-US" w:bidi="ar-SA"/>
      </w:rPr>
    </w:lvl>
    <w:lvl w:ilvl="5" w:tplc="0DF826D4">
      <w:numFmt w:val="bullet"/>
      <w:lvlText w:val="•"/>
      <w:lvlJc w:val="left"/>
      <w:pPr>
        <w:ind w:left="2605" w:hanging="360"/>
      </w:pPr>
      <w:rPr>
        <w:rFonts w:hint="default"/>
        <w:lang w:val="id" w:eastAsia="en-US" w:bidi="ar-SA"/>
      </w:rPr>
    </w:lvl>
    <w:lvl w:ilvl="6" w:tplc="0F22FEE4">
      <w:numFmt w:val="bullet"/>
      <w:lvlText w:val="•"/>
      <w:lvlJc w:val="left"/>
      <w:pPr>
        <w:ind w:left="3021" w:hanging="360"/>
      </w:pPr>
      <w:rPr>
        <w:rFonts w:hint="default"/>
        <w:lang w:val="id" w:eastAsia="en-US" w:bidi="ar-SA"/>
      </w:rPr>
    </w:lvl>
    <w:lvl w:ilvl="7" w:tplc="227EBD22">
      <w:numFmt w:val="bullet"/>
      <w:lvlText w:val="•"/>
      <w:lvlJc w:val="left"/>
      <w:pPr>
        <w:ind w:left="3437" w:hanging="360"/>
      </w:pPr>
      <w:rPr>
        <w:rFonts w:hint="default"/>
        <w:lang w:val="id" w:eastAsia="en-US" w:bidi="ar-SA"/>
      </w:rPr>
    </w:lvl>
    <w:lvl w:ilvl="8" w:tplc="4A2AC26E">
      <w:numFmt w:val="bullet"/>
      <w:lvlText w:val="•"/>
      <w:lvlJc w:val="left"/>
      <w:pPr>
        <w:ind w:left="3853" w:hanging="360"/>
      </w:pPr>
      <w:rPr>
        <w:rFonts w:hint="default"/>
        <w:lang w:val="id" w:eastAsia="en-US" w:bidi="ar-SA"/>
      </w:rPr>
    </w:lvl>
  </w:abstractNum>
  <w:abstractNum w:abstractNumId="3" w15:restartNumberingAfterBreak="0">
    <w:nsid w:val="3BE16907"/>
    <w:multiLevelType w:val="hybridMultilevel"/>
    <w:tmpl w:val="EA069E80"/>
    <w:lvl w:ilvl="0" w:tplc="15C8DA40">
      <w:start w:val="1"/>
      <w:numFmt w:val="lowerLetter"/>
      <w:lvlText w:val="%1."/>
      <w:lvlJc w:val="left"/>
      <w:pPr>
        <w:ind w:left="500" w:hanging="284"/>
      </w:pPr>
      <w:rPr>
        <w:rFonts w:ascii="Times New Roman" w:eastAsia="Times New Roman" w:hAnsi="Times New Roman" w:cs="Times New Roman" w:hint="default"/>
        <w:b/>
        <w:bCs/>
        <w:w w:val="100"/>
        <w:sz w:val="24"/>
        <w:szCs w:val="24"/>
        <w:lang w:val="id" w:eastAsia="en-US" w:bidi="ar-SA"/>
      </w:rPr>
    </w:lvl>
    <w:lvl w:ilvl="1" w:tplc="42645056">
      <w:numFmt w:val="bullet"/>
      <w:lvlText w:val="•"/>
      <w:lvlJc w:val="left"/>
      <w:pPr>
        <w:ind w:left="918" w:hanging="284"/>
      </w:pPr>
      <w:rPr>
        <w:rFonts w:hint="default"/>
        <w:lang w:val="id" w:eastAsia="en-US" w:bidi="ar-SA"/>
      </w:rPr>
    </w:lvl>
    <w:lvl w:ilvl="2" w:tplc="52BC79AA">
      <w:numFmt w:val="bullet"/>
      <w:lvlText w:val="•"/>
      <w:lvlJc w:val="left"/>
      <w:pPr>
        <w:ind w:left="1337" w:hanging="284"/>
      </w:pPr>
      <w:rPr>
        <w:rFonts w:hint="default"/>
        <w:lang w:val="id" w:eastAsia="en-US" w:bidi="ar-SA"/>
      </w:rPr>
    </w:lvl>
    <w:lvl w:ilvl="3" w:tplc="FF1C6A50">
      <w:numFmt w:val="bullet"/>
      <w:lvlText w:val="•"/>
      <w:lvlJc w:val="left"/>
      <w:pPr>
        <w:ind w:left="1755" w:hanging="284"/>
      </w:pPr>
      <w:rPr>
        <w:rFonts w:hint="default"/>
        <w:lang w:val="id" w:eastAsia="en-US" w:bidi="ar-SA"/>
      </w:rPr>
    </w:lvl>
    <w:lvl w:ilvl="4" w:tplc="0D8ABB4E">
      <w:numFmt w:val="bullet"/>
      <w:lvlText w:val="•"/>
      <w:lvlJc w:val="left"/>
      <w:pPr>
        <w:ind w:left="2174" w:hanging="284"/>
      </w:pPr>
      <w:rPr>
        <w:rFonts w:hint="default"/>
        <w:lang w:val="id" w:eastAsia="en-US" w:bidi="ar-SA"/>
      </w:rPr>
    </w:lvl>
    <w:lvl w:ilvl="5" w:tplc="46C66986">
      <w:numFmt w:val="bullet"/>
      <w:lvlText w:val="•"/>
      <w:lvlJc w:val="left"/>
      <w:pPr>
        <w:ind w:left="2593" w:hanging="284"/>
      </w:pPr>
      <w:rPr>
        <w:rFonts w:hint="default"/>
        <w:lang w:val="id" w:eastAsia="en-US" w:bidi="ar-SA"/>
      </w:rPr>
    </w:lvl>
    <w:lvl w:ilvl="6" w:tplc="AB4270DC">
      <w:numFmt w:val="bullet"/>
      <w:lvlText w:val="•"/>
      <w:lvlJc w:val="left"/>
      <w:pPr>
        <w:ind w:left="3011" w:hanging="284"/>
      </w:pPr>
      <w:rPr>
        <w:rFonts w:hint="default"/>
        <w:lang w:val="id" w:eastAsia="en-US" w:bidi="ar-SA"/>
      </w:rPr>
    </w:lvl>
    <w:lvl w:ilvl="7" w:tplc="1FAA2514">
      <w:numFmt w:val="bullet"/>
      <w:lvlText w:val="•"/>
      <w:lvlJc w:val="left"/>
      <w:pPr>
        <w:ind w:left="3430" w:hanging="284"/>
      </w:pPr>
      <w:rPr>
        <w:rFonts w:hint="default"/>
        <w:lang w:val="id" w:eastAsia="en-US" w:bidi="ar-SA"/>
      </w:rPr>
    </w:lvl>
    <w:lvl w:ilvl="8" w:tplc="ECFAC518">
      <w:numFmt w:val="bullet"/>
      <w:lvlText w:val="•"/>
      <w:lvlJc w:val="left"/>
      <w:pPr>
        <w:ind w:left="3849" w:hanging="284"/>
      </w:pPr>
      <w:rPr>
        <w:rFonts w:hint="default"/>
        <w:lang w:val="id" w:eastAsia="en-US" w:bidi="ar-SA"/>
      </w:rPr>
    </w:lvl>
  </w:abstractNum>
  <w:abstractNum w:abstractNumId="4" w15:restartNumberingAfterBreak="0">
    <w:nsid w:val="48151F16"/>
    <w:multiLevelType w:val="hybridMultilevel"/>
    <w:tmpl w:val="52B45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312D0"/>
    <w:multiLevelType w:val="hybridMultilevel"/>
    <w:tmpl w:val="F5067AA8"/>
    <w:lvl w:ilvl="0" w:tplc="DB9A395C">
      <w:start w:val="1"/>
      <w:numFmt w:val="decimal"/>
      <w:lvlText w:val="%1."/>
      <w:lvlJc w:val="left"/>
      <w:pPr>
        <w:ind w:left="726" w:hanging="51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15:restartNumberingAfterBreak="0">
    <w:nsid w:val="656F26D3"/>
    <w:multiLevelType w:val="hybridMultilevel"/>
    <w:tmpl w:val="5BE4A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B103CB"/>
    <w:multiLevelType w:val="hybridMultilevel"/>
    <w:tmpl w:val="5254E0FA"/>
    <w:lvl w:ilvl="0" w:tplc="702A7CAE">
      <w:start w:val="1"/>
      <w:numFmt w:val="decimal"/>
      <w:lvlText w:val="%1."/>
      <w:lvlJc w:val="left"/>
      <w:pPr>
        <w:ind w:left="644" w:hanging="428"/>
        <w:jc w:val="right"/>
      </w:pPr>
      <w:rPr>
        <w:rFonts w:ascii="Times New Roman" w:eastAsia="Times New Roman" w:hAnsi="Times New Roman" w:cs="Times New Roman" w:hint="default"/>
        <w:w w:val="100"/>
        <w:sz w:val="24"/>
        <w:szCs w:val="24"/>
        <w:lang w:val="id" w:eastAsia="en-US" w:bidi="ar-SA"/>
      </w:rPr>
    </w:lvl>
    <w:lvl w:ilvl="1" w:tplc="BCE409E8">
      <w:numFmt w:val="bullet"/>
      <w:lvlText w:val="•"/>
      <w:lvlJc w:val="left"/>
      <w:pPr>
        <w:ind w:left="760" w:hanging="428"/>
      </w:pPr>
      <w:rPr>
        <w:rFonts w:hint="default"/>
        <w:lang w:val="id" w:eastAsia="en-US" w:bidi="ar-SA"/>
      </w:rPr>
    </w:lvl>
    <w:lvl w:ilvl="2" w:tplc="4AEA8B8A">
      <w:numFmt w:val="bullet"/>
      <w:lvlText w:val="•"/>
      <w:lvlJc w:val="left"/>
      <w:pPr>
        <w:ind w:left="1182" w:hanging="428"/>
      </w:pPr>
      <w:rPr>
        <w:rFonts w:hint="default"/>
        <w:lang w:val="id" w:eastAsia="en-US" w:bidi="ar-SA"/>
      </w:rPr>
    </w:lvl>
    <w:lvl w:ilvl="3" w:tplc="D2D0FB46">
      <w:numFmt w:val="bullet"/>
      <w:lvlText w:val="•"/>
      <w:lvlJc w:val="left"/>
      <w:pPr>
        <w:ind w:left="1604" w:hanging="428"/>
      </w:pPr>
      <w:rPr>
        <w:rFonts w:hint="default"/>
        <w:lang w:val="id" w:eastAsia="en-US" w:bidi="ar-SA"/>
      </w:rPr>
    </w:lvl>
    <w:lvl w:ilvl="4" w:tplc="580C26BA">
      <w:numFmt w:val="bullet"/>
      <w:lvlText w:val="•"/>
      <w:lvlJc w:val="left"/>
      <w:pPr>
        <w:ind w:left="2027" w:hanging="428"/>
      </w:pPr>
      <w:rPr>
        <w:rFonts w:hint="default"/>
        <w:lang w:val="id" w:eastAsia="en-US" w:bidi="ar-SA"/>
      </w:rPr>
    </w:lvl>
    <w:lvl w:ilvl="5" w:tplc="FC4C9E1A">
      <w:numFmt w:val="bullet"/>
      <w:lvlText w:val="•"/>
      <w:lvlJc w:val="left"/>
      <w:pPr>
        <w:ind w:left="2449" w:hanging="428"/>
      </w:pPr>
      <w:rPr>
        <w:rFonts w:hint="default"/>
        <w:lang w:val="id" w:eastAsia="en-US" w:bidi="ar-SA"/>
      </w:rPr>
    </w:lvl>
    <w:lvl w:ilvl="6" w:tplc="DD024F9C">
      <w:numFmt w:val="bullet"/>
      <w:lvlText w:val="•"/>
      <w:lvlJc w:val="left"/>
      <w:pPr>
        <w:ind w:left="2872" w:hanging="428"/>
      </w:pPr>
      <w:rPr>
        <w:rFonts w:hint="default"/>
        <w:lang w:val="id" w:eastAsia="en-US" w:bidi="ar-SA"/>
      </w:rPr>
    </w:lvl>
    <w:lvl w:ilvl="7" w:tplc="7D42E240">
      <w:numFmt w:val="bullet"/>
      <w:lvlText w:val="•"/>
      <w:lvlJc w:val="left"/>
      <w:pPr>
        <w:ind w:left="3294" w:hanging="428"/>
      </w:pPr>
      <w:rPr>
        <w:rFonts w:hint="default"/>
        <w:lang w:val="id" w:eastAsia="en-US" w:bidi="ar-SA"/>
      </w:rPr>
    </w:lvl>
    <w:lvl w:ilvl="8" w:tplc="408CC9AA">
      <w:numFmt w:val="bullet"/>
      <w:lvlText w:val="•"/>
      <w:lvlJc w:val="left"/>
      <w:pPr>
        <w:ind w:left="3717" w:hanging="428"/>
      </w:pPr>
      <w:rPr>
        <w:rFonts w:hint="default"/>
        <w:lang w:val="id" w:eastAsia="en-US" w:bidi="ar-SA"/>
      </w:rPr>
    </w:lvl>
  </w:abstractNum>
  <w:num w:numId="1">
    <w:abstractNumId w:val="7"/>
  </w:num>
  <w:num w:numId="2">
    <w:abstractNumId w:val="2"/>
  </w:num>
  <w:num w:numId="3">
    <w:abstractNumId w:val="3"/>
  </w:num>
  <w:num w:numId="4">
    <w:abstractNumId w:val="1"/>
  </w:num>
  <w:num w:numId="5">
    <w:abstractNumId w:val="6"/>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E71"/>
    <w:rsid w:val="0002103C"/>
    <w:rsid w:val="000401F8"/>
    <w:rsid w:val="000421F0"/>
    <w:rsid w:val="00055927"/>
    <w:rsid w:val="00066E71"/>
    <w:rsid w:val="00085854"/>
    <w:rsid w:val="000936F1"/>
    <w:rsid w:val="000A1338"/>
    <w:rsid w:val="000B4A4D"/>
    <w:rsid w:val="000B4C8D"/>
    <w:rsid w:val="000D2ED6"/>
    <w:rsid w:val="000D6626"/>
    <w:rsid w:val="00104DD6"/>
    <w:rsid w:val="00121E80"/>
    <w:rsid w:val="00150660"/>
    <w:rsid w:val="001634D0"/>
    <w:rsid w:val="001A44B2"/>
    <w:rsid w:val="001C6DC5"/>
    <w:rsid w:val="001D0EA1"/>
    <w:rsid w:val="00255557"/>
    <w:rsid w:val="002918B1"/>
    <w:rsid w:val="002F2797"/>
    <w:rsid w:val="00310032"/>
    <w:rsid w:val="00313828"/>
    <w:rsid w:val="00331FA9"/>
    <w:rsid w:val="00334971"/>
    <w:rsid w:val="00372BFF"/>
    <w:rsid w:val="00394AEE"/>
    <w:rsid w:val="003A0268"/>
    <w:rsid w:val="003A6BEE"/>
    <w:rsid w:val="003D0453"/>
    <w:rsid w:val="003E03A8"/>
    <w:rsid w:val="003E49AA"/>
    <w:rsid w:val="0040464B"/>
    <w:rsid w:val="00415601"/>
    <w:rsid w:val="0043728C"/>
    <w:rsid w:val="004A6C8E"/>
    <w:rsid w:val="004B0B36"/>
    <w:rsid w:val="004B648F"/>
    <w:rsid w:val="004B7803"/>
    <w:rsid w:val="005112FE"/>
    <w:rsid w:val="00525695"/>
    <w:rsid w:val="00534882"/>
    <w:rsid w:val="005460F6"/>
    <w:rsid w:val="0058666C"/>
    <w:rsid w:val="005D0C4F"/>
    <w:rsid w:val="005E553D"/>
    <w:rsid w:val="00620345"/>
    <w:rsid w:val="00622C79"/>
    <w:rsid w:val="0067720C"/>
    <w:rsid w:val="006A4D89"/>
    <w:rsid w:val="006D191D"/>
    <w:rsid w:val="00706BB1"/>
    <w:rsid w:val="0079487C"/>
    <w:rsid w:val="007C7764"/>
    <w:rsid w:val="007E6E9A"/>
    <w:rsid w:val="00810ADC"/>
    <w:rsid w:val="00841971"/>
    <w:rsid w:val="00867395"/>
    <w:rsid w:val="00876E0D"/>
    <w:rsid w:val="00883E8B"/>
    <w:rsid w:val="00896F7F"/>
    <w:rsid w:val="008C15FA"/>
    <w:rsid w:val="008D0BD2"/>
    <w:rsid w:val="008E07DA"/>
    <w:rsid w:val="00935339"/>
    <w:rsid w:val="00946A3C"/>
    <w:rsid w:val="0096267F"/>
    <w:rsid w:val="009D14F4"/>
    <w:rsid w:val="009D278C"/>
    <w:rsid w:val="009F2164"/>
    <w:rsid w:val="00A0425B"/>
    <w:rsid w:val="00AB179E"/>
    <w:rsid w:val="00B33714"/>
    <w:rsid w:val="00BA2C97"/>
    <w:rsid w:val="00BC56E1"/>
    <w:rsid w:val="00BD4F78"/>
    <w:rsid w:val="00BE3B1A"/>
    <w:rsid w:val="00C60CB3"/>
    <w:rsid w:val="00C93F5E"/>
    <w:rsid w:val="00CE20D4"/>
    <w:rsid w:val="00CF0D0B"/>
    <w:rsid w:val="00CF1743"/>
    <w:rsid w:val="00D34CA1"/>
    <w:rsid w:val="00D6520A"/>
    <w:rsid w:val="00D83266"/>
    <w:rsid w:val="00DD2701"/>
    <w:rsid w:val="00DE1220"/>
    <w:rsid w:val="00E06CE5"/>
    <w:rsid w:val="00E07E35"/>
    <w:rsid w:val="00E459AD"/>
    <w:rsid w:val="00E53656"/>
    <w:rsid w:val="00E606B4"/>
    <w:rsid w:val="00EF0775"/>
    <w:rsid w:val="00F03A25"/>
    <w:rsid w:val="00F050AB"/>
    <w:rsid w:val="00F45979"/>
    <w:rsid w:val="00F6093C"/>
    <w:rsid w:val="00F825BA"/>
    <w:rsid w:val="00F84BFD"/>
    <w:rsid w:val="00F94C4D"/>
    <w:rsid w:val="00FA4DB2"/>
    <w:rsid w:val="00FB272F"/>
    <w:rsid w:val="00FB2E95"/>
    <w:rsid w:val="00FD0DAD"/>
    <w:rsid w:val="00FF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291FD"/>
  <w15:docId w15:val="{BA68D5E6-C0FD-4BFD-9853-BFF0CADC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line="274" w:lineRule="exact"/>
      <w:ind w:left="216"/>
      <w:jc w:val="both"/>
      <w:outlineLvl w:val="0"/>
    </w:pPr>
    <w:rPr>
      <w:b/>
      <w:bCs/>
      <w:sz w:val="24"/>
      <w:szCs w:val="24"/>
    </w:rPr>
  </w:style>
  <w:style w:type="paragraph" w:styleId="Heading2">
    <w:name w:val="heading 2"/>
    <w:basedOn w:val="Normal"/>
    <w:next w:val="Normal"/>
    <w:link w:val="Heading2Char"/>
    <w:uiPriority w:val="9"/>
    <w:semiHidden/>
    <w:unhideWhenUsed/>
    <w:qFormat/>
    <w:rsid w:val="00FB2E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936"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25BA"/>
    <w:rPr>
      <w:color w:val="0000FF" w:themeColor="hyperlink"/>
      <w:u w:val="single"/>
    </w:rPr>
  </w:style>
  <w:style w:type="paragraph" w:styleId="Header">
    <w:name w:val="header"/>
    <w:basedOn w:val="Normal"/>
    <w:link w:val="HeaderChar"/>
    <w:uiPriority w:val="99"/>
    <w:unhideWhenUsed/>
    <w:rsid w:val="00F825BA"/>
    <w:pPr>
      <w:tabs>
        <w:tab w:val="center" w:pos="4680"/>
        <w:tab w:val="right" w:pos="9360"/>
      </w:tabs>
    </w:pPr>
  </w:style>
  <w:style w:type="character" w:customStyle="1" w:styleId="HeaderChar">
    <w:name w:val="Header Char"/>
    <w:basedOn w:val="DefaultParagraphFont"/>
    <w:link w:val="Header"/>
    <w:uiPriority w:val="99"/>
    <w:rsid w:val="00F825BA"/>
    <w:rPr>
      <w:rFonts w:ascii="Times New Roman" w:eastAsia="Times New Roman" w:hAnsi="Times New Roman" w:cs="Times New Roman"/>
      <w:lang w:val="id"/>
    </w:rPr>
  </w:style>
  <w:style w:type="paragraph" w:styleId="Footer">
    <w:name w:val="footer"/>
    <w:basedOn w:val="Normal"/>
    <w:link w:val="FooterChar"/>
    <w:uiPriority w:val="99"/>
    <w:unhideWhenUsed/>
    <w:rsid w:val="00F825BA"/>
    <w:pPr>
      <w:tabs>
        <w:tab w:val="center" w:pos="4680"/>
        <w:tab w:val="right" w:pos="9360"/>
      </w:tabs>
    </w:pPr>
  </w:style>
  <w:style w:type="character" w:customStyle="1" w:styleId="FooterChar">
    <w:name w:val="Footer Char"/>
    <w:basedOn w:val="DefaultParagraphFont"/>
    <w:link w:val="Footer"/>
    <w:uiPriority w:val="99"/>
    <w:rsid w:val="00F825BA"/>
    <w:rPr>
      <w:rFonts w:ascii="Times New Roman" w:eastAsia="Times New Roman" w:hAnsi="Times New Roman" w:cs="Times New Roman"/>
      <w:lang w:val="id"/>
    </w:rPr>
  </w:style>
  <w:style w:type="table" w:customStyle="1" w:styleId="TableGrid1">
    <w:name w:val="Table Grid1"/>
    <w:basedOn w:val="TableNormal"/>
    <w:next w:val="TableGrid"/>
    <w:uiPriority w:val="39"/>
    <w:rsid w:val="0040464B"/>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464B"/>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0464B"/>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0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B2E95"/>
    <w:rPr>
      <w:rFonts w:asciiTheme="majorHAnsi" w:eastAsiaTheme="majorEastAsia" w:hAnsiTheme="majorHAnsi" w:cstheme="majorBidi"/>
      <w:color w:val="365F91" w:themeColor="accent1" w:themeShade="BF"/>
      <w:sz w:val="26"/>
      <w:szCs w:val="26"/>
      <w:lang w:val="id"/>
    </w:rPr>
  </w:style>
  <w:style w:type="character" w:styleId="CommentReference">
    <w:name w:val="annotation reference"/>
    <w:basedOn w:val="DefaultParagraphFont"/>
    <w:uiPriority w:val="99"/>
    <w:semiHidden/>
    <w:unhideWhenUsed/>
    <w:rsid w:val="00BD4F78"/>
    <w:rPr>
      <w:sz w:val="16"/>
      <w:szCs w:val="16"/>
    </w:rPr>
  </w:style>
  <w:style w:type="paragraph" w:styleId="CommentText">
    <w:name w:val="annotation text"/>
    <w:basedOn w:val="Normal"/>
    <w:link w:val="CommentTextChar"/>
    <w:uiPriority w:val="99"/>
    <w:semiHidden/>
    <w:unhideWhenUsed/>
    <w:rsid w:val="00BD4F78"/>
    <w:rPr>
      <w:sz w:val="20"/>
      <w:szCs w:val="20"/>
    </w:rPr>
  </w:style>
  <w:style w:type="character" w:customStyle="1" w:styleId="CommentTextChar">
    <w:name w:val="Comment Text Char"/>
    <w:basedOn w:val="DefaultParagraphFont"/>
    <w:link w:val="CommentText"/>
    <w:uiPriority w:val="99"/>
    <w:semiHidden/>
    <w:rsid w:val="00BD4F78"/>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BD4F78"/>
    <w:rPr>
      <w:b/>
      <w:bCs/>
    </w:rPr>
  </w:style>
  <w:style w:type="character" w:customStyle="1" w:styleId="CommentSubjectChar">
    <w:name w:val="Comment Subject Char"/>
    <w:basedOn w:val="CommentTextChar"/>
    <w:link w:val="CommentSubject"/>
    <w:uiPriority w:val="99"/>
    <w:semiHidden/>
    <w:rsid w:val="00BD4F78"/>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BD4F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F78"/>
    <w:rPr>
      <w:rFonts w:ascii="Segoe UI" w:eastAsia="Times New Roman" w:hAnsi="Segoe UI" w:cs="Segoe UI"/>
      <w:sz w:val="18"/>
      <w:szCs w:val="18"/>
      <w:lang w:val="id"/>
    </w:rPr>
  </w:style>
  <w:style w:type="character" w:styleId="Emphasis">
    <w:name w:val="Emphasis"/>
    <w:basedOn w:val="DefaultParagraphFont"/>
    <w:uiPriority w:val="20"/>
    <w:qFormat/>
    <w:rsid w:val="004B0B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547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harno@unsoed.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repository.stiewidyagamalumajang.ac.id/102/"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11</Pages>
  <Words>4836</Words>
  <Characters>27568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z</cp:lastModifiedBy>
  <cp:revision>66</cp:revision>
  <dcterms:created xsi:type="dcterms:W3CDTF">2021-04-23T04:49:00Z</dcterms:created>
  <dcterms:modified xsi:type="dcterms:W3CDTF">2021-05-04T00:27:00Z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Microsoft® Word 2013</vt:lpwstr>
  </property>
  <property fmtid="{D5CDD505-2E9C-101B-9397-08002B2CF9AE}" pid="4" name="LastSaved">
    <vt:filetime>2021-04-23T00:00:00Z</vt:filetime>
  </property>
</Properties>
</file>