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BA" w:rsidRPr="001D5E47" w:rsidRDefault="001D5E47" w:rsidP="001D5E47">
      <w:pPr>
        <w:pStyle w:val="NoSpacing"/>
        <w:jc w:val="center"/>
        <w:rPr>
          <w:rFonts w:ascii="Times New Roman" w:hAnsi="Times New Roman" w:cs="Times New Roman"/>
          <w:b/>
          <w:sz w:val="24"/>
          <w:szCs w:val="24"/>
        </w:rPr>
      </w:pPr>
      <w:r w:rsidRPr="001D5E47">
        <w:rPr>
          <w:rFonts w:ascii="Times New Roman" w:hAnsi="Times New Roman" w:cs="Times New Roman"/>
          <w:b/>
          <w:sz w:val="24"/>
          <w:szCs w:val="24"/>
        </w:rPr>
        <w:t>PERJANJIAN KEMITRAAN ANTARA PT. GO-JEK CABANG CIREBON DENGAN MITRA PENGENDARA DALAM PRESPEKTIF HUKUM ISLAM DAN HUKUM PERDATA</w:t>
      </w:r>
    </w:p>
    <w:p w:rsidR="001F42C5" w:rsidRPr="001D5E47" w:rsidRDefault="001F42C5" w:rsidP="001D5E47">
      <w:pPr>
        <w:spacing w:after="0" w:line="240" w:lineRule="auto"/>
        <w:jc w:val="center"/>
        <w:rPr>
          <w:rFonts w:ascii="Times New Roman" w:hAnsi="Times New Roman" w:cs="Times New Roman"/>
          <w:sz w:val="24"/>
          <w:szCs w:val="24"/>
        </w:rPr>
      </w:pPr>
    </w:p>
    <w:p w:rsidR="001D5E47" w:rsidRPr="001D5E47" w:rsidRDefault="005204BA" w:rsidP="001D5E47">
      <w:pPr>
        <w:spacing w:after="0" w:line="240" w:lineRule="auto"/>
        <w:jc w:val="center"/>
        <w:rPr>
          <w:rFonts w:ascii="Times New Roman" w:hAnsi="Times New Roman" w:cs="Times New Roman"/>
          <w:i/>
          <w:iCs/>
          <w:sz w:val="24"/>
          <w:szCs w:val="24"/>
        </w:rPr>
      </w:pPr>
      <w:r w:rsidRPr="001D5E47">
        <w:rPr>
          <w:rFonts w:ascii="Times New Roman" w:hAnsi="Times New Roman" w:cs="Times New Roman"/>
          <w:i/>
          <w:iCs/>
          <w:sz w:val="24"/>
          <w:szCs w:val="24"/>
        </w:rPr>
        <w:t>Ratna Sari</w:t>
      </w:r>
      <w:r w:rsidR="001D5E47" w:rsidRPr="001D5E47">
        <w:rPr>
          <w:rFonts w:ascii="Times New Roman" w:hAnsi="Times New Roman" w:cs="Times New Roman"/>
          <w:i/>
          <w:iCs/>
          <w:sz w:val="24"/>
          <w:szCs w:val="24"/>
        </w:rPr>
        <w:t>, Afif Muamar, dan Abdul Aziz</w:t>
      </w:r>
    </w:p>
    <w:p w:rsidR="001D5E47" w:rsidRPr="001D5E47" w:rsidRDefault="001D5E47" w:rsidP="001D5E47">
      <w:pPr>
        <w:spacing w:after="0" w:line="240" w:lineRule="auto"/>
        <w:jc w:val="center"/>
        <w:rPr>
          <w:rFonts w:ascii="Times New Roman" w:hAnsi="Times New Roman" w:cs="Times New Roman"/>
          <w:sz w:val="24"/>
          <w:szCs w:val="24"/>
        </w:rPr>
      </w:pPr>
      <w:r w:rsidRPr="001D5E47">
        <w:rPr>
          <w:rFonts w:ascii="Times New Roman" w:hAnsi="Times New Roman" w:cs="Times New Roman"/>
          <w:sz w:val="24"/>
          <w:szCs w:val="24"/>
        </w:rPr>
        <w:t>Fakultas Syariah dan Ekonomi Islam</w:t>
      </w:r>
    </w:p>
    <w:p w:rsidR="001D5E47" w:rsidRPr="001D5E47" w:rsidRDefault="001D5E47" w:rsidP="001D5E47">
      <w:pPr>
        <w:spacing w:after="0" w:line="240" w:lineRule="auto"/>
        <w:jc w:val="center"/>
        <w:rPr>
          <w:rFonts w:ascii="Times New Roman" w:hAnsi="Times New Roman" w:cs="Times New Roman"/>
          <w:sz w:val="24"/>
          <w:szCs w:val="24"/>
        </w:rPr>
      </w:pPr>
      <w:r w:rsidRPr="001D5E47">
        <w:rPr>
          <w:rFonts w:ascii="Times New Roman" w:hAnsi="Times New Roman" w:cs="Times New Roman"/>
          <w:sz w:val="24"/>
          <w:szCs w:val="24"/>
        </w:rPr>
        <w:t>IAIN Syekh Nurjati Cirebon</w:t>
      </w:r>
    </w:p>
    <w:p w:rsidR="005204BA" w:rsidRPr="001D5E47" w:rsidRDefault="001D5E47" w:rsidP="001D5E47">
      <w:pPr>
        <w:spacing w:after="0" w:line="240" w:lineRule="auto"/>
        <w:jc w:val="center"/>
        <w:rPr>
          <w:rFonts w:ascii="Times New Roman" w:hAnsi="Times New Roman" w:cs="Times New Roman"/>
          <w:i/>
          <w:iCs/>
          <w:sz w:val="24"/>
          <w:szCs w:val="24"/>
        </w:rPr>
      </w:pPr>
      <w:r w:rsidRPr="001D5E47">
        <w:rPr>
          <w:rFonts w:ascii="Times New Roman" w:hAnsi="Times New Roman" w:cs="Times New Roman"/>
          <w:sz w:val="24"/>
          <w:szCs w:val="24"/>
        </w:rPr>
        <w:t>E-mail:</w:t>
      </w:r>
      <w:r w:rsidR="005204BA" w:rsidRPr="001D5E47">
        <w:rPr>
          <w:rFonts w:ascii="Times New Roman" w:hAnsi="Times New Roman" w:cs="Times New Roman"/>
          <w:sz w:val="24"/>
          <w:szCs w:val="24"/>
        </w:rPr>
        <w:t xml:space="preserve"> </w:t>
      </w:r>
      <w:hyperlink r:id="rId7" w:history="1">
        <w:r w:rsidR="005204BA" w:rsidRPr="001D5E47">
          <w:rPr>
            <w:rStyle w:val="Hyperlink"/>
            <w:rFonts w:ascii="Times New Roman" w:hAnsi="Times New Roman" w:cs="Times New Roman"/>
            <w:i/>
            <w:iCs/>
            <w:color w:val="auto"/>
            <w:sz w:val="24"/>
            <w:szCs w:val="24"/>
            <w:u w:val="none"/>
          </w:rPr>
          <w:t>ratnasari7432@gmail.com</w:t>
        </w:r>
      </w:hyperlink>
      <w:r w:rsidR="005204BA" w:rsidRPr="001D5E47">
        <w:rPr>
          <w:rFonts w:ascii="Times New Roman" w:hAnsi="Times New Roman" w:cs="Times New Roman"/>
          <w:i/>
          <w:iCs/>
          <w:sz w:val="24"/>
          <w:szCs w:val="24"/>
        </w:rPr>
        <w:t xml:space="preserve">, </w:t>
      </w:r>
      <w:hyperlink r:id="rId8" w:history="1">
        <w:r w:rsidRPr="001D5E47">
          <w:rPr>
            <w:rStyle w:val="Hyperlink"/>
            <w:rFonts w:ascii="Times New Roman" w:hAnsi="Times New Roman" w:cs="Times New Roman"/>
            <w:i/>
            <w:iCs/>
            <w:color w:val="auto"/>
            <w:sz w:val="24"/>
            <w:szCs w:val="24"/>
            <w:u w:val="none"/>
          </w:rPr>
          <w:t>afifmuamar85@gmail.com</w:t>
        </w:r>
      </w:hyperlink>
      <w:r w:rsidR="005204BA" w:rsidRPr="001D5E47">
        <w:rPr>
          <w:rFonts w:ascii="Times New Roman" w:hAnsi="Times New Roman" w:cs="Times New Roman"/>
          <w:i/>
          <w:iCs/>
          <w:sz w:val="24"/>
          <w:szCs w:val="24"/>
        </w:rPr>
        <w:t>,</w:t>
      </w:r>
      <w:r w:rsidRPr="001D5E47">
        <w:rPr>
          <w:rFonts w:ascii="Times New Roman" w:hAnsi="Times New Roman" w:cs="Times New Roman"/>
          <w:i/>
          <w:iCs/>
          <w:sz w:val="24"/>
          <w:szCs w:val="24"/>
        </w:rPr>
        <w:t xml:space="preserve"> </w:t>
      </w:r>
      <w:r w:rsidRPr="001D5E47">
        <w:rPr>
          <w:rFonts w:ascii="Times New Roman" w:hAnsi="Times New Roman" w:cs="Times New Roman"/>
          <w:sz w:val="24"/>
          <w:szCs w:val="24"/>
        </w:rPr>
        <w:t>dan</w:t>
      </w:r>
      <w:r w:rsidRPr="001D5E47">
        <w:rPr>
          <w:rFonts w:ascii="Times New Roman" w:hAnsi="Times New Roman" w:cs="Times New Roman"/>
          <w:i/>
          <w:iCs/>
          <w:sz w:val="24"/>
          <w:szCs w:val="24"/>
        </w:rPr>
        <w:t xml:space="preserve"> </w:t>
      </w:r>
      <w:hyperlink r:id="rId9" w:history="1">
        <w:r w:rsidRPr="001D5E47">
          <w:rPr>
            <w:rStyle w:val="Hyperlink"/>
            <w:rFonts w:asciiTheme="majorBidi" w:eastAsia="Calibri" w:hAnsiTheme="majorBidi" w:cstheme="majorBidi"/>
            <w:bCs/>
            <w:i/>
            <w:iCs/>
            <w:color w:val="auto"/>
            <w:sz w:val="24"/>
            <w:szCs w:val="24"/>
            <w:u w:val="none"/>
            <w:lang w:val="id-ID"/>
          </w:rPr>
          <w:t>abdulazizmunawar11@gmail.com</w:t>
        </w:r>
      </w:hyperlink>
    </w:p>
    <w:p w:rsidR="006E635B" w:rsidRPr="001D5E47" w:rsidRDefault="006E635B" w:rsidP="001D5E47">
      <w:pPr>
        <w:spacing w:after="0" w:line="240" w:lineRule="auto"/>
        <w:jc w:val="center"/>
        <w:rPr>
          <w:rFonts w:ascii="Times New Roman" w:hAnsi="Times New Roman" w:cs="Times New Roman"/>
          <w:sz w:val="24"/>
          <w:szCs w:val="24"/>
        </w:rPr>
      </w:pPr>
    </w:p>
    <w:p w:rsidR="0064603E" w:rsidRDefault="0064603E" w:rsidP="0064603E">
      <w:pPr>
        <w:spacing w:after="0" w:line="240" w:lineRule="auto"/>
        <w:jc w:val="center"/>
        <w:rPr>
          <w:rFonts w:asciiTheme="majorBidi" w:hAnsiTheme="majorBidi" w:cstheme="majorBidi"/>
          <w:b/>
          <w:bCs/>
          <w:color w:val="1C1E29"/>
          <w:sz w:val="24"/>
          <w:szCs w:val="24"/>
        </w:rPr>
      </w:pPr>
      <w:r w:rsidRPr="0064603E">
        <w:rPr>
          <w:rFonts w:asciiTheme="majorBidi" w:hAnsiTheme="majorBidi" w:cstheme="majorBidi"/>
          <w:b/>
          <w:bCs/>
          <w:color w:val="1C1E29"/>
          <w:sz w:val="24"/>
          <w:szCs w:val="24"/>
        </w:rPr>
        <w:t>Abstract</w:t>
      </w:r>
    </w:p>
    <w:p w:rsidR="0064603E" w:rsidRPr="0064603E" w:rsidRDefault="0064603E" w:rsidP="0064603E">
      <w:pPr>
        <w:spacing w:after="0" w:line="240" w:lineRule="auto"/>
        <w:jc w:val="both"/>
        <w:rPr>
          <w:rFonts w:asciiTheme="majorBidi" w:hAnsiTheme="majorBidi" w:cstheme="majorBidi"/>
          <w:i/>
          <w:iCs/>
          <w:color w:val="1C1E29"/>
          <w:sz w:val="24"/>
          <w:szCs w:val="24"/>
        </w:rPr>
      </w:pPr>
      <w:r w:rsidRPr="0064603E">
        <w:rPr>
          <w:rFonts w:asciiTheme="majorBidi" w:hAnsiTheme="majorBidi" w:cstheme="majorBidi"/>
          <w:i/>
          <w:iCs/>
          <w:color w:val="1C1E29"/>
          <w:sz w:val="24"/>
          <w:szCs w:val="24"/>
        </w:rPr>
        <w:t>This study aims to find out and analyze how the practice of this partnership agreement is seen from Islamic law and Civil law. The method used in this study is Normative Juridical and qualitative research approaches. Data collected is from observation, interviews, and literature study. The results of this study. 1) In terms of Islamic law, the implementation of the partnership agreement between PT. Go-Jek Indonesia with the rider's partner, Akad Syirkah, contained in DSN Fatwa Number 114 / DSN-MUI / IX / 2017 concerning Syirkah Agreement. This agreement is also included in Syirkah Inan. Whereas 2) in terms of Civil Law, this Go-Jek partnership agreement is by Article 1313 of the Civil Code because all of the terms of the agreement contained in the Civil Code Article 1320. This agreement also does not conflict with the principle of freedom of contract, because an agreement has been reached with the signing and Click agree on the Go-Jek application by Rider Partners, so this agreement is legal and binding on both parties. And must exercise their rights and obligations for the contracting parties.</w:t>
      </w:r>
    </w:p>
    <w:p w:rsidR="0064603E" w:rsidRPr="0064603E" w:rsidRDefault="0064603E" w:rsidP="0064603E">
      <w:pPr>
        <w:spacing w:after="0" w:line="240" w:lineRule="auto"/>
        <w:jc w:val="both"/>
        <w:rPr>
          <w:rFonts w:asciiTheme="majorBidi" w:hAnsiTheme="majorBidi" w:cstheme="majorBidi"/>
          <w:b/>
          <w:bCs/>
          <w:sz w:val="24"/>
          <w:szCs w:val="24"/>
          <w:lang w:val="id-ID"/>
        </w:rPr>
      </w:pPr>
      <w:r w:rsidRPr="0064603E">
        <w:rPr>
          <w:rFonts w:asciiTheme="majorBidi" w:hAnsiTheme="majorBidi" w:cstheme="majorBidi"/>
          <w:color w:val="1C1E29"/>
          <w:sz w:val="24"/>
          <w:szCs w:val="24"/>
        </w:rPr>
        <w:br/>
      </w:r>
      <w:r w:rsidRPr="0064603E">
        <w:rPr>
          <w:rFonts w:asciiTheme="majorBidi" w:hAnsiTheme="majorBidi" w:cstheme="majorBidi"/>
          <w:b/>
          <w:bCs/>
          <w:color w:val="1C1E29"/>
          <w:sz w:val="24"/>
          <w:szCs w:val="24"/>
        </w:rPr>
        <w:t>Keywords:</w:t>
      </w:r>
      <w:r w:rsidRPr="0064603E">
        <w:rPr>
          <w:rFonts w:asciiTheme="majorBidi" w:hAnsiTheme="majorBidi" w:cstheme="majorBidi"/>
          <w:color w:val="1C1E29"/>
          <w:sz w:val="24"/>
          <w:szCs w:val="24"/>
        </w:rPr>
        <w:t xml:space="preserve"> </w:t>
      </w:r>
      <w:r w:rsidRPr="0064603E">
        <w:rPr>
          <w:rFonts w:asciiTheme="majorBidi" w:hAnsiTheme="majorBidi" w:cstheme="majorBidi"/>
          <w:i/>
          <w:iCs/>
          <w:color w:val="1C1E29"/>
          <w:sz w:val="24"/>
          <w:szCs w:val="24"/>
        </w:rPr>
        <w:t xml:space="preserve">Partnership Agreement, Islamic Law, Civil Law, </w:t>
      </w:r>
      <w:r>
        <w:rPr>
          <w:rFonts w:asciiTheme="majorBidi" w:hAnsiTheme="majorBidi" w:cstheme="majorBidi"/>
          <w:i/>
          <w:iCs/>
          <w:color w:val="1C1E29"/>
          <w:sz w:val="24"/>
          <w:szCs w:val="24"/>
        </w:rPr>
        <w:t xml:space="preserve">and </w:t>
      </w:r>
      <w:r w:rsidRPr="0064603E">
        <w:rPr>
          <w:rFonts w:asciiTheme="majorBidi" w:hAnsiTheme="majorBidi" w:cstheme="majorBidi"/>
          <w:i/>
          <w:iCs/>
          <w:color w:val="1C1E29"/>
          <w:sz w:val="24"/>
          <w:szCs w:val="24"/>
        </w:rPr>
        <w:t>Go-Jek.</w:t>
      </w:r>
    </w:p>
    <w:p w:rsidR="0064603E" w:rsidRDefault="0064603E" w:rsidP="001D5E47">
      <w:pPr>
        <w:spacing w:after="0" w:line="240" w:lineRule="auto"/>
        <w:jc w:val="center"/>
        <w:rPr>
          <w:rFonts w:ascii="Times New Roman" w:hAnsi="Times New Roman" w:cs="Times New Roman"/>
          <w:b/>
          <w:bCs/>
          <w:sz w:val="24"/>
          <w:szCs w:val="24"/>
          <w:lang w:val="id-ID"/>
        </w:rPr>
      </w:pPr>
    </w:p>
    <w:p w:rsidR="005204BA" w:rsidRPr="001D5E47" w:rsidRDefault="00D3632B" w:rsidP="001D5E47">
      <w:pPr>
        <w:spacing w:after="0" w:line="240" w:lineRule="auto"/>
        <w:jc w:val="center"/>
        <w:rPr>
          <w:rFonts w:ascii="Times New Roman" w:hAnsi="Times New Roman" w:cs="Times New Roman"/>
          <w:b/>
          <w:bCs/>
          <w:sz w:val="24"/>
          <w:szCs w:val="24"/>
          <w:lang w:val="id-ID"/>
        </w:rPr>
      </w:pPr>
      <w:r w:rsidRPr="001D5E47">
        <w:rPr>
          <w:rFonts w:ascii="Times New Roman" w:hAnsi="Times New Roman" w:cs="Times New Roman"/>
          <w:b/>
          <w:bCs/>
          <w:sz w:val="24"/>
          <w:szCs w:val="24"/>
          <w:lang w:val="id-ID"/>
        </w:rPr>
        <w:t>Abstrak</w:t>
      </w:r>
    </w:p>
    <w:p w:rsidR="005204BA" w:rsidRPr="0064603E" w:rsidRDefault="005204BA" w:rsidP="00D3632B">
      <w:pPr>
        <w:pStyle w:val="ListParagraph"/>
        <w:spacing w:after="0" w:line="240" w:lineRule="auto"/>
        <w:ind w:left="0"/>
        <w:jc w:val="both"/>
        <w:rPr>
          <w:rFonts w:ascii="Times New Roman" w:hAnsi="Times New Roman" w:cs="Times New Roman"/>
          <w:i/>
          <w:sz w:val="24"/>
          <w:szCs w:val="24"/>
        </w:rPr>
      </w:pPr>
      <w:r w:rsidRPr="0064603E">
        <w:rPr>
          <w:rFonts w:ascii="Times New Roman" w:hAnsi="Times New Roman" w:cs="Times New Roman"/>
          <w:i/>
          <w:sz w:val="24"/>
          <w:szCs w:val="24"/>
        </w:rPr>
        <w:t>Pen</w:t>
      </w:r>
      <w:r w:rsidR="00D3632B" w:rsidRPr="0064603E">
        <w:rPr>
          <w:rFonts w:ascii="Times New Roman" w:hAnsi="Times New Roman" w:cs="Times New Roman"/>
          <w:i/>
          <w:sz w:val="24"/>
          <w:szCs w:val="24"/>
        </w:rPr>
        <w:t xml:space="preserve">elitian ini bertujuan untuk </w:t>
      </w:r>
      <w:r w:rsidRPr="0064603E">
        <w:rPr>
          <w:rFonts w:ascii="Times New Roman" w:hAnsi="Times New Roman" w:cs="Times New Roman"/>
          <w:i/>
          <w:sz w:val="24"/>
          <w:szCs w:val="24"/>
        </w:rPr>
        <w:t>mengetahui dan menganalisis bagaimana praktek dari perjanjian kemitraan ini dilihat dari hukum Islam dan hukum Perdata. Metode yang digunakan pada penelitian ini yaitu Yuridis Normatif dan pendekatan penelitian kualitatif. Data yang dikumpulkan yaitu dari observasi, wawancara, dan studi pustaka.</w:t>
      </w:r>
      <w:r w:rsidR="00D3632B" w:rsidRPr="0064603E">
        <w:rPr>
          <w:rFonts w:ascii="Times New Roman" w:hAnsi="Times New Roman" w:cs="Times New Roman"/>
          <w:i/>
          <w:sz w:val="24"/>
          <w:szCs w:val="24"/>
          <w:lang w:val="en-US"/>
        </w:rPr>
        <w:t xml:space="preserve"> </w:t>
      </w:r>
      <w:r w:rsidRPr="0064603E">
        <w:rPr>
          <w:rFonts w:ascii="Times New Roman" w:hAnsi="Times New Roman" w:cs="Times New Roman"/>
          <w:i/>
          <w:sz w:val="24"/>
          <w:szCs w:val="24"/>
        </w:rPr>
        <w:t>Adapun hasil dari penelitian ini. 1) Ditinjau dari hukum Islam, pelaksanaan perjanjian kemitraan antara PT. Go-Jek Indonesia dengan mitra pengendara yaitu Akad Syirkah yang terdapat dalam Fatwa DSN Nomor 114/DSN-MUI/IX/2017 Tentang Akad Syirkah. Perjanjian ini juga termasuk dalam Syirkah Inan. Sedangkan 2) ditinjau dari Hukum Perdata, perjanjian kemitraan Go-Jek ini sesuai dengan KUHPerdata Pasal 1313 karena terpenuhinya semua syarat perjanjian yang terdapat dalam KUHPerdata Pasal 1320. Perjanjian ini juga tidak bertentangan dengan asas kebebasan berkontrak, karena sudah tercapainya kata sepakat dengan adanya penandatanganan dan klik setuju pada aplikasi Go-Jek oleh Mitra Pengendara, sehingga perjanjian ini sah dan mengikat kedua belah pihak. Serta harus melaksanakan hak dan kewajibannya bagi para pihak yang berkontrak.</w:t>
      </w:r>
    </w:p>
    <w:p w:rsidR="005204BA" w:rsidRPr="001D5E47" w:rsidRDefault="005204BA" w:rsidP="001D5E47">
      <w:pPr>
        <w:spacing w:after="0" w:line="240" w:lineRule="auto"/>
        <w:ind w:firstLine="709"/>
        <w:jc w:val="both"/>
        <w:rPr>
          <w:rFonts w:ascii="Times New Roman" w:hAnsi="Times New Roman" w:cs="Times New Roman"/>
          <w:sz w:val="24"/>
          <w:szCs w:val="24"/>
          <w:lang w:val="id-ID"/>
        </w:rPr>
      </w:pPr>
    </w:p>
    <w:p w:rsidR="002A7618" w:rsidRPr="001D5E47" w:rsidRDefault="005204BA" w:rsidP="001D5E47">
      <w:pPr>
        <w:spacing w:after="0" w:line="240" w:lineRule="auto"/>
        <w:jc w:val="both"/>
        <w:rPr>
          <w:rFonts w:ascii="Times New Roman" w:hAnsi="Times New Roman" w:cs="Times New Roman"/>
          <w:i/>
          <w:iCs/>
          <w:sz w:val="24"/>
          <w:szCs w:val="24"/>
        </w:rPr>
      </w:pPr>
      <w:r w:rsidRPr="001D5E47">
        <w:rPr>
          <w:rFonts w:ascii="Times New Roman" w:hAnsi="Times New Roman" w:cs="Times New Roman"/>
          <w:b/>
          <w:iCs/>
          <w:sz w:val="24"/>
          <w:szCs w:val="24"/>
          <w:lang w:val="id-ID"/>
        </w:rPr>
        <w:t>Kata Kunci</w:t>
      </w:r>
      <w:r w:rsidRPr="001D5E47">
        <w:rPr>
          <w:rFonts w:ascii="Times New Roman" w:hAnsi="Times New Roman" w:cs="Times New Roman"/>
          <w:i/>
          <w:iCs/>
          <w:sz w:val="24"/>
          <w:szCs w:val="24"/>
          <w:lang w:val="id-ID"/>
        </w:rPr>
        <w:t xml:space="preserve">: Perjanjian Kemitraan, Hukum Islam, Hukum Perdata, </w:t>
      </w:r>
      <w:r w:rsidR="0064603E">
        <w:rPr>
          <w:rFonts w:ascii="Times New Roman" w:hAnsi="Times New Roman" w:cs="Times New Roman"/>
          <w:i/>
          <w:iCs/>
          <w:sz w:val="24"/>
          <w:szCs w:val="24"/>
        </w:rPr>
        <w:t xml:space="preserve">dan </w:t>
      </w:r>
      <w:r w:rsidRPr="001D5E47">
        <w:rPr>
          <w:rFonts w:ascii="Times New Roman" w:hAnsi="Times New Roman" w:cs="Times New Roman"/>
          <w:i/>
          <w:iCs/>
          <w:sz w:val="24"/>
          <w:szCs w:val="24"/>
          <w:lang w:val="id-ID"/>
        </w:rPr>
        <w:t>Go-Jek.</w:t>
      </w:r>
    </w:p>
    <w:p w:rsidR="002A7618" w:rsidRPr="001D5E47" w:rsidRDefault="002A7618" w:rsidP="001D5E47">
      <w:pPr>
        <w:spacing w:after="0" w:line="240" w:lineRule="auto"/>
        <w:jc w:val="both"/>
        <w:rPr>
          <w:rFonts w:ascii="Times New Roman" w:hAnsi="Times New Roman" w:cs="Times New Roman"/>
          <w:i/>
          <w:iCs/>
          <w:sz w:val="24"/>
          <w:szCs w:val="24"/>
        </w:rPr>
      </w:pPr>
    </w:p>
    <w:p w:rsidR="002A7618" w:rsidRPr="001D5E47" w:rsidRDefault="0064603E" w:rsidP="0064603E">
      <w:pPr>
        <w:spacing w:after="0" w:line="240" w:lineRule="auto"/>
        <w:jc w:val="both"/>
        <w:rPr>
          <w:rFonts w:ascii="Times New Roman" w:hAnsi="Times New Roman" w:cs="Times New Roman"/>
          <w:i/>
          <w:iCs/>
          <w:sz w:val="24"/>
          <w:szCs w:val="24"/>
        </w:rPr>
      </w:pPr>
      <w:r>
        <w:rPr>
          <w:rFonts w:ascii="Times New Roman" w:hAnsi="Times New Roman" w:cs="Times New Roman"/>
          <w:b/>
          <w:iCs/>
          <w:sz w:val="24"/>
          <w:szCs w:val="24"/>
        </w:rPr>
        <w:lastRenderedPageBreak/>
        <w:t>LATAR BELAKANG</w:t>
      </w:r>
    </w:p>
    <w:p w:rsidR="002A7618" w:rsidRPr="001D5E47" w:rsidRDefault="002A7618" w:rsidP="001D5E47">
      <w:pPr>
        <w:spacing w:after="0" w:line="240" w:lineRule="auto"/>
        <w:ind w:firstLine="709"/>
        <w:jc w:val="both"/>
        <w:rPr>
          <w:rFonts w:ascii="Times New Roman" w:hAnsi="Times New Roman" w:cs="Times New Roman"/>
          <w:i/>
          <w:iCs/>
          <w:sz w:val="24"/>
          <w:szCs w:val="24"/>
        </w:rPr>
      </w:pPr>
      <w:r w:rsidRPr="001D5E47">
        <w:rPr>
          <w:rFonts w:ascii="Times New Roman" w:hAnsi="Times New Roman" w:cs="Times New Roman"/>
          <w:sz w:val="24"/>
          <w:szCs w:val="24"/>
        </w:rPr>
        <w:t xml:space="preserve">Zaman terus berubah, teknologi semakin berkembang, dan segala hal menjadi lebih mudah dan praktis. Manusia adalah makhluk sosial, tentunya membutuhkan interaksi satu </w:t>
      </w:r>
      <w:proofErr w:type="gramStart"/>
      <w:r w:rsidRPr="001D5E47">
        <w:rPr>
          <w:rFonts w:ascii="Times New Roman" w:hAnsi="Times New Roman" w:cs="Times New Roman"/>
          <w:sz w:val="24"/>
          <w:szCs w:val="24"/>
        </w:rPr>
        <w:t>sama</w:t>
      </w:r>
      <w:proofErr w:type="gramEnd"/>
      <w:r w:rsidRPr="001D5E47">
        <w:rPr>
          <w:rFonts w:ascii="Times New Roman" w:hAnsi="Times New Roman" w:cs="Times New Roman"/>
          <w:sz w:val="24"/>
          <w:szCs w:val="24"/>
        </w:rPr>
        <w:t xml:space="preserve"> lain dalam menjalankan kehidupan. Di era modern ini manusia menginginkan segala hal yang lebih instan, lebih praktis dan dapat mempermudah dalam menjalankan keseharian. Dengan melihat keadaan yang seperti ini, maka muncullah berbagai teknologi dan ide-ide kreatif manusia untuk mewujudkannya. Dengan begitu maka mulai bermunculan produk-produk akad yang menjadi perdebatan ulama. Yang berpengaruh dalam kehidupan manusia, karena segala hal dalam perekonomian pasti didahului dengan akad.</w:t>
      </w:r>
      <w:r w:rsidRPr="001D5E47">
        <w:rPr>
          <w:rStyle w:val="FootnoteReference"/>
          <w:rFonts w:ascii="Times New Roman" w:hAnsi="Times New Roman" w:cs="Times New Roman"/>
          <w:sz w:val="24"/>
          <w:szCs w:val="24"/>
        </w:rPr>
        <w:footnoteReference w:id="1"/>
      </w:r>
    </w:p>
    <w:p w:rsidR="002A7618" w:rsidRPr="001D5E47" w:rsidRDefault="002A7618"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Akad atau yang disebut juga perjanjian di sini banyak mengalami perkembangan. Perjanjian harus merupakan perjanjian kedua belah pihak untuk mengikat diri tentang perbuatan yang </w:t>
      </w:r>
      <w:proofErr w:type="gramStart"/>
      <w:r w:rsidRPr="001D5E47">
        <w:rPr>
          <w:rFonts w:ascii="Times New Roman" w:hAnsi="Times New Roman" w:cs="Times New Roman"/>
          <w:sz w:val="24"/>
          <w:szCs w:val="24"/>
        </w:rPr>
        <w:t>akan</w:t>
      </w:r>
      <w:proofErr w:type="gramEnd"/>
      <w:r w:rsidRPr="001D5E47">
        <w:rPr>
          <w:rFonts w:ascii="Times New Roman" w:hAnsi="Times New Roman" w:cs="Times New Roman"/>
          <w:sz w:val="24"/>
          <w:szCs w:val="24"/>
        </w:rPr>
        <w:t xml:space="preserve"> dilakukan dalam suatu hal yang khusus.</w:t>
      </w:r>
      <w:r w:rsidRPr="001D5E47">
        <w:rPr>
          <w:rStyle w:val="FootnoteReference"/>
          <w:rFonts w:ascii="Times New Roman" w:hAnsi="Times New Roman" w:cs="Times New Roman"/>
          <w:sz w:val="24"/>
          <w:szCs w:val="24"/>
        </w:rPr>
        <w:footnoteReference w:id="2"/>
      </w:r>
      <w:r w:rsidRPr="001D5E47">
        <w:rPr>
          <w:rFonts w:ascii="Times New Roman" w:hAnsi="Times New Roman" w:cs="Times New Roman"/>
          <w:sz w:val="24"/>
          <w:szCs w:val="24"/>
        </w:rPr>
        <w:t xml:space="preserve"> Oleh karena itu, perlu adanya perjanjian secara tertulis sehingga apabila salah satu pihak melakukan wanprestasi tentu mudah dalam melakukan penuntutan sebagai bentuk bukti tertulis atas perikatan tersebut.</w:t>
      </w:r>
    </w:p>
    <w:p w:rsidR="002A7618" w:rsidRPr="001D5E47" w:rsidRDefault="002A7618"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Perikatan menganut salah satu asas yang dinamakan asas kebebasan berkontrak, dimana para pihak diberi kebebasan untuk mengadakan dan melaksanakan kontrak sesuai kehendak para pihak dalam menyusun isi dan syarat dalam berkontrak sesuai kesepakatan asalakan memenuhi rambu-rambu pembatasnya. Tapi sekarang sudah banyak bermunculan perjanjian dimana setiap aturan atau ketentuan dan syarat-syarat yang dipersiapkan dan ditetapkan terlebih dahulu secara sepihak oleh pelaku usaha yang dituangkan dalam suatu dokumen dan/atau perjanjian yang mengikat dan wajib dipenuhi oleh konsumen, yang dinamakan Klausula Baku.</w:t>
      </w:r>
      <w:r w:rsidRPr="001D5E47">
        <w:rPr>
          <w:rStyle w:val="FootnoteReference"/>
          <w:rFonts w:ascii="Times New Roman" w:hAnsi="Times New Roman" w:cs="Times New Roman"/>
          <w:sz w:val="24"/>
          <w:szCs w:val="24"/>
        </w:rPr>
        <w:footnoteReference w:id="3"/>
      </w:r>
      <w:r w:rsidRPr="001D5E47">
        <w:rPr>
          <w:rFonts w:ascii="Times New Roman" w:hAnsi="Times New Roman" w:cs="Times New Roman"/>
          <w:sz w:val="24"/>
          <w:szCs w:val="24"/>
        </w:rPr>
        <w:t xml:space="preserve"> Hal ini seperti yang terjadi di Lembaga Keuangan Bank, dan akhir-akhir ini berkembang pula dalam perusahaan jasa transportasi seperti PT. Go-Jek Indonesia.</w:t>
      </w:r>
    </w:p>
    <w:p w:rsidR="002A7618" w:rsidRPr="001D5E47" w:rsidRDefault="002A7618"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Go-Jek adalah sebuah perusahaan teknologi berjiwa sosial yang bertujuan untuk meningkatkan kesejahteraan pekerja diberbagai sektor informal di Indonesia.</w:t>
      </w:r>
      <w:r w:rsidRPr="001D5E47">
        <w:rPr>
          <w:rStyle w:val="FootnoteReference"/>
          <w:rFonts w:ascii="Times New Roman" w:hAnsi="Times New Roman" w:cs="Times New Roman"/>
          <w:sz w:val="24"/>
          <w:szCs w:val="24"/>
        </w:rPr>
        <w:footnoteReference w:id="4"/>
      </w:r>
      <w:r w:rsidRPr="001D5E47">
        <w:rPr>
          <w:rFonts w:ascii="Times New Roman" w:hAnsi="Times New Roman" w:cs="Times New Roman"/>
          <w:sz w:val="24"/>
          <w:szCs w:val="24"/>
        </w:rPr>
        <w:t xml:space="preserve"> Go-Jek menggunakan aplikasi berbasis online dalam menjalankan bisnisnya. Seiring dengan perkembangan teknologi sekarang ini terutama </w:t>
      </w:r>
      <w:r w:rsidRPr="001D5E47">
        <w:rPr>
          <w:rFonts w:ascii="Times New Roman" w:hAnsi="Times New Roman" w:cs="Times New Roman"/>
          <w:i/>
          <w:sz w:val="24"/>
          <w:szCs w:val="24"/>
        </w:rPr>
        <w:t>gadget</w:t>
      </w:r>
      <w:r w:rsidRPr="001D5E47">
        <w:rPr>
          <w:rFonts w:ascii="Times New Roman" w:hAnsi="Times New Roman" w:cs="Times New Roman"/>
          <w:sz w:val="24"/>
          <w:szCs w:val="24"/>
        </w:rPr>
        <w:t xml:space="preserve"> yang mengalami perkembangan terus menerus, maka PT. Go-Jek memanfaatkan keadaan ini dengan membangun bisnis melalui aplikasi berbasis online sehingga terjadilah transaksi online atau transaksi elektronik.</w:t>
      </w:r>
      <w:r w:rsidRPr="001D5E47">
        <w:rPr>
          <w:rStyle w:val="FootnoteReference"/>
          <w:rFonts w:ascii="Times New Roman" w:hAnsi="Times New Roman" w:cs="Times New Roman"/>
          <w:sz w:val="24"/>
          <w:szCs w:val="24"/>
        </w:rPr>
        <w:footnoteReference w:id="5"/>
      </w:r>
      <w:r w:rsidRPr="001D5E47">
        <w:rPr>
          <w:rFonts w:ascii="Times New Roman" w:hAnsi="Times New Roman" w:cs="Times New Roman"/>
          <w:sz w:val="24"/>
          <w:szCs w:val="24"/>
        </w:rPr>
        <w:t xml:space="preserve"> Untuk itu maka muncul perjanjian kemitraan antara PT. Go-Jek Indonesia dengan Mitra Pengendara yang kontraknya tertera dalam aplikasi Go-Jek itu sendiri atau yang di sebut </w:t>
      </w:r>
      <w:r w:rsidRPr="001D5E47">
        <w:rPr>
          <w:rFonts w:ascii="Times New Roman" w:hAnsi="Times New Roman" w:cs="Times New Roman"/>
          <w:i/>
          <w:sz w:val="24"/>
          <w:szCs w:val="24"/>
        </w:rPr>
        <w:t>E-Contract</w:t>
      </w:r>
      <w:r w:rsidRPr="001D5E47">
        <w:rPr>
          <w:rFonts w:ascii="Times New Roman" w:hAnsi="Times New Roman" w:cs="Times New Roman"/>
          <w:sz w:val="24"/>
          <w:szCs w:val="24"/>
        </w:rPr>
        <w:t xml:space="preserve"> (kontrak elektronik).</w:t>
      </w:r>
    </w:p>
    <w:p w:rsidR="002A7618" w:rsidRPr="001D5E47" w:rsidRDefault="002A7618"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lastRenderedPageBreak/>
        <w:t>Perjanjian dalam Islam, ditegaskan pada Surat Al-Isra’ ayat 34 bahwasanya janji itu harus dipenuhi dan ditepati, karena setiap janji pasti ada pertanggung jawabannya. Maka dianjurkan untuk memenuhi janji.</w:t>
      </w:r>
    </w:p>
    <w:p w:rsidR="002A7618" w:rsidRPr="001D5E47" w:rsidRDefault="002A7618" w:rsidP="001D5E47">
      <w:pPr>
        <w:spacing w:after="0" w:line="240" w:lineRule="auto"/>
        <w:jc w:val="both"/>
        <w:rPr>
          <w:rFonts w:ascii="Times New Roman" w:hAnsi="Times New Roman" w:cs="Times New Roman"/>
          <w:sz w:val="24"/>
          <w:szCs w:val="24"/>
        </w:rPr>
      </w:pPr>
    </w:p>
    <w:p w:rsidR="002A7618" w:rsidRPr="001D5E47" w:rsidRDefault="002A7618" w:rsidP="001D5E47">
      <w:pPr>
        <w:bidi/>
        <w:spacing w:after="0" w:line="240" w:lineRule="auto"/>
        <w:ind w:right="426"/>
        <w:jc w:val="both"/>
        <w:rPr>
          <w:rFonts w:ascii="Times New Roman" w:hAnsi="Times New Roman" w:cs="Times New Roman"/>
          <w:sz w:val="24"/>
          <w:szCs w:val="24"/>
        </w:rPr>
      </w:pPr>
      <w:r w:rsidRPr="001D5E47">
        <w:rPr>
          <w:rFonts w:ascii="Times New Roman" w:hAnsi="Times New Roman" w:cs="Times New Roman"/>
          <w:sz w:val="24"/>
          <w:szCs w:val="24"/>
        </w:rPr>
        <w:sym w:font="HQPB5" w:char="F09F"/>
      </w:r>
      <w:r w:rsidRPr="001D5E47">
        <w:rPr>
          <w:rFonts w:ascii="Times New Roman" w:hAnsi="Times New Roman" w:cs="Times New Roman"/>
          <w:sz w:val="24"/>
          <w:szCs w:val="24"/>
        </w:rPr>
        <w:sym w:font="HQPB2" w:char="F077"/>
      </w:r>
      <w:r w:rsidRPr="001D5E47">
        <w:rPr>
          <w:rFonts w:ascii="Times New Roman" w:hAnsi="Times New Roman" w:cs="Times New Roman"/>
          <w:sz w:val="24"/>
          <w:szCs w:val="24"/>
        </w:rPr>
        <w:sym w:font="HQPB5" w:char="F075"/>
      </w:r>
      <w:r w:rsidRPr="001D5E47">
        <w:rPr>
          <w:rFonts w:ascii="Times New Roman" w:hAnsi="Times New Roman" w:cs="Times New Roman"/>
          <w:sz w:val="24"/>
          <w:szCs w:val="24"/>
        </w:rPr>
        <w:sym w:font="HQPB2" w:char="F072"/>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28"/>
      </w:r>
      <w:r w:rsidRPr="001D5E47">
        <w:rPr>
          <w:rFonts w:ascii="Times New Roman" w:hAnsi="Times New Roman" w:cs="Times New Roman"/>
          <w:sz w:val="24"/>
          <w:szCs w:val="24"/>
        </w:rPr>
        <w:sym w:font="HQPB1" w:char="F023"/>
      </w:r>
      <w:r w:rsidRPr="001D5E47">
        <w:rPr>
          <w:rFonts w:ascii="Times New Roman" w:hAnsi="Times New Roman" w:cs="Times New Roman"/>
          <w:sz w:val="24"/>
          <w:szCs w:val="24"/>
        </w:rPr>
        <w:sym w:font="HQPB2" w:char="F071"/>
      </w:r>
      <w:r w:rsidRPr="001D5E47">
        <w:rPr>
          <w:rFonts w:ascii="Times New Roman" w:hAnsi="Times New Roman" w:cs="Times New Roman"/>
          <w:sz w:val="24"/>
          <w:szCs w:val="24"/>
        </w:rPr>
        <w:sym w:font="HQPB4" w:char="F0E7"/>
      </w:r>
      <w:r w:rsidRPr="001D5E47">
        <w:rPr>
          <w:rFonts w:ascii="Times New Roman" w:hAnsi="Times New Roman" w:cs="Times New Roman"/>
          <w:sz w:val="24"/>
          <w:szCs w:val="24"/>
        </w:rPr>
        <w:sym w:font="HQPB1" w:char="F02F"/>
      </w:r>
      <w:r w:rsidRPr="001D5E47">
        <w:rPr>
          <w:rFonts w:ascii="Times New Roman" w:hAnsi="Times New Roman" w:cs="Times New Roman"/>
          <w:sz w:val="24"/>
          <w:szCs w:val="24"/>
        </w:rPr>
        <w:sym w:font="HQPB5" w:char="F074"/>
      </w:r>
      <w:r w:rsidRPr="001D5E47">
        <w:rPr>
          <w:rFonts w:ascii="Times New Roman" w:hAnsi="Times New Roman" w:cs="Times New Roman"/>
          <w:sz w:val="24"/>
          <w:szCs w:val="24"/>
        </w:rPr>
        <w:sym w:font="HQPB1" w:char="F08D"/>
      </w:r>
      <w:r w:rsidRPr="001D5E47">
        <w:rPr>
          <w:rFonts w:ascii="Times New Roman" w:hAnsi="Times New Roman" w:cs="Times New Roman"/>
          <w:sz w:val="24"/>
          <w:szCs w:val="24"/>
        </w:rPr>
        <w:sym w:font="HQPB4" w:char="F0F8"/>
      </w:r>
      <w:r w:rsidRPr="001D5E47">
        <w:rPr>
          <w:rFonts w:ascii="Times New Roman" w:hAnsi="Times New Roman" w:cs="Times New Roman"/>
          <w:sz w:val="24"/>
          <w:szCs w:val="24"/>
        </w:rPr>
        <w:sym w:font="HQPB2" w:char="F029"/>
      </w:r>
      <w:r w:rsidRPr="001D5E47">
        <w:rPr>
          <w:rFonts w:ascii="Times New Roman" w:hAnsi="Times New Roman" w:cs="Times New Roman"/>
          <w:sz w:val="24"/>
          <w:szCs w:val="24"/>
        </w:rPr>
        <w:sym w:font="HQPB5" w:char="F073"/>
      </w:r>
      <w:r w:rsidRPr="001D5E47">
        <w:rPr>
          <w:rFonts w:ascii="Times New Roman" w:hAnsi="Times New Roman" w:cs="Times New Roman"/>
          <w:sz w:val="24"/>
          <w:szCs w:val="24"/>
        </w:rPr>
        <w:sym w:font="HQPB1" w:char="F03F"/>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74"/>
      </w:r>
      <w:r w:rsidRPr="001D5E47">
        <w:rPr>
          <w:rFonts w:ascii="Times New Roman" w:hAnsi="Times New Roman" w:cs="Times New Roman"/>
          <w:sz w:val="24"/>
          <w:szCs w:val="24"/>
        </w:rPr>
        <w:sym w:font="HQPB2" w:char="F041"/>
      </w:r>
      <w:r w:rsidRPr="001D5E47">
        <w:rPr>
          <w:rFonts w:ascii="Times New Roman" w:hAnsi="Times New Roman" w:cs="Times New Roman"/>
          <w:sz w:val="24"/>
          <w:szCs w:val="24"/>
        </w:rPr>
        <w:sym w:font="HQPB1" w:char="F024"/>
      </w:r>
      <w:r w:rsidRPr="001D5E47">
        <w:rPr>
          <w:rFonts w:ascii="Times New Roman" w:hAnsi="Times New Roman" w:cs="Times New Roman"/>
          <w:sz w:val="24"/>
          <w:szCs w:val="24"/>
        </w:rPr>
        <w:sym w:font="HQPB5" w:char="F074"/>
      </w:r>
      <w:r w:rsidRPr="001D5E47">
        <w:rPr>
          <w:rFonts w:ascii="Times New Roman" w:hAnsi="Times New Roman" w:cs="Times New Roman"/>
          <w:sz w:val="24"/>
          <w:szCs w:val="24"/>
        </w:rPr>
        <w:sym w:font="HQPB2" w:char="F042"/>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C9"/>
      </w:r>
      <w:r w:rsidRPr="001D5E47">
        <w:rPr>
          <w:rFonts w:ascii="Times New Roman" w:hAnsi="Times New Roman" w:cs="Times New Roman"/>
          <w:sz w:val="24"/>
          <w:szCs w:val="24"/>
        </w:rPr>
        <w:sym w:font="HQPB2" w:char="F04F"/>
      </w:r>
      <w:r w:rsidRPr="001D5E47">
        <w:rPr>
          <w:rFonts w:ascii="Times New Roman" w:hAnsi="Times New Roman" w:cs="Times New Roman"/>
          <w:sz w:val="24"/>
          <w:szCs w:val="24"/>
        </w:rPr>
        <w:sym w:font="HQPB2" w:char="F08A"/>
      </w:r>
      <w:r w:rsidRPr="001D5E47">
        <w:rPr>
          <w:rFonts w:ascii="Times New Roman" w:hAnsi="Times New Roman" w:cs="Times New Roman"/>
          <w:sz w:val="24"/>
          <w:szCs w:val="24"/>
        </w:rPr>
        <w:sym w:font="HQPB4" w:char="F0CF"/>
      </w:r>
      <w:r w:rsidRPr="001D5E47">
        <w:rPr>
          <w:rFonts w:ascii="Times New Roman" w:hAnsi="Times New Roman" w:cs="Times New Roman"/>
          <w:sz w:val="24"/>
          <w:szCs w:val="24"/>
        </w:rPr>
        <w:sym w:font="HQPB1" w:char="F04B"/>
      </w:r>
      <w:r w:rsidRPr="001D5E47">
        <w:rPr>
          <w:rFonts w:ascii="Times New Roman" w:hAnsi="Times New Roman" w:cs="Times New Roman"/>
          <w:sz w:val="24"/>
          <w:szCs w:val="24"/>
        </w:rPr>
        <w:sym w:font="HQPB5" w:char="F075"/>
      </w:r>
      <w:r w:rsidRPr="001D5E47">
        <w:rPr>
          <w:rFonts w:ascii="Times New Roman" w:hAnsi="Times New Roman" w:cs="Times New Roman"/>
          <w:sz w:val="24"/>
          <w:szCs w:val="24"/>
        </w:rPr>
        <w:sym w:font="HQPB2" w:char="F08A"/>
      </w:r>
      <w:r w:rsidRPr="001D5E47">
        <w:rPr>
          <w:rFonts w:ascii="Times New Roman" w:hAnsi="Times New Roman" w:cs="Times New Roman"/>
          <w:sz w:val="24"/>
          <w:szCs w:val="24"/>
        </w:rPr>
        <w:sym w:font="HQPB4" w:char="F0F8"/>
      </w:r>
      <w:r w:rsidRPr="001D5E47">
        <w:rPr>
          <w:rFonts w:ascii="Times New Roman" w:hAnsi="Times New Roman" w:cs="Times New Roman"/>
          <w:sz w:val="24"/>
          <w:szCs w:val="24"/>
        </w:rPr>
        <w:sym w:font="HQPB2" w:char="F039"/>
      </w:r>
      <w:r w:rsidRPr="001D5E47">
        <w:rPr>
          <w:rFonts w:ascii="Times New Roman" w:hAnsi="Times New Roman" w:cs="Times New Roman"/>
          <w:sz w:val="24"/>
          <w:szCs w:val="24"/>
        </w:rPr>
        <w:sym w:font="HQPB5" w:char="F024"/>
      </w:r>
      <w:r w:rsidRPr="001D5E47">
        <w:rPr>
          <w:rFonts w:ascii="Times New Roman" w:hAnsi="Times New Roman" w:cs="Times New Roman"/>
          <w:sz w:val="24"/>
          <w:szCs w:val="24"/>
        </w:rPr>
        <w:sym w:font="HQPB1" w:char="F023"/>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9E"/>
      </w:r>
      <w:r w:rsidRPr="001D5E47">
        <w:rPr>
          <w:rFonts w:ascii="Times New Roman" w:hAnsi="Times New Roman" w:cs="Times New Roman"/>
          <w:sz w:val="24"/>
          <w:szCs w:val="24"/>
        </w:rPr>
        <w:sym w:font="HQPB2" w:char="F077"/>
      </w:r>
      <w:r w:rsidRPr="001D5E47">
        <w:rPr>
          <w:rFonts w:ascii="Times New Roman" w:hAnsi="Times New Roman" w:cs="Times New Roman"/>
          <w:sz w:val="24"/>
          <w:szCs w:val="24"/>
        </w:rPr>
        <w:sym w:font="HQPB4" w:char="F0CE"/>
      </w:r>
      <w:r w:rsidRPr="001D5E47">
        <w:rPr>
          <w:rFonts w:ascii="Times New Roman" w:hAnsi="Times New Roman" w:cs="Times New Roman"/>
          <w:sz w:val="24"/>
          <w:szCs w:val="24"/>
        </w:rPr>
        <w:sym w:font="HQPB1" w:char="F029"/>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2" w:char="F0D3"/>
      </w:r>
      <w:r w:rsidRPr="001D5E47">
        <w:rPr>
          <w:rFonts w:ascii="Times New Roman" w:hAnsi="Times New Roman" w:cs="Times New Roman"/>
          <w:sz w:val="24"/>
          <w:szCs w:val="24"/>
        </w:rPr>
        <w:sym w:font="HQPB4" w:char="F0C9"/>
      </w:r>
      <w:r w:rsidRPr="001D5E47">
        <w:rPr>
          <w:rFonts w:ascii="Times New Roman" w:hAnsi="Times New Roman" w:cs="Times New Roman"/>
          <w:sz w:val="24"/>
          <w:szCs w:val="24"/>
        </w:rPr>
        <w:sym w:font="HQPB1" w:char="F04C"/>
      </w:r>
      <w:r w:rsidRPr="001D5E47">
        <w:rPr>
          <w:rFonts w:ascii="Times New Roman" w:hAnsi="Times New Roman" w:cs="Times New Roman"/>
          <w:sz w:val="24"/>
          <w:szCs w:val="24"/>
        </w:rPr>
        <w:sym w:font="HQPB4" w:char="F0A9"/>
      </w:r>
      <w:r w:rsidRPr="001D5E47">
        <w:rPr>
          <w:rFonts w:ascii="Times New Roman" w:hAnsi="Times New Roman" w:cs="Times New Roman"/>
          <w:sz w:val="24"/>
          <w:szCs w:val="24"/>
        </w:rPr>
        <w:sym w:font="HQPB2" w:char="F039"/>
      </w:r>
      <w:r w:rsidRPr="001D5E47">
        <w:rPr>
          <w:rFonts w:ascii="Times New Roman" w:hAnsi="Times New Roman" w:cs="Times New Roman"/>
          <w:sz w:val="24"/>
          <w:szCs w:val="24"/>
        </w:rPr>
        <w:sym w:font="HQPB5" w:char="F024"/>
      </w:r>
      <w:r w:rsidRPr="001D5E47">
        <w:rPr>
          <w:rFonts w:ascii="Times New Roman" w:hAnsi="Times New Roman" w:cs="Times New Roman"/>
          <w:sz w:val="24"/>
          <w:szCs w:val="24"/>
        </w:rPr>
        <w:sym w:font="HQPB1" w:char="F024"/>
      </w:r>
      <w:r w:rsidRPr="001D5E47">
        <w:rPr>
          <w:rFonts w:ascii="Times New Roman" w:hAnsi="Times New Roman" w:cs="Times New Roman"/>
          <w:sz w:val="24"/>
          <w:szCs w:val="24"/>
        </w:rPr>
        <w:sym w:font="HQPB4" w:char="F0CE"/>
      </w:r>
      <w:r w:rsidRPr="001D5E47">
        <w:rPr>
          <w:rFonts w:ascii="Times New Roman" w:hAnsi="Times New Roman" w:cs="Times New Roman"/>
          <w:sz w:val="24"/>
          <w:szCs w:val="24"/>
        </w:rPr>
        <w:sym w:font="HQPB1" w:char="F02F"/>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7D"/>
      </w:r>
      <w:r w:rsidRPr="001D5E47">
        <w:rPr>
          <w:rFonts w:ascii="Times New Roman" w:hAnsi="Times New Roman" w:cs="Times New Roman"/>
          <w:sz w:val="24"/>
          <w:szCs w:val="24"/>
        </w:rPr>
        <w:sym w:font="HQPB2" w:char="F091"/>
      </w:r>
      <w:r w:rsidRPr="001D5E47">
        <w:rPr>
          <w:rFonts w:ascii="Times New Roman" w:hAnsi="Times New Roman" w:cs="Times New Roman"/>
          <w:sz w:val="24"/>
          <w:szCs w:val="24"/>
        </w:rPr>
        <w:sym w:font="HQPB4" w:char="F0CF"/>
      </w:r>
      <w:r w:rsidRPr="001D5E47">
        <w:rPr>
          <w:rFonts w:ascii="Times New Roman" w:hAnsi="Times New Roman" w:cs="Times New Roman"/>
          <w:sz w:val="24"/>
          <w:szCs w:val="24"/>
        </w:rPr>
        <w:sym w:font="HQPB2" w:char="F064"/>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DF"/>
      </w:r>
      <w:r w:rsidRPr="001D5E47">
        <w:rPr>
          <w:rFonts w:ascii="Times New Roman" w:hAnsi="Times New Roman" w:cs="Times New Roman"/>
          <w:sz w:val="24"/>
          <w:szCs w:val="24"/>
        </w:rPr>
        <w:sym w:font="HQPB2" w:char="F060"/>
      </w:r>
      <w:r w:rsidRPr="001D5E47">
        <w:rPr>
          <w:rFonts w:ascii="Times New Roman" w:hAnsi="Times New Roman" w:cs="Times New Roman"/>
          <w:sz w:val="24"/>
          <w:szCs w:val="24"/>
        </w:rPr>
        <w:sym w:font="HQPB5" w:char="F07C"/>
      </w:r>
      <w:r w:rsidRPr="001D5E47">
        <w:rPr>
          <w:rFonts w:ascii="Times New Roman" w:hAnsi="Times New Roman" w:cs="Times New Roman"/>
          <w:sz w:val="24"/>
          <w:szCs w:val="24"/>
        </w:rPr>
        <w:sym w:font="HQPB1" w:char="F0A1"/>
      </w:r>
      <w:r w:rsidRPr="001D5E47">
        <w:rPr>
          <w:rFonts w:ascii="Times New Roman" w:hAnsi="Times New Roman" w:cs="Times New Roman"/>
          <w:sz w:val="24"/>
          <w:szCs w:val="24"/>
        </w:rPr>
        <w:sym w:font="HQPB4" w:char="F0F4"/>
      </w:r>
      <w:r w:rsidRPr="001D5E47">
        <w:rPr>
          <w:rFonts w:ascii="Times New Roman" w:hAnsi="Times New Roman" w:cs="Times New Roman"/>
          <w:sz w:val="24"/>
          <w:szCs w:val="24"/>
        </w:rPr>
        <w:sym w:font="HQPB1" w:char="F06D"/>
      </w:r>
      <w:r w:rsidRPr="001D5E47">
        <w:rPr>
          <w:rFonts w:ascii="Times New Roman" w:hAnsi="Times New Roman" w:cs="Times New Roman"/>
          <w:sz w:val="24"/>
          <w:szCs w:val="24"/>
        </w:rPr>
        <w:sym w:font="HQPB5" w:char="F072"/>
      </w:r>
      <w:r w:rsidRPr="001D5E47">
        <w:rPr>
          <w:rFonts w:ascii="Times New Roman" w:hAnsi="Times New Roman" w:cs="Times New Roman"/>
          <w:sz w:val="24"/>
          <w:szCs w:val="24"/>
        </w:rPr>
        <w:sym w:font="HQPB1" w:char="F026"/>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34"/>
      </w:r>
      <w:r w:rsidRPr="001D5E47">
        <w:rPr>
          <w:rFonts w:ascii="Times New Roman" w:hAnsi="Times New Roman" w:cs="Times New Roman"/>
          <w:sz w:val="24"/>
          <w:szCs w:val="24"/>
        </w:rPr>
        <w:sym w:font="HQPB2" w:char="F0D3"/>
      </w:r>
      <w:r w:rsidRPr="001D5E47">
        <w:rPr>
          <w:rFonts w:ascii="Times New Roman" w:hAnsi="Times New Roman" w:cs="Times New Roman"/>
          <w:sz w:val="24"/>
          <w:szCs w:val="24"/>
        </w:rPr>
        <w:sym w:font="HQPB4" w:char="F0AE"/>
      </w:r>
      <w:r w:rsidRPr="001D5E47">
        <w:rPr>
          <w:rFonts w:ascii="Times New Roman" w:hAnsi="Times New Roman" w:cs="Times New Roman"/>
          <w:sz w:val="24"/>
          <w:szCs w:val="24"/>
        </w:rPr>
        <w:sym w:font="HQPB1" w:char="F04C"/>
      </w:r>
      <w:r w:rsidRPr="001D5E47">
        <w:rPr>
          <w:rFonts w:ascii="Times New Roman" w:hAnsi="Times New Roman" w:cs="Times New Roman"/>
          <w:sz w:val="24"/>
          <w:szCs w:val="24"/>
        </w:rPr>
        <w:sym w:font="HQPB5" w:char="F079"/>
      </w:r>
      <w:r w:rsidRPr="001D5E47">
        <w:rPr>
          <w:rFonts w:ascii="Times New Roman" w:hAnsi="Times New Roman" w:cs="Times New Roman"/>
          <w:sz w:val="24"/>
          <w:szCs w:val="24"/>
        </w:rPr>
        <w:sym w:font="HQPB1" w:char="F06D"/>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78"/>
      </w:r>
      <w:r w:rsidRPr="001D5E47">
        <w:rPr>
          <w:rFonts w:ascii="Times New Roman" w:hAnsi="Times New Roman" w:cs="Times New Roman"/>
          <w:sz w:val="24"/>
          <w:szCs w:val="24"/>
        </w:rPr>
        <w:sym w:font="HQPB1" w:char="F0F7"/>
      </w:r>
      <w:r w:rsidRPr="001D5E47">
        <w:rPr>
          <w:rFonts w:ascii="Times New Roman" w:hAnsi="Times New Roman" w:cs="Times New Roman"/>
          <w:sz w:val="24"/>
          <w:szCs w:val="24"/>
        </w:rPr>
        <w:sym w:font="HQPB4" w:char="F0E8"/>
      </w:r>
      <w:r w:rsidRPr="001D5E47">
        <w:rPr>
          <w:rFonts w:ascii="Times New Roman" w:hAnsi="Times New Roman" w:cs="Times New Roman"/>
          <w:sz w:val="24"/>
          <w:szCs w:val="24"/>
        </w:rPr>
        <w:sym w:font="HQPB2" w:char="F03D"/>
      </w:r>
      <w:r w:rsidRPr="001D5E47">
        <w:rPr>
          <w:rFonts w:ascii="Times New Roman" w:hAnsi="Times New Roman" w:cs="Times New Roman"/>
          <w:sz w:val="24"/>
          <w:szCs w:val="24"/>
        </w:rPr>
        <w:sym w:font="HQPB4" w:char="F0F6"/>
      </w:r>
      <w:r w:rsidRPr="001D5E47">
        <w:rPr>
          <w:rFonts w:ascii="Times New Roman" w:hAnsi="Times New Roman" w:cs="Times New Roman"/>
          <w:sz w:val="24"/>
          <w:szCs w:val="24"/>
        </w:rPr>
        <w:sym w:font="HQPB1" w:char="F037"/>
      </w:r>
      <w:r w:rsidRPr="001D5E47">
        <w:rPr>
          <w:rFonts w:ascii="Times New Roman" w:hAnsi="Times New Roman" w:cs="Times New Roman"/>
          <w:sz w:val="24"/>
          <w:szCs w:val="24"/>
        </w:rPr>
        <w:sym w:font="HQPB5" w:char="F074"/>
      </w:r>
      <w:r w:rsidRPr="001D5E47">
        <w:rPr>
          <w:rFonts w:ascii="Times New Roman" w:hAnsi="Times New Roman" w:cs="Times New Roman"/>
          <w:sz w:val="24"/>
          <w:szCs w:val="24"/>
        </w:rPr>
        <w:sym w:font="HQPB2" w:char="F083"/>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2" w:char="F0BC"/>
      </w:r>
      <w:r w:rsidRPr="001D5E47">
        <w:rPr>
          <w:rFonts w:ascii="Times New Roman" w:hAnsi="Times New Roman" w:cs="Times New Roman"/>
          <w:sz w:val="24"/>
          <w:szCs w:val="24"/>
        </w:rPr>
        <w:sym w:font="HQPB4" w:char="F0E7"/>
      </w:r>
      <w:r w:rsidRPr="001D5E47">
        <w:rPr>
          <w:rFonts w:ascii="Times New Roman" w:hAnsi="Times New Roman" w:cs="Times New Roman"/>
          <w:sz w:val="24"/>
          <w:szCs w:val="24"/>
        </w:rPr>
        <w:sym w:font="HQPB2" w:char="F06E"/>
      </w:r>
      <w:r w:rsidRPr="001D5E47">
        <w:rPr>
          <w:rFonts w:ascii="Times New Roman" w:hAnsi="Times New Roman" w:cs="Times New Roman"/>
          <w:sz w:val="24"/>
          <w:szCs w:val="24"/>
        </w:rPr>
        <w:sym w:font="HQPB4" w:char="F0A3"/>
      </w:r>
      <w:r w:rsidRPr="001D5E47">
        <w:rPr>
          <w:rFonts w:ascii="Times New Roman" w:hAnsi="Times New Roman" w:cs="Times New Roman"/>
          <w:sz w:val="24"/>
          <w:szCs w:val="24"/>
        </w:rPr>
        <w:sym w:font="HQPB1" w:char="F089"/>
      </w:r>
      <w:r w:rsidRPr="001D5E47">
        <w:rPr>
          <w:rFonts w:ascii="Times New Roman" w:hAnsi="Times New Roman" w:cs="Times New Roman"/>
          <w:sz w:val="24"/>
          <w:szCs w:val="24"/>
        </w:rPr>
        <w:sym w:font="HQPB4" w:char="F0E4"/>
      </w:r>
      <w:r w:rsidRPr="001D5E47">
        <w:rPr>
          <w:rFonts w:ascii="Times New Roman" w:hAnsi="Times New Roman" w:cs="Times New Roman"/>
          <w:sz w:val="24"/>
          <w:szCs w:val="24"/>
        </w:rPr>
        <w:sym w:font="HQPB1" w:char="F0A9"/>
      </w:r>
      <w:r w:rsidRPr="001D5E47">
        <w:rPr>
          <w:rFonts w:ascii="Times New Roman" w:hAnsi="Times New Roman" w:cs="Times New Roman"/>
          <w:sz w:val="24"/>
          <w:szCs w:val="24"/>
        </w:rPr>
        <w:sym w:font="HQPB5" w:char="F072"/>
      </w:r>
      <w:r w:rsidRPr="001D5E47">
        <w:rPr>
          <w:rFonts w:ascii="Times New Roman" w:hAnsi="Times New Roman" w:cs="Times New Roman"/>
          <w:sz w:val="24"/>
          <w:szCs w:val="24"/>
        </w:rPr>
        <w:sym w:font="HQPB1" w:char="F026"/>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34"/>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28"/>
      </w:r>
      <w:r w:rsidRPr="001D5E47">
        <w:rPr>
          <w:rFonts w:ascii="Times New Roman" w:hAnsi="Times New Roman" w:cs="Times New Roman"/>
          <w:sz w:val="24"/>
          <w:szCs w:val="24"/>
        </w:rPr>
        <w:sym w:font="HQPB1" w:char="F023"/>
      </w:r>
      <w:r w:rsidRPr="001D5E47">
        <w:rPr>
          <w:rFonts w:ascii="Times New Roman" w:hAnsi="Times New Roman" w:cs="Times New Roman"/>
          <w:sz w:val="24"/>
          <w:szCs w:val="24"/>
        </w:rPr>
        <w:sym w:font="HQPB2" w:char="F071"/>
      </w:r>
      <w:r w:rsidRPr="001D5E47">
        <w:rPr>
          <w:rFonts w:ascii="Times New Roman" w:hAnsi="Times New Roman" w:cs="Times New Roman"/>
          <w:sz w:val="24"/>
          <w:szCs w:val="24"/>
        </w:rPr>
        <w:sym w:font="HQPB4" w:char="F0E8"/>
      </w:r>
      <w:r w:rsidRPr="001D5E47">
        <w:rPr>
          <w:rFonts w:ascii="Times New Roman" w:hAnsi="Times New Roman" w:cs="Times New Roman"/>
          <w:sz w:val="24"/>
          <w:szCs w:val="24"/>
        </w:rPr>
        <w:sym w:font="HQPB1" w:char="F0F9"/>
      </w:r>
      <w:r w:rsidRPr="001D5E47">
        <w:rPr>
          <w:rFonts w:ascii="Times New Roman" w:hAnsi="Times New Roman" w:cs="Times New Roman"/>
          <w:sz w:val="24"/>
          <w:szCs w:val="24"/>
        </w:rPr>
        <w:sym w:font="HQPB4" w:char="F0F7"/>
      </w:r>
      <w:r w:rsidRPr="001D5E47">
        <w:rPr>
          <w:rFonts w:ascii="Times New Roman" w:hAnsi="Times New Roman" w:cs="Times New Roman"/>
          <w:sz w:val="24"/>
          <w:szCs w:val="24"/>
        </w:rPr>
        <w:sym w:font="HQPB2" w:char="F072"/>
      </w:r>
      <w:r w:rsidRPr="001D5E47">
        <w:rPr>
          <w:rFonts w:ascii="Times New Roman" w:hAnsi="Times New Roman" w:cs="Times New Roman"/>
          <w:sz w:val="24"/>
          <w:szCs w:val="24"/>
        </w:rPr>
        <w:sym w:font="HQPB5" w:char="F072"/>
      </w:r>
      <w:r w:rsidRPr="001D5E47">
        <w:rPr>
          <w:rFonts w:ascii="Times New Roman" w:hAnsi="Times New Roman" w:cs="Times New Roman"/>
          <w:sz w:val="24"/>
          <w:szCs w:val="24"/>
        </w:rPr>
        <w:sym w:font="HQPB1" w:char="F026"/>
      </w:r>
      <w:r w:rsidRPr="001D5E47">
        <w:rPr>
          <w:rFonts w:ascii="Times New Roman" w:hAnsi="Times New Roman" w:cs="Times New Roman"/>
          <w:sz w:val="24"/>
          <w:szCs w:val="24"/>
        </w:rPr>
        <w:sym w:font="HQPB5" w:char="F075"/>
      </w:r>
      <w:r w:rsidRPr="001D5E47">
        <w:rPr>
          <w:rFonts w:ascii="Times New Roman" w:hAnsi="Times New Roman" w:cs="Times New Roman"/>
          <w:sz w:val="24"/>
          <w:szCs w:val="24"/>
        </w:rPr>
        <w:sym w:font="HQPB2" w:char="F072"/>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CF"/>
      </w:r>
      <w:r w:rsidRPr="001D5E47">
        <w:rPr>
          <w:rFonts w:ascii="Times New Roman" w:hAnsi="Times New Roman" w:cs="Times New Roman"/>
          <w:sz w:val="24"/>
          <w:szCs w:val="24"/>
        </w:rPr>
        <w:sym w:font="HQPB1" w:char="F089"/>
      </w:r>
      <w:r w:rsidRPr="001D5E47">
        <w:rPr>
          <w:rFonts w:ascii="Times New Roman" w:hAnsi="Times New Roman" w:cs="Times New Roman"/>
          <w:sz w:val="24"/>
          <w:szCs w:val="24"/>
        </w:rPr>
        <w:sym w:font="HQPB4" w:char="F0F4"/>
      </w:r>
      <w:r w:rsidRPr="001D5E47">
        <w:rPr>
          <w:rFonts w:ascii="Times New Roman" w:hAnsi="Times New Roman" w:cs="Times New Roman"/>
          <w:sz w:val="24"/>
          <w:szCs w:val="24"/>
        </w:rPr>
        <w:sym w:font="HQPB2" w:char="F067"/>
      </w:r>
      <w:r w:rsidRPr="001D5E47">
        <w:rPr>
          <w:rFonts w:ascii="Times New Roman" w:hAnsi="Times New Roman" w:cs="Times New Roman"/>
          <w:sz w:val="24"/>
          <w:szCs w:val="24"/>
        </w:rPr>
        <w:sym w:font="HQPB5" w:char="F079"/>
      </w:r>
      <w:r w:rsidRPr="001D5E47">
        <w:rPr>
          <w:rFonts w:ascii="Times New Roman" w:hAnsi="Times New Roman" w:cs="Times New Roman"/>
          <w:sz w:val="24"/>
          <w:szCs w:val="24"/>
        </w:rPr>
        <w:sym w:font="HQPB1" w:char="F0E8"/>
      </w:r>
      <w:r w:rsidRPr="001D5E47">
        <w:rPr>
          <w:rFonts w:ascii="Times New Roman" w:hAnsi="Times New Roman" w:cs="Times New Roman"/>
          <w:sz w:val="24"/>
          <w:szCs w:val="24"/>
        </w:rPr>
        <w:sym w:font="HQPB4" w:char="F0F8"/>
      </w:r>
      <w:r w:rsidRPr="001D5E47">
        <w:rPr>
          <w:rFonts w:ascii="Times New Roman" w:hAnsi="Times New Roman" w:cs="Times New Roman"/>
          <w:sz w:val="24"/>
          <w:szCs w:val="24"/>
        </w:rPr>
        <w:sym w:font="HQPB2" w:char="F039"/>
      </w:r>
      <w:r w:rsidRPr="001D5E47">
        <w:rPr>
          <w:rFonts w:ascii="Times New Roman" w:hAnsi="Times New Roman" w:cs="Times New Roman"/>
          <w:sz w:val="24"/>
          <w:szCs w:val="24"/>
        </w:rPr>
        <w:sym w:font="HQPB5" w:char="F024"/>
      </w:r>
      <w:r w:rsidRPr="001D5E47">
        <w:rPr>
          <w:rFonts w:ascii="Times New Roman" w:hAnsi="Times New Roman" w:cs="Times New Roman"/>
          <w:sz w:val="24"/>
          <w:szCs w:val="24"/>
        </w:rPr>
        <w:sym w:font="HQPB1" w:char="F024"/>
      </w:r>
      <w:r w:rsidRPr="001D5E47">
        <w:rPr>
          <w:rFonts w:ascii="Times New Roman" w:hAnsi="Times New Roman" w:cs="Times New Roman"/>
          <w:sz w:val="24"/>
          <w:szCs w:val="24"/>
        </w:rPr>
        <w:sym w:font="HQPB4" w:char="F0CE"/>
      </w:r>
      <w:r w:rsidRPr="001D5E47">
        <w:rPr>
          <w:rFonts w:ascii="Times New Roman" w:hAnsi="Times New Roman" w:cs="Times New Roman"/>
          <w:sz w:val="24"/>
          <w:szCs w:val="24"/>
        </w:rPr>
        <w:sym w:font="HQPB1" w:char="F02F"/>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28"/>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A8"/>
      </w:r>
      <w:r w:rsidRPr="001D5E47">
        <w:rPr>
          <w:rFonts w:ascii="Times New Roman" w:hAnsi="Times New Roman" w:cs="Times New Roman"/>
          <w:sz w:val="24"/>
          <w:szCs w:val="24"/>
        </w:rPr>
        <w:sym w:font="HQPB2" w:char="F062"/>
      </w:r>
      <w:r w:rsidRPr="001D5E47">
        <w:rPr>
          <w:rFonts w:ascii="Times New Roman" w:hAnsi="Times New Roman" w:cs="Times New Roman"/>
          <w:sz w:val="24"/>
          <w:szCs w:val="24"/>
        </w:rPr>
        <w:sym w:font="HQPB4" w:char="F0CE"/>
      </w:r>
      <w:r w:rsidRPr="001D5E47">
        <w:rPr>
          <w:rFonts w:ascii="Times New Roman" w:hAnsi="Times New Roman" w:cs="Times New Roman"/>
          <w:sz w:val="24"/>
          <w:szCs w:val="24"/>
        </w:rPr>
        <w:sym w:font="HQPB1" w:char="F029"/>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79"/>
      </w:r>
      <w:r w:rsidRPr="001D5E47">
        <w:rPr>
          <w:rFonts w:ascii="Times New Roman" w:hAnsi="Times New Roman" w:cs="Times New Roman"/>
          <w:sz w:val="24"/>
          <w:szCs w:val="24"/>
        </w:rPr>
        <w:sym w:font="HQPB1" w:char="F089"/>
      </w:r>
      <w:r w:rsidRPr="001D5E47">
        <w:rPr>
          <w:rFonts w:ascii="Times New Roman" w:hAnsi="Times New Roman" w:cs="Times New Roman"/>
          <w:sz w:val="24"/>
          <w:szCs w:val="24"/>
        </w:rPr>
        <w:sym w:font="HQPB4" w:char="F0F4"/>
      </w:r>
      <w:r w:rsidRPr="001D5E47">
        <w:rPr>
          <w:rFonts w:ascii="Times New Roman" w:hAnsi="Times New Roman" w:cs="Times New Roman"/>
          <w:sz w:val="24"/>
          <w:szCs w:val="24"/>
        </w:rPr>
        <w:sym w:font="HQPB2" w:char="F067"/>
      </w:r>
      <w:r w:rsidRPr="001D5E47">
        <w:rPr>
          <w:rFonts w:ascii="Times New Roman" w:hAnsi="Times New Roman" w:cs="Times New Roman"/>
          <w:sz w:val="24"/>
          <w:szCs w:val="24"/>
        </w:rPr>
        <w:sym w:font="HQPB5" w:char="F079"/>
      </w:r>
      <w:r w:rsidRPr="001D5E47">
        <w:rPr>
          <w:rFonts w:ascii="Times New Roman" w:hAnsi="Times New Roman" w:cs="Times New Roman"/>
          <w:sz w:val="24"/>
          <w:szCs w:val="24"/>
        </w:rPr>
        <w:sym w:font="HQPB1" w:char="F0E8"/>
      </w:r>
      <w:r w:rsidRPr="001D5E47">
        <w:rPr>
          <w:rFonts w:ascii="Times New Roman" w:hAnsi="Times New Roman" w:cs="Times New Roman"/>
          <w:sz w:val="24"/>
          <w:szCs w:val="24"/>
        </w:rPr>
        <w:sym w:font="HQPB4" w:char="F0F8"/>
      </w:r>
      <w:r w:rsidRPr="001D5E47">
        <w:rPr>
          <w:rFonts w:ascii="Times New Roman" w:hAnsi="Times New Roman" w:cs="Times New Roman"/>
          <w:sz w:val="24"/>
          <w:szCs w:val="24"/>
        </w:rPr>
        <w:sym w:font="HQPB2" w:char="F039"/>
      </w:r>
      <w:r w:rsidRPr="001D5E47">
        <w:rPr>
          <w:rFonts w:ascii="Times New Roman" w:hAnsi="Times New Roman" w:cs="Times New Roman"/>
          <w:sz w:val="24"/>
          <w:szCs w:val="24"/>
        </w:rPr>
        <w:sym w:font="HQPB5" w:char="F024"/>
      </w:r>
      <w:r w:rsidRPr="001D5E47">
        <w:rPr>
          <w:rFonts w:ascii="Times New Roman" w:hAnsi="Times New Roman" w:cs="Times New Roman"/>
          <w:sz w:val="24"/>
          <w:szCs w:val="24"/>
        </w:rPr>
        <w:sym w:font="HQPB1" w:char="F023"/>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5" w:char="F09A"/>
      </w:r>
      <w:r w:rsidRPr="001D5E47">
        <w:rPr>
          <w:rFonts w:ascii="Times New Roman" w:hAnsi="Times New Roman" w:cs="Times New Roman"/>
          <w:sz w:val="24"/>
          <w:szCs w:val="24"/>
        </w:rPr>
        <w:sym w:font="HQPB2" w:char="F063"/>
      </w:r>
      <w:r w:rsidRPr="001D5E47">
        <w:rPr>
          <w:rFonts w:ascii="Times New Roman" w:hAnsi="Times New Roman" w:cs="Times New Roman"/>
          <w:sz w:val="24"/>
          <w:szCs w:val="24"/>
        </w:rPr>
        <w:sym w:font="HQPB1" w:char="F025"/>
      </w:r>
      <w:r w:rsidRPr="001D5E47">
        <w:rPr>
          <w:rFonts w:ascii="Times New Roman" w:hAnsi="Times New Roman" w:cs="Times New Roman"/>
          <w:sz w:val="24"/>
          <w:szCs w:val="24"/>
        </w:rPr>
        <w:sym w:font="HQPB5" w:char="F078"/>
      </w:r>
      <w:r w:rsidRPr="001D5E47">
        <w:rPr>
          <w:rFonts w:ascii="Times New Roman" w:hAnsi="Times New Roman" w:cs="Times New Roman"/>
          <w:sz w:val="24"/>
          <w:szCs w:val="24"/>
        </w:rPr>
        <w:sym w:font="HQPB2" w:char="F02E"/>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4" w:char="F05A"/>
      </w:r>
      <w:r w:rsidRPr="001D5E47">
        <w:rPr>
          <w:rFonts w:ascii="Times New Roman" w:hAnsi="Times New Roman" w:cs="Times New Roman"/>
          <w:sz w:val="24"/>
          <w:szCs w:val="24"/>
        </w:rPr>
        <w:sym w:font="HQPB2" w:char="F077"/>
      </w:r>
      <w:r w:rsidRPr="001D5E47">
        <w:rPr>
          <w:rFonts w:ascii="Times New Roman" w:hAnsi="Times New Roman" w:cs="Times New Roman"/>
          <w:sz w:val="24"/>
          <w:szCs w:val="24"/>
        </w:rPr>
        <w:sym w:font="HQPB2" w:char="F071"/>
      </w:r>
      <w:r w:rsidRPr="001D5E47">
        <w:rPr>
          <w:rFonts w:ascii="Times New Roman" w:hAnsi="Times New Roman" w:cs="Times New Roman"/>
          <w:sz w:val="24"/>
          <w:szCs w:val="24"/>
        </w:rPr>
        <w:sym w:font="HQPB4" w:char="F0E4"/>
      </w:r>
      <w:r w:rsidRPr="001D5E47">
        <w:rPr>
          <w:rFonts w:ascii="Times New Roman" w:hAnsi="Times New Roman" w:cs="Times New Roman"/>
          <w:sz w:val="24"/>
          <w:szCs w:val="24"/>
        </w:rPr>
        <w:sym w:font="HQPB2" w:char="F0AB"/>
      </w:r>
      <w:r w:rsidRPr="001D5E47">
        <w:rPr>
          <w:rFonts w:ascii="Times New Roman" w:hAnsi="Times New Roman" w:cs="Times New Roman"/>
          <w:sz w:val="24"/>
          <w:szCs w:val="24"/>
        </w:rPr>
        <w:sym w:font="HQPB4" w:char="F0F3"/>
      </w:r>
      <w:r w:rsidRPr="001D5E47">
        <w:rPr>
          <w:rFonts w:ascii="Times New Roman" w:hAnsi="Times New Roman" w:cs="Times New Roman"/>
          <w:sz w:val="24"/>
          <w:szCs w:val="24"/>
        </w:rPr>
        <w:sym w:font="HQPB1" w:char="F0A1"/>
      </w:r>
      <w:r w:rsidRPr="001D5E47">
        <w:rPr>
          <w:rFonts w:ascii="Times New Roman" w:hAnsi="Times New Roman" w:cs="Times New Roman"/>
          <w:sz w:val="24"/>
          <w:szCs w:val="24"/>
        </w:rPr>
        <w:sym w:font="HQPB5" w:char="F074"/>
      </w:r>
      <w:r w:rsidRPr="001D5E47">
        <w:rPr>
          <w:rFonts w:ascii="Times New Roman" w:hAnsi="Times New Roman" w:cs="Times New Roman"/>
          <w:sz w:val="24"/>
          <w:szCs w:val="24"/>
        </w:rPr>
        <w:sym w:font="HQPB2" w:char="F042"/>
      </w:r>
      <w:r w:rsidRPr="001D5E47">
        <w:rPr>
          <w:rFonts w:ascii="Times New Roman" w:hAnsi="Times New Roman" w:cs="Times New Roman"/>
          <w:sz w:val="24"/>
          <w:szCs w:val="24"/>
          <w:rtl/>
        </w:rPr>
        <w:t xml:space="preserve"> </w:t>
      </w:r>
      <w:r w:rsidRPr="001D5E47">
        <w:rPr>
          <w:rFonts w:ascii="Times New Roman" w:hAnsi="Times New Roman" w:cs="Times New Roman"/>
          <w:sz w:val="24"/>
          <w:szCs w:val="24"/>
        </w:rPr>
        <w:sym w:font="HQPB2" w:char="F0C7"/>
      </w:r>
      <w:r w:rsidRPr="001D5E47">
        <w:rPr>
          <w:rFonts w:ascii="Times New Roman" w:hAnsi="Times New Roman" w:cs="Times New Roman"/>
          <w:sz w:val="24"/>
          <w:szCs w:val="24"/>
        </w:rPr>
        <w:sym w:font="HQPB2" w:char="F0CC"/>
      </w:r>
      <w:r w:rsidRPr="001D5E47">
        <w:rPr>
          <w:rFonts w:ascii="Times New Roman" w:hAnsi="Times New Roman" w:cs="Times New Roman"/>
          <w:sz w:val="24"/>
          <w:szCs w:val="24"/>
        </w:rPr>
        <w:sym w:font="HQPB2" w:char="F0CD"/>
      </w:r>
      <w:r w:rsidRPr="001D5E47">
        <w:rPr>
          <w:rFonts w:ascii="Times New Roman" w:hAnsi="Times New Roman" w:cs="Times New Roman"/>
          <w:sz w:val="24"/>
          <w:szCs w:val="24"/>
        </w:rPr>
        <w:sym w:font="HQPB2" w:char="F0C8"/>
      </w:r>
      <w:r w:rsidRPr="001D5E47">
        <w:rPr>
          <w:rFonts w:ascii="Times New Roman" w:hAnsi="Times New Roman" w:cs="Times New Roman"/>
          <w:sz w:val="24"/>
          <w:szCs w:val="24"/>
          <w:rtl/>
        </w:rPr>
        <w:t xml:space="preserve">   </w:t>
      </w:r>
    </w:p>
    <w:p w:rsidR="002A7618" w:rsidRPr="001D5E47" w:rsidRDefault="002A7618" w:rsidP="001D5E47">
      <w:pPr>
        <w:tabs>
          <w:tab w:val="left" w:pos="851"/>
        </w:tabs>
        <w:spacing w:after="0" w:line="240" w:lineRule="auto"/>
        <w:ind w:left="851" w:hanging="851"/>
        <w:jc w:val="both"/>
        <w:rPr>
          <w:rFonts w:ascii="Times New Roman" w:hAnsi="Times New Roman" w:cs="Times New Roman"/>
          <w:sz w:val="24"/>
          <w:szCs w:val="24"/>
        </w:rPr>
      </w:pPr>
      <w:r w:rsidRPr="001D5E47">
        <w:rPr>
          <w:rFonts w:ascii="Times New Roman" w:hAnsi="Times New Roman" w:cs="Times New Roman"/>
          <w:sz w:val="24"/>
          <w:szCs w:val="24"/>
        </w:rPr>
        <w:t xml:space="preserve">Artinya: Dan janganlah kamu mendekati harta anak yatim, kecuali dengan </w:t>
      </w:r>
      <w:proofErr w:type="gramStart"/>
      <w:r w:rsidRPr="001D5E47">
        <w:rPr>
          <w:rFonts w:ascii="Times New Roman" w:hAnsi="Times New Roman" w:cs="Times New Roman"/>
          <w:sz w:val="24"/>
          <w:szCs w:val="24"/>
        </w:rPr>
        <w:t>cara</w:t>
      </w:r>
      <w:proofErr w:type="gramEnd"/>
      <w:r w:rsidRPr="001D5E47">
        <w:rPr>
          <w:rFonts w:ascii="Times New Roman" w:hAnsi="Times New Roman" w:cs="Times New Roman"/>
          <w:sz w:val="24"/>
          <w:szCs w:val="24"/>
        </w:rPr>
        <w:t xml:space="preserve"> yang lebih baik (bermanfaat) sampai ia dewasa dan penuhilah janji; Sesungguhnya janji itu pasti diminta pertanggungan jawabnya.</w:t>
      </w:r>
      <w:r w:rsidRPr="001D5E47">
        <w:rPr>
          <w:rStyle w:val="FootnoteReference"/>
          <w:rFonts w:ascii="Times New Roman" w:hAnsi="Times New Roman" w:cs="Times New Roman"/>
          <w:sz w:val="24"/>
          <w:szCs w:val="24"/>
        </w:rPr>
        <w:t xml:space="preserve"> </w:t>
      </w:r>
      <w:r w:rsidRPr="001D5E47">
        <w:rPr>
          <w:rStyle w:val="FootnoteReference"/>
          <w:rFonts w:ascii="Times New Roman" w:hAnsi="Times New Roman" w:cs="Times New Roman"/>
          <w:sz w:val="24"/>
          <w:szCs w:val="24"/>
        </w:rPr>
        <w:footnoteReference w:id="6"/>
      </w:r>
    </w:p>
    <w:p w:rsidR="002A7618" w:rsidRPr="001D5E47" w:rsidRDefault="002A7618" w:rsidP="001D5E47">
      <w:pPr>
        <w:spacing w:after="0" w:line="240" w:lineRule="auto"/>
        <w:ind w:left="1260" w:hanging="900"/>
        <w:jc w:val="both"/>
        <w:rPr>
          <w:rStyle w:val="s1"/>
          <w:rFonts w:ascii="Times New Roman" w:hAnsi="Times New Roman" w:cs="Times New Roman"/>
          <w:sz w:val="24"/>
          <w:szCs w:val="24"/>
        </w:rPr>
      </w:pPr>
    </w:p>
    <w:p w:rsidR="002A7618" w:rsidRPr="001D5E47" w:rsidRDefault="002A7618" w:rsidP="001D5E47">
      <w:pPr>
        <w:spacing w:after="0" w:line="240" w:lineRule="auto"/>
        <w:ind w:firstLine="709"/>
        <w:jc w:val="both"/>
        <w:rPr>
          <w:rStyle w:val="s1"/>
          <w:rFonts w:ascii="Times New Roman" w:hAnsi="Times New Roman" w:cs="Times New Roman"/>
          <w:sz w:val="24"/>
          <w:szCs w:val="24"/>
        </w:rPr>
      </w:pPr>
      <w:r w:rsidRPr="001D5E47">
        <w:rPr>
          <w:rStyle w:val="s1"/>
          <w:rFonts w:ascii="Times New Roman" w:hAnsi="Times New Roman" w:cs="Times New Roman"/>
          <w:sz w:val="24"/>
          <w:szCs w:val="24"/>
        </w:rPr>
        <w:t xml:space="preserve">Dengan demikian, PT. Go-Jek menentukan kebijakan dalam mendapatkan akun, yaitu mitra </w:t>
      </w:r>
      <w:proofErr w:type="gramStart"/>
      <w:r w:rsidRPr="001D5E47">
        <w:rPr>
          <w:rStyle w:val="s1"/>
          <w:rFonts w:ascii="Times New Roman" w:hAnsi="Times New Roman" w:cs="Times New Roman"/>
          <w:sz w:val="24"/>
          <w:szCs w:val="24"/>
        </w:rPr>
        <w:t>pengendara  harus</w:t>
      </w:r>
      <w:proofErr w:type="gramEnd"/>
      <w:r w:rsidRPr="001D5E47">
        <w:rPr>
          <w:rStyle w:val="s1"/>
          <w:rFonts w:ascii="Times New Roman" w:hAnsi="Times New Roman" w:cs="Times New Roman"/>
          <w:sz w:val="24"/>
          <w:szCs w:val="24"/>
        </w:rPr>
        <w:t xml:space="preserve"> mendaftar terlebih dahulu sehingga dapat melakukan perjanjian dengan PT. Go Jek. Hal ini sebagaimana tertuang dalam Ketentuan Umum Perjanjian Kerjasama Kemitraan PT. Go-Jek dengan Mitra Pengendara.</w:t>
      </w:r>
    </w:p>
    <w:p w:rsidR="002A7618" w:rsidRPr="001D5E47" w:rsidRDefault="002A7618" w:rsidP="001D5E47">
      <w:pPr>
        <w:spacing w:after="0" w:line="240" w:lineRule="auto"/>
        <w:ind w:left="1440"/>
        <w:jc w:val="both"/>
        <w:rPr>
          <w:rStyle w:val="s1"/>
          <w:rFonts w:ascii="Times New Roman" w:hAnsi="Times New Roman" w:cs="Times New Roman"/>
          <w:sz w:val="24"/>
          <w:szCs w:val="24"/>
        </w:rPr>
      </w:pPr>
    </w:p>
    <w:p w:rsidR="002A7618" w:rsidRPr="001D5E47" w:rsidRDefault="002A7618" w:rsidP="001D5E47">
      <w:pPr>
        <w:spacing w:after="0" w:line="240" w:lineRule="auto"/>
        <w:ind w:left="709"/>
        <w:jc w:val="both"/>
        <w:rPr>
          <w:rFonts w:ascii="Times New Roman" w:hAnsi="Times New Roman" w:cs="Times New Roman"/>
          <w:sz w:val="24"/>
          <w:szCs w:val="24"/>
        </w:rPr>
      </w:pPr>
      <w:r w:rsidRPr="001D5E47">
        <w:rPr>
          <w:rStyle w:val="s1"/>
          <w:rFonts w:ascii="Times New Roman" w:hAnsi="Times New Roman" w:cs="Times New Roman"/>
          <w:sz w:val="24"/>
          <w:szCs w:val="24"/>
        </w:rPr>
        <w:t>“</w:t>
      </w:r>
      <w:r w:rsidRPr="001D5E47">
        <w:rPr>
          <w:rFonts w:ascii="Times New Roman" w:hAnsi="Times New Roman" w:cs="Times New Roman"/>
          <w:sz w:val="24"/>
          <w:szCs w:val="24"/>
        </w:rPr>
        <w:t xml:space="preserve">Akun adalah akun yang didapatkan dan atas </w:t>
      </w:r>
      <w:proofErr w:type="gramStart"/>
      <w:r w:rsidRPr="001D5E47">
        <w:rPr>
          <w:rFonts w:ascii="Times New Roman" w:hAnsi="Times New Roman" w:cs="Times New Roman"/>
          <w:sz w:val="24"/>
          <w:szCs w:val="24"/>
        </w:rPr>
        <w:t>nama</w:t>
      </w:r>
      <w:proofErr w:type="gramEnd"/>
      <w:r w:rsidRPr="001D5E47">
        <w:rPr>
          <w:rFonts w:ascii="Times New Roman" w:hAnsi="Times New Roman" w:cs="Times New Roman"/>
          <w:sz w:val="24"/>
          <w:szCs w:val="24"/>
        </w:rPr>
        <w:t xml:space="preserve"> Mitra setelah Mitra mendaftarkan diri melalui Aplikasi </w:t>
      </w:r>
      <w:r w:rsidRPr="001D5E47">
        <w:rPr>
          <w:rStyle w:val="inline"/>
          <w:rFonts w:ascii="Times New Roman" w:hAnsi="Times New Roman" w:cs="Times New Roman"/>
          <w:sz w:val="24"/>
          <w:szCs w:val="24"/>
        </w:rPr>
        <w:t>GO-JEK</w:t>
      </w:r>
      <w:r w:rsidR="000F01FC" w:rsidRPr="001D5E47">
        <w:rPr>
          <w:rStyle w:val="s1"/>
          <w:rFonts w:ascii="Times New Roman" w:hAnsi="Times New Roman" w:cs="Times New Roman"/>
          <w:sz w:val="24"/>
          <w:szCs w:val="24"/>
        </w:rPr>
        <w:t>”</w:t>
      </w:r>
      <w:r w:rsidRPr="001D5E47">
        <w:rPr>
          <w:rFonts w:ascii="Times New Roman" w:eastAsia="Times New Roman" w:hAnsi="Times New Roman" w:cs="Times New Roman"/>
          <w:sz w:val="24"/>
          <w:szCs w:val="24"/>
        </w:rPr>
        <w:t>.</w:t>
      </w:r>
      <w:r w:rsidRPr="001D5E47">
        <w:rPr>
          <w:rStyle w:val="FootnoteReference"/>
          <w:rFonts w:ascii="Times New Roman" w:eastAsia="Times New Roman" w:hAnsi="Times New Roman" w:cs="Times New Roman"/>
          <w:sz w:val="24"/>
          <w:szCs w:val="24"/>
        </w:rPr>
        <w:footnoteReference w:id="7"/>
      </w:r>
      <w:r w:rsidRPr="001D5E47">
        <w:rPr>
          <w:rFonts w:ascii="Times New Roman" w:eastAsia="Times New Roman" w:hAnsi="Times New Roman" w:cs="Times New Roman"/>
          <w:sz w:val="24"/>
          <w:szCs w:val="24"/>
        </w:rPr>
        <w:t xml:space="preserve"> </w:t>
      </w:r>
    </w:p>
    <w:p w:rsidR="005C7FDB" w:rsidRPr="001D5E47" w:rsidRDefault="005C7FDB" w:rsidP="001D5E47">
      <w:pPr>
        <w:spacing w:after="0" w:line="240" w:lineRule="auto"/>
        <w:ind w:firstLine="720"/>
        <w:jc w:val="both"/>
        <w:rPr>
          <w:rFonts w:ascii="Times New Roman" w:eastAsia="Times New Roman" w:hAnsi="Times New Roman" w:cs="Times New Roman"/>
          <w:sz w:val="24"/>
          <w:szCs w:val="24"/>
        </w:rPr>
      </w:pPr>
    </w:p>
    <w:p w:rsidR="002A7618" w:rsidRPr="001D5E47" w:rsidRDefault="002A7618"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hAnsi="Times New Roman" w:cs="Times New Roman"/>
          <w:sz w:val="24"/>
          <w:szCs w:val="24"/>
        </w:rPr>
        <w:t xml:space="preserve">Dalam kontrak elektronik ini yang sering dikeluhkan para mitra pengendara adalah adanya </w:t>
      </w:r>
      <w:r w:rsidRPr="001D5E47">
        <w:rPr>
          <w:rFonts w:ascii="Times New Roman" w:hAnsi="Times New Roman" w:cs="Times New Roman"/>
          <w:i/>
          <w:sz w:val="24"/>
          <w:szCs w:val="24"/>
        </w:rPr>
        <w:t>auto suspend</w:t>
      </w:r>
      <w:r w:rsidRPr="001D5E47">
        <w:rPr>
          <w:rFonts w:ascii="Times New Roman" w:hAnsi="Times New Roman" w:cs="Times New Roman"/>
          <w:sz w:val="24"/>
          <w:szCs w:val="24"/>
        </w:rPr>
        <w:t xml:space="preserve"> (menutup akses kepada akun) dan pemutusan perjanjian kemitraan secara sepihak. Apabila terjadi kesalahan ataupun kekeliruan, mitra pengendara tidak bisa mendatangkan pihak ketiga sebagai pembelaan ataupun saksi atas kekeliruan tersebut. Hal ini tentu merugikan salah satu pihak dimana hal ini tidak tercapainya tujuan </w:t>
      </w:r>
      <w:r w:rsidRPr="001D5E47">
        <w:rPr>
          <w:rFonts w:ascii="Times New Roman" w:hAnsi="Times New Roman" w:cs="Times New Roman"/>
          <w:i/>
          <w:sz w:val="24"/>
          <w:szCs w:val="24"/>
        </w:rPr>
        <w:t>win-win partnership</w:t>
      </w:r>
      <w:r w:rsidRPr="001D5E47">
        <w:rPr>
          <w:rFonts w:ascii="Times New Roman" w:hAnsi="Times New Roman" w:cs="Times New Roman"/>
          <w:sz w:val="24"/>
          <w:szCs w:val="24"/>
        </w:rPr>
        <w:t xml:space="preserve"> yang dapat menguntungkan kedua belah pihak. Hal ini juga ada dalam kontrak perjanjian elektronik pada Pasal 3.2 Perjanjian Kerjasama Kemitraan PT. Go-Jek dengan Mitra Pengendara, </w:t>
      </w:r>
      <w:proofErr w:type="gramStart"/>
      <w:r w:rsidRPr="001D5E47">
        <w:rPr>
          <w:rFonts w:ascii="Times New Roman" w:hAnsi="Times New Roman" w:cs="Times New Roman"/>
          <w:sz w:val="24"/>
          <w:szCs w:val="24"/>
        </w:rPr>
        <w:t>yaitu :</w:t>
      </w:r>
      <w:proofErr w:type="gramEnd"/>
    </w:p>
    <w:p w:rsidR="002A7618" w:rsidRPr="001D5E47" w:rsidRDefault="002A7618" w:rsidP="001D5E47">
      <w:pPr>
        <w:tabs>
          <w:tab w:val="left" w:pos="1350"/>
        </w:tabs>
        <w:spacing w:after="0" w:line="240" w:lineRule="auto"/>
        <w:ind w:left="709"/>
        <w:jc w:val="both"/>
        <w:rPr>
          <w:rStyle w:val="s1"/>
          <w:rFonts w:ascii="Times New Roman" w:hAnsi="Times New Roman" w:cs="Times New Roman"/>
          <w:sz w:val="24"/>
          <w:szCs w:val="24"/>
        </w:rPr>
      </w:pPr>
      <w:r w:rsidRPr="001D5E47">
        <w:rPr>
          <w:rStyle w:val="s1"/>
          <w:rFonts w:ascii="Times New Roman" w:hAnsi="Times New Roman" w:cs="Times New Roman"/>
          <w:sz w:val="24"/>
          <w:szCs w:val="24"/>
        </w:rPr>
        <w:t>“</w:t>
      </w:r>
      <w:r w:rsidRPr="001D5E47">
        <w:rPr>
          <w:rFonts w:ascii="Times New Roman" w:hAnsi="Times New Roman" w:cs="Times New Roman"/>
          <w:sz w:val="24"/>
          <w:szCs w:val="24"/>
        </w:rPr>
        <w:t>GO-JEK maupun AKAB mempunyai hak untuk menutup ataupun tidak memberikan Mitra akses kepada Akun Mitra dalam Aplikasi GO-JEK apabila GO-JEK atau AKAB menganggap, dalam diskresi GO-JEK atau AKAB sendiri tanpa harus dibuktikan kepada pihak ketiga manapun, Mitra melanggar salah satu ketentuan dalam Persyaratan maupun ketentuan lain yang berlaku kepada Mitra dalam kerjasamanya dengan GO-JEK ataupun AKAB</w:t>
      </w:r>
      <w:r w:rsidRPr="001D5E47">
        <w:rPr>
          <w:rStyle w:val="s1"/>
          <w:rFonts w:ascii="Times New Roman" w:hAnsi="Times New Roman" w:cs="Times New Roman"/>
          <w:sz w:val="24"/>
          <w:szCs w:val="24"/>
        </w:rPr>
        <w:t>.”</w:t>
      </w:r>
      <w:r w:rsidRPr="001D5E47">
        <w:rPr>
          <w:rStyle w:val="FootnoteReference"/>
          <w:rFonts w:ascii="Times New Roman" w:hAnsi="Times New Roman" w:cs="Times New Roman"/>
          <w:sz w:val="24"/>
          <w:szCs w:val="24"/>
        </w:rPr>
        <w:footnoteReference w:id="8"/>
      </w:r>
    </w:p>
    <w:p w:rsidR="002A7618" w:rsidRPr="001D5E47" w:rsidRDefault="002A7618" w:rsidP="001D5E47">
      <w:pPr>
        <w:spacing w:after="0" w:line="240" w:lineRule="auto"/>
        <w:ind w:left="1440"/>
        <w:jc w:val="both"/>
        <w:rPr>
          <w:rStyle w:val="s1"/>
          <w:rFonts w:ascii="Times New Roman" w:hAnsi="Times New Roman" w:cs="Times New Roman"/>
          <w:sz w:val="24"/>
          <w:szCs w:val="24"/>
        </w:rPr>
      </w:pPr>
    </w:p>
    <w:p w:rsidR="005C7FDB" w:rsidRPr="001D5E47" w:rsidRDefault="002A7618" w:rsidP="001D5E47">
      <w:pPr>
        <w:spacing w:after="0" w:line="240" w:lineRule="auto"/>
        <w:ind w:firstLine="720"/>
        <w:jc w:val="both"/>
        <w:rPr>
          <w:rStyle w:val="s1"/>
          <w:rFonts w:ascii="Times New Roman" w:hAnsi="Times New Roman" w:cs="Times New Roman"/>
          <w:sz w:val="24"/>
          <w:szCs w:val="24"/>
        </w:rPr>
      </w:pPr>
      <w:r w:rsidRPr="001D5E47">
        <w:rPr>
          <w:rStyle w:val="s1"/>
          <w:rFonts w:ascii="Times New Roman" w:hAnsi="Times New Roman" w:cs="Times New Roman"/>
          <w:sz w:val="24"/>
          <w:szCs w:val="24"/>
        </w:rPr>
        <w:t xml:space="preserve">Selain permasalahan </w:t>
      </w:r>
      <w:r w:rsidRPr="001D5E47">
        <w:rPr>
          <w:rFonts w:ascii="Times New Roman" w:hAnsi="Times New Roman" w:cs="Times New Roman"/>
          <w:i/>
          <w:sz w:val="24"/>
          <w:szCs w:val="24"/>
        </w:rPr>
        <w:t>auto suspend</w:t>
      </w:r>
      <w:r w:rsidRPr="001D5E47">
        <w:rPr>
          <w:rFonts w:ascii="Times New Roman" w:hAnsi="Times New Roman" w:cs="Times New Roman"/>
          <w:sz w:val="24"/>
          <w:szCs w:val="24"/>
        </w:rPr>
        <w:t xml:space="preserve"> (menutup akses kepada akun) dan pemutusan perjanjian kemitraan secara sepihak</w:t>
      </w:r>
      <w:r w:rsidRPr="001D5E47">
        <w:rPr>
          <w:rStyle w:val="s1"/>
          <w:rFonts w:ascii="Times New Roman" w:hAnsi="Times New Roman" w:cs="Times New Roman"/>
          <w:sz w:val="24"/>
          <w:szCs w:val="24"/>
        </w:rPr>
        <w:t xml:space="preserve">, ada pula permasalahan lain dimana banyak mitra pengendara yang menggantungkan hidupnya dengan mengais penghasilan melalui perjanjian kemitraan dengan PT. Go-Jek. Ditambah lagi persaingannya yang semakin banyak tentu </w:t>
      </w:r>
      <w:proofErr w:type="gramStart"/>
      <w:r w:rsidRPr="001D5E47">
        <w:rPr>
          <w:rStyle w:val="s1"/>
          <w:rFonts w:ascii="Times New Roman" w:hAnsi="Times New Roman" w:cs="Times New Roman"/>
          <w:sz w:val="24"/>
          <w:szCs w:val="24"/>
        </w:rPr>
        <w:t>akan</w:t>
      </w:r>
      <w:proofErr w:type="gramEnd"/>
      <w:r w:rsidRPr="001D5E47">
        <w:rPr>
          <w:rStyle w:val="s1"/>
          <w:rFonts w:ascii="Times New Roman" w:hAnsi="Times New Roman" w:cs="Times New Roman"/>
          <w:sz w:val="24"/>
          <w:szCs w:val="24"/>
        </w:rPr>
        <w:t xml:space="preserve"> sulit bagi para mitra pengendara dalam mencapai target untuk mendapatkan bonus. </w:t>
      </w:r>
      <w:r w:rsidR="000F01FC" w:rsidRPr="001D5E47">
        <w:rPr>
          <w:rStyle w:val="s1"/>
          <w:rFonts w:ascii="Times New Roman" w:hAnsi="Times New Roman" w:cs="Times New Roman"/>
          <w:sz w:val="24"/>
          <w:szCs w:val="24"/>
        </w:rPr>
        <w:t xml:space="preserve">Sehingga </w:t>
      </w:r>
      <w:r w:rsidRPr="001D5E47">
        <w:rPr>
          <w:rStyle w:val="s1"/>
          <w:rFonts w:ascii="Times New Roman" w:hAnsi="Times New Roman" w:cs="Times New Roman"/>
          <w:sz w:val="24"/>
          <w:szCs w:val="24"/>
        </w:rPr>
        <w:lastRenderedPageBreak/>
        <w:t xml:space="preserve">perjanjian kemitraan </w:t>
      </w:r>
      <w:r w:rsidR="000F01FC" w:rsidRPr="001D5E47">
        <w:rPr>
          <w:rStyle w:val="s1"/>
          <w:rFonts w:ascii="Times New Roman" w:hAnsi="Times New Roman" w:cs="Times New Roman"/>
          <w:sz w:val="24"/>
          <w:szCs w:val="24"/>
        </w:rPr>
        <w:t>menjadi</w:t>
      </w:r>
      <w:r w:rsidRPr="001D5E47">
        <w:rPr>
          <w:rStyle w:val="s1"/>
          <w:rFonts w:ascii="Times New Roman" w:hAnsi="Times New Roman" w:cs="Times New Roman"/>
          <w:sz w:val="24"/>
          <w:szCs w:val="24"/>
        </w:rPr>
        <w:t xml:space="preserve"> tidak seimbang, yaitu mitra pengendara tidak bisa melakukan negosiasi demi </w:t>
      </w:r>
      <w:r w:rsidR="005C7FDB" w:rsidRPr="001D5E47">
        <w:rPr>
          <w:rStyle w:val="s1"/>
          <w:rFonts w:ascii="Times New Roman" w:hAnsi="Times New Roman" w:cs="Times New Roman"/>
          <w:sz w:val="24"/>
          <w:szCs w:val="24"/>
        </w:rPr>
        <w:t>tercapainya kesepakatan bersama.</w:t>
      </w:r>
    </w:p>
    <w:p w:rsidR="005C7FDB" w:rsidRPr="001D5E47" w:rsidRDefault="002A7618" w:rsidP="001D5E47">
      <w:pPr>
        <w:spacing w:after="0" w:line="240" w:lineRule="auto"/>
        <w:ind w:firstLine="720"/>
        <w:jc w:val="both"/>
        <w:rPr>
          <w:rStyle w:val="s1"/>
          <w:rFonts w:ascii="Times New Roman" w:hAnsi="Times New Roman" w:cs="Times New Roman"/>
          <w:sz w:val="24"/>
          <w:szCs w:val="24"/>
        </w:rPr>
      </w:pPr>
      <w:r w:rsidRPr="001D5E47">
        <w:rPr>
          <w:rStyle w:val="s1"/>
          <w:rFonts w:ascii="Times New Roman" w:hAnsi="Times New Roman" w:cs="Times New Roman"/>
          <w:sz w:val="24"/>
          <w:szCs w:val="24"/>
        </w:rPr>
        <w:t xml:space="preserve">Penerapan perjanjian kemitraan yang tidak seimbang ini memunculkan berbagai permasalahan sehingga membuat penulis tertarik ingin meneliti permasalahan ini lebih jauh lagi dengan melakukan penelitian kepada PT. Go-Jek Indonesia Cabang Cirebon itu sendiri dengan analisis hukum Islam dan hukum perdata terhadap perjanjian kemitraan terhadap PT. Go-Jek Indonesia Cabang Cirebon dengan mitra pengendara. Analisis hukum disini penting, karena Indonesia adalah Negara hukum yang segala sesuatu perlu adanya tinjauan hukumnya. Selain itu masyarakat Indonesia yang mayoritas </w:t>
      </w:r>
      <w:proofErr w:type="gramStart"/>
      <w:r w:rsidRPr="001D5E47">
        <w:rPr>
          <w:rStyle w:val="s1"/>
          <w:rFonts w:ascii="Times New Roman" w:hAnsi="Times New Roman" w:cs="Times New Roman"/>
          <w:sz w:val="24"/>
          <w:szCs w:val="24"/>
        </w:rPr>
        <w:t>muslim</w:t>
      </w:r>
      <w:proofErr w:type="gramEnd"/>
      <w:r w:rsidRPr="001D5E47">
        <w:rPr>
          <w:rStyle w:val="s1"/>
          <w:rFonts w:ascii="Times New Roman" w:hAnsi="Times New Roman" w:cs="Times New Roman"/>
          <w:sz w:val="24"/>
          <w:szCs w:val="24"/>
        </w:rPr>
        <w:t xml:space="preserve"> tentu perlu adanya telaah atas hal ini sehingga tidak mengandung unsur </w:t>
      </w:r>
      <w:r w:rsidRPr="001D5E47">
        <w:rPr>
          <w:rStyle w:val="s1"/>
          <w:rFonts w:ascii="Times New Roman" w:hAnsi="Times New Roman" w:cs="Times New Roman"/>
          <w:i/>
          <w:sz w:val="24"/>
          <w:szCs w:val="24"/>
        </w:rPr>
        <w:t>gharar</w:t>
      </w:r>
      <w:r w:rsidRPr="001D5E47">
        <w:rPr>
          <w:rStyle w:val="s1"/>
          <w:rFonts w:ascii="Times New Roman" w:hAnsi="Times New Roman" w:cs="Times New Roman"/>
          <w:sz w:val="24"/>
          <w:szCs w:val="24"/>
        </w:rPr>
        <w:t xml:space="preserve"> (ketidakjelasan) dan </w:t>
      </w:r>
      <w:r w:rsidRPr="001D5E47">
        <w:rPr>
          <w:rStyle w:val="s1"/>
          <w:rFonts w:ascii="Times New Roman" w:hAnsi="Times New Roman" w:cs="Times New Roman"/>
          <w:i/>
          <w:sz w:val="24"/>
          <w:szCs w:val="24"/>
        </w:rPr>
        <w:t>riba</w:t>
      </w:r>
      <w:r w:rsidRPr="001D5E47">
        <w:rPr>
          <w:rStyle w:val="s1"/>
          <w:rFonts w:ascii="Times New Roman" w:hAnsi="Times New Roman" w:cs="Times New Roman"/>
          <w:sz w:val="24"/>
          <w:szCs w:val="24"/>
        </w:rPr>
        <w:t xml:space="preserve"> yang bisa merugikan salah satu pihak.</w:t>
      </w:r>
    </w:p>
    <w:p w:rsidR="005C7FDB" w:rsidRPr="001D5E47" w:rsidRDefault="005C7FDB"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Berdasarkan uraian di atas, maka muncul masalah yang akan dibahas pada penelitian ini, </w:t>
      </w:r>
      <w:proofErr w:type="gramStart"/>
      <w:r w:rsidRPr="001D5E47">
        <w:rPr>
          <w:rFonts w:ascii="Times New Roman" w:hAnsi="Times New Roman" w:cs="Times New Roman"/>
          <w:sz w:val="24"/>
          <w:szCs w:val="24"/>
        </w:rPr>
        <w:t>yaitu :</w:t>
      </w:r>
      <w:proofErr w:type="gramEnd"/>
    </w:p>
    <w:p w:rsidR="005C7FDB" w:rsidRPr="001D5E47" w:rsidRDefault="005C7FDB" w:rsidP="001D5E47">
      <w:pPr>
        <w:pStyle w:val="ListParagraph"/>
        <w:numPr>
          <w:ilvl w:val="0"/>
          <w:numId w:val="1"/>
        </w:numPr>
        <w:spacing w:after="0" w:line="240" w:lineRule="auto"/>
        <w:ind w:left="426" w:hanging="426"/>
        <w:jc w:val="both"/>
        <w:rPr>
          <w:rFonts w:ascii="Times New Roman" w:hAnsi="Times New Roman" w:cs="Times New Roman"/>
          <w:sz w:val="24"/>
          <w:szCs w:val="24"/>
        </w:rPr>
      </w:pPr>
      <w:r w:rsidRPr="001D5E47">
        <w:rPr>
          <w:rFonts w:ascii="Times New Roman" w:hAnsi="Times New Roman" w:cs="Times New Roman"/>
          <w:sz w:val="24"/>
          <w:szCs w:val="24"/>
        </w:rPr>
        <w:t>Bagaimana tinjauan hukum Islam terhadap perjanjian kemitraan antara PT. Go-Jek Indonesia Cabang Cirebon dengan mitra pengendara?</w:t>
      </w:r>
    </w:p>
    <w:p w:rsidR="005C7FDB" w:rsidRPr="001D5E47" w:rsidRDefault="005C7FDB" w:rsidP="001D5E47">
      <w:pPr>
        <w:pStyle w:val="ListParagraph"/>
        <w:numPr>
          <w:ilvl w:val="0"/>
          <w:numId w:val="1"/>
        </w:numPr>
        <w:spacing w:after="0" w:line="240" w:lineRule="auto"/>
        <w:ind w:left="426" w:hanging="426"/>
        <w:jc w:val="both"/>
        <w:rPr>
          <w:rStyle w:val="s1"/>
          <w:rFonts w:ascii="Times New Roman" w:hAnsi="Times New Roman" w:cs="Times New Roman"/>
          <w:sz w:val="24"/>
          <w:szCs w:val="24"/>
        </w:rPr>
      </w:pPr>
      <w:r w:rsidRPr="001D5E47">
        <w:rPr>
          <w:rFonts w:ascii="Times New Roman" w:hAnsi="Times New Roman" w:cs="Times New Roman"/>
          <w:sz w:val="24"/>
          <w:szCs w:val="24"/>
        </w:rPr>
        <w:t>Bagaimana tinjauan hukum Perdata terhadap perjanjian kemitraan antara PT. Go-Jek Indonesia Cabang Cirebon dengan mitra pengendara?</w:t>
      </w:r>
    </w:p>
    <w:p w:rsidR="005C7FDB" w:rsidRPr="001D5E47" w:rsidRDefault="005C7FDB" w:rsidP="001D5E47">
      <w:pPr>
        <w:spacing w:after="0" w:line="240" w:lineRule="auto"/>
        <w:ind w:firstLine="720"/>
        <w:jc w:val="both"/>
        <w:rPr>
          <w:rStyle w:val="s1"/>
          <w:rFonts w:ascii="Times New Roman" w:hAnsi="Times New Roman" w:cs="Times New Roman"/>
          <w:sz w:val="24"/>
          <w:szCs w:val="24"/>
        </w:rPr>
      </w:pPr>
    </w:p>
    <w:p w:rsidR="005C7FDB" w:rsidRPr="001D5E47" w:rsidRDefault="006E635B" w:rsidP="001D5E47">
      <w:pPr>
        <w:spacing w:after="0" w:line="240" w:lineRule="auto"/>
        <w:jc w:val="both"/>
        <w:rPr>
          <w:rFonts w:ascii="Times New Roman" w:hAnsi="Times New Roman" w:cs="Times New Roman"/>
          <w:b/>
          <w:iCs/>
          <w:sz w:val="24"/>
          <w:szCs w:val="24"/>
        </w:rPr>
      </w:pPr>
      <w:r w:rsidRPr="001D5E47">
        <w:rPr>
          <w:rFonts w:ascii="Times New Roman" w:hAnsi="Times New Roman" w:cs="Times New Roman"/>
          <w:b/>
          <w:iCs/>
          <w:sz w:val="24"/>
          <w:szCs w:val="24"/>
        </w:rPr>
        <w:t>PENELITIAN TERDAHULU</w:t>
      </w:r>
    </w:p>
    <w:p w:rsidR="003A3607" w:rsidRPr="001D5E47" w:rsidRDefault="003A3607"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Setelah penulis melakukan berbagai penelusuran dan pencarian terkait judul penelitian ini, maka penulis menemukan beberapa penelitian terdahulu yang berkaitan dengan judul penelitian, yaitu :</w:t>
      </w:r>
    </w:p>
    <w:p w:rsidR="003A3607" w:rsidRPr="001D5E47" w:rsidRDefault="003A3607" w:rsidP="001D5E47">
      <w:pPr>
        <w:pStyle w:val="ListParagraph"/>
        <w:spacing w:after="0" w:line="240" w:lineRule="auto"/>
        <w:ind w:left="0" w:firstLine="720"/>
        <w:jc w:val="both"/>
        <w:rPr>
          <w:rFonts w:ascii="Times New Roman" w:eastAsia="Times New Roman" w:hAnsi="Times New Roman" w:cs="Times New Roman"/>
          <w:sz w:val="24"/>
          <w:szCs w:val="24"/>
          <w:lang w:val="en-US"/>
        </w:rPr>
      </w:pPr>
      <w:r w:rsidRPr="001D5E47">
        <w:rPr>
          <w:rFonts w:ascii="Times New Roman" w:eastAsia="Times New Roman" w:hAnsi="Times New Roman" w:cs="Times New Roman"/>
          <w:i/>
          <w:sz w:val="24"/>
          <w:szCs w:val="24"/>
        </w:rPr>
        <w:t xml:space="preserve">Pertama, </w:t>
      </w:r>
      <w:r w:rsidRPr="001D5E47">
        <w:rPr>
          <w:rFonts w:ascii="Times New Roman" w:eastAsia="Times New Roman" w:hAnsi="Times New Roman" w:cs="Times New Roman"/>
          <w:sz w:val="24"/>
          <w:szCs w:val="24"/>
        </w:rPr>
        <w:t>penelitian Vivian Lora</w:t>
      </w:r>
      <w:r w:rsidRPr="001D5E47">
        <w:rPr>
          <w:rStyle w:val="FootnoteReference"/>
          <w:rFonts w:ascii="Times New Roman" w:eastAsia="Times New Roman" w:hAnsi="Times New Roman" w:cs="Times New Roman"/>
          <w:sz w:val="24"/>
          <w:szCs w:val="24"/>
        </w:rPr>
        <w:footnoteReference w:id="9"/>
      </w:r>
      <w:r w:rsidRPr="001D5E47">
        <w:rPr>
          <w:rFonts w:ascii="Times New Roman" w:eastAsia="Times New Roman" w:hAnsi="Times New Roman" w:cs="Times New Roman"/>
          <w:sz w:val="24"/>
          <w:szCs w:val="24"/>
        </w:rPr>
        <w:t xml:space="preserve"> yang merupakan mahasiswi dari Fakultas Hukum Universitas Sumatera Utara Medan dengan skripsinya yang berjudul Tinjauan Hukum Terhadap Perjanjian Kemitraan Antara PT. GoJek Indonesia Cabang Medan dengan Driver GoJek. Dalam penelitian ini jenis penelitian yang digunakan adalah bersifat deskriptif dengan pendekatan yuridis normatif. </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Dalam penelitian ini memiliki perbedaan dalam metode penelitiannya, dimana dalam penelitian ini menggunakan pendekatan yuridis normatf yang lebih banyak menggunakan data sekunder dengan menelaah dari buku-buku, jurnal, dan lain-lain sedangkan penelitian penulis menggunakan pendekatan yuridis empiris yang lebih kepada melihat kenyataan dan penelitian secara langsung. Dan pembahasan dalam penelitian ini hanya membahas perjanjian kemitraan dalam hukum perdatanya saja sedangkan penulis secara hukum Islam dan hukum perdata.</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i/>
          <w:sz w:val="24"/>
          <w:szCs w:val="24"/>
        </w:rPr>
        <w:t xml:space="preserve">Kedua, </w:t>
      </w:r>
      <w:r w:rsidRPr="001D5E47">
        <w:rPr>
          <w:rFonts w:ascii="Times New Roman" w:eastAsia="Times New Roman" w:hAnsi="Times New Roman" w:cs="Times New Roman"/>
          <w:sz w:val="24"/>
          <w:szCs w:val="24"/>
        </w:rPr>
        <w:t>Penelitian Alfian Fahmi Nuril Huda</w:t>
      </w:r>
      <w:r w:rsidRPr="001D5E47">
        <w:rPr>
          <w:rStyle w:val="FootnoteReference"/>
          <w:rFonts w:ascii="Times New Roman" w:eastAsia="Times New Roman" w:hAnsi="Times New Roman" w:cs="Times New Roman"/>
          <w:sz w:val="24"/>
          <w:szCs w:val="24"/>
        </w:rPr>
        <w:footnoteReference w:id="10"/>
      </w:r>
      <w:r w:rsidRPr="001D5E47">
        <w:rPr>
          <w:rFonts w:ascii="Times New Roman" w:eastAsia="Times New Roman" w:hAnsi="Times New Roman" w:cs="Times New Roman"/>
          <w:sz w:val="24"/>
          <w:szCs w:val="24"/>
        </w:rPr>
        <w:t xml:space="preserve"> yang merupakan mahasiswa Fakultas Hukum dari Universitas Jember dengan skripsinya yang berjudul “Analisis Yuridis Kemitraan antara Perusahaan Perkebunan Kelapa Sawit dengan Perkebunan Kelapa Sawit”. Dalam penulisan penelitian ini menggunakan tipe yuridis normatif dengan pendekatan Perundang-undangan (</w:t>
      </w:r>
      <w:r w:rsidRPr="001D5E47">
        <w:rPr>
          <w:rFonts w:ascii="Times New Roman" w:eastAsia="Times New Roman" w:hAnsi="Times New Roman" w:cs="Times New Roman"/>
          <w:i/>
          <w:sz w:val="24"/>
          <w:szCs w:val="24"/>
        </w:rPr>
        <w:t>statute approach</w:t>
      </w:r>
      <w:r w:rsidRPr="001D5E47">
        <w:rPr>
          <w:rFonts w:ascii="Times New Roman" w:eastAsia="Times New Roman" w:hAnsi="Times New Roman" w:cs="Times New Roman"/>
          <w:sz w:val="24"/>
          <w:szCs w:val="24"/>
        </w:rPr>
        <w:t>) dan pendekatan konseptual (</w:t>
      </w:r>
      <w:r w:rsidRPr="001D5E47">
        <w:rPr>
          <w:rFonts w:ascii="Times New Roman" w:eastAsia="Times New Roman" w:hAnsi="Times New Roman" w:cs="Times New Roman"/>
          <w:i/>
          <w:sz w:val="24"/>
          <w:szCs w:val="24"/>
        </w:rPr>
        <w:t>conseptual approach</w:t>
      </w:r>
      <w:r w:rsidRPr="001D5E47">
        <w:rPr>
          <w:rFonts w:ascii="Times New Roman" w:eastAsia="Times New Roman" w:hAnsi="Times New Roman" w:cs="Times New Roman"/>
          <w:sz w:val="24"/>
          <w:szCs w:val="24"/>
        </w:rPr>
        <w:t xml:space="preserve">). </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lastRenderedPageBreak/>
        <w:t>Dalam penelitian ini berbeda dengan penelitian penulis dari metodenya yang berbeda serta objek penelitiannya pun berbeda. Hanya saja penelitian ini sama-sama membahas mengenai Perjanjian Kemitraan yang tentunya bisa menjadi reverensi penulis dalam menyelesaikan penelitian ini.</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i/>
          <w:sz w:val="24"/>
          <w:szCs w:val="24"/>
        </w:rPr>
        <w:t xml:space="preserve">Ketiga, </w:t>
      </w:r>
      <w:r w:rsidRPr="001D5E47">
        <w:rPr>
          <w:rFonts w:ascii="Times New Roman" w:eastAsia="Times New Roman" w:hAnsi="Times New Roman" w:cs="Times New Roman"/>
          <w:sz w:val="24"/>
          <w:szCs w:val="24"/>
        </w:rPr>
        <w:t>penelitian Seta Wiharso</w:t>
      </w:r>
      <w:r w:rsidRPr="001D5E47">
        <w:rPr>
          <w:rStyle w:val="FootnoteReference"/>
          <w:rFonts w:ascii="Times New Roman" w:eastAsia="Times New Roman" w:hAnsi="Times New Roman" w:cs="Times New Roman"/>
          <w:sz w:val="24"/>
          <w:szCs w:val="24"/>
        </w:rPr>
        <w:footnoteReference w:id="11"/>
      </w:r>
      <w:r w:rsidRPr="001D5E47">
        <w:rPr>
          <w:rFonts w:ascii="Times New Roman" w:eastAsia="Times New Roman" w:hAnsi="Times New Roman" w:cs="Times New Roman"/>
          <w:sz w:val="24"/>
          <w:szCs w:val="24"/>
        </w:rPr>
        <w:t xml:space="preserve"> yang merupakan mahasiwa Fakultas Syariah dan Hukum dari UIN Sunan Kalijaga Yogyakarta dengan tesinya yang berjudul E-Contract PT. Gojek Indonesia Perspektif Hukum Perjanjian Syariah. Jenis penelitian yang digunakan yaitu dengan menggunakan jenis penelitian kepustakaan dengan pendekatan konseptual dan pendekatan perundang- undangan (</w:t>
      </w:r>
      <w:r w:rsidRPr="001D5E47">
        <w:rPr>
          <w:rFonts w:ascii="Times New Roman" w:eastAsia="Times New Roman" w:hAnsi="Times New Roman" w:cs="Times New Roman"/>
          <w:i/>
          <w:sz w:val="24"/>
          <w:szCs w:val="24"/>
        </w:rPr>
        <w:t>statute approach</w:t>
      </w:r>
      <w:r w:rsidRPr="001D5E47">
        <w:rPr>
          <w:rFonts w:ascii="Times New Roman" w:eastAsia="Times New Roman" w:hAnsi="Times New Roman" w:cs="Times New Roman"/>
          <w:sz w:val="24"/>
          <w:szCs w:val="24"/>
        </w:rPr>
        <w:t xml:space="preserve">) dan </w:t>
      </w:r>
      <w:r w:rsidR="000F01FC" w:rsidRPr="001D5E47">
        <w:rPr>
          <w:rFonts w:ascii="Times New Roman" w:eastAsia="Times New Roman" w:hAnsi="Times New Roman" w:cs="Times New Roman"/>
          <w:sz w:val="24"/>
          <w:szCs w:val="24"/>
        </w:rPr>
        <w:t>bersifat normatif.</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Dalam penelitian ini menggunakan jenis penelitian kepustakaan dengan pendekatan konseptual dan pendekatan perundang- undangan (</w:t>
      </w:r>
      <w:r w:rsidRPr="001D5E47">
        <w:rPr>
          <w:rFonts w:ascii="Times New Roman" w:eastAsia="Times New Roman" w:hAnsi="Times New Roman" w:cs="Times New Roman"/>
          <w:i/>
          <w:sz w:val="24"/>
          <w:szCs w:val="24"/>
        </w:rPr>
        <w:t>statute approach</w:t>
      </w:r>
      <w:r w:rsidRPr="001D5E47">
        <w:rPr>
          <w:rFonts w:ascii="Times New Roman" w:eastAsia="Times New Roman" w:hAnsi="Times New Roman" w:cs="Times New Roman"/>
          <w:sz w:val="24"/>
          <w:szCs w:val="24"/>
        </w:rPr>
        <w:t xml:space="preserve">) dan bersifat normatif dengan pembahasan yang lebih fokus kepada </w:t>
      </w:r>
      <w:r w:rsidRPr="001D5E47">
        <w:rPr>
          <w:rFonts w:ascii="Times New Roman" w:eastAsia="Times New Roman" w:hAnsi="Times New Roman" w:cs="Times New Roman"/>
          <w:i/>
          <w:sz w:val="24"/>
          <w:szCs w:val="24"/>
        </w:rPr>
        <w:t>E-Contract</w:t>
      </w:r>
      <w:r w:rsidRPr="001D5E47">
        <w:rPr>
          <w:rFonts w:ascii="Times New Roman" w:eastAsia="Times New Roman" w:hAnsi="Times New Roman" w:cs="Times New Roman"/>
          <w:sz w:val="24"/>
          <w:szCs w:val="24"/>
        </w:rPr>
        <w:t xml:space="preserve"> dari perjanjian baku PT. Go-Jek, berbeda dengan penelitian penulis yang menggunakan metode kualitatif dengan pendekatan yuridis empiris dan lebih membahas secara keseluruhan hukum Islam dan hukum perdata dari perjanjian kemitraan PT. Go-Jek itu sendiri.</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i/>
          <w:sz w:val="24"/>
          <w:szCs w:val="24"/>
        </w:rPr>
        <w:t xml:space="preserve">Keempat, </w:t>
      </w:r>
      <w:r w:rsidRPr="001D5E47">
        <w:rPr>
          <w:rFonts w:ascii="Times New Roman" w:eastAsia="Times New Roman" w:hAnsi="Times New Roman" w:cs="Times New Roman"/>
          <w:sz w:val="24"/>
          <w:szCs w:val="24"/>
        </w:rPr>
        <w:t>penelitian Sylvia Christina Aswin</w:t>
      </w:r>
      <w:r w:rsidRPr="001D5E47">
        <w:rPr>
          <w:rStyle w:val="FootnoteReference"/>
          <w:rFonts w:ascii="Times New Roman" w:eastAsia="Times New Roman" w:hAnsi="Times New Roman" w:cs="Times New Roman"/>
          <w:sz w:val="24"/>
          <w:szCs w:val="24"/>
        </w:rPr>
        <w:footnoteReference w:id="12"/>
      </w:r>
      <w:r w:rsidRPr="001D5E47">
        <w:rPr>
          <w:rFonts w:ascii="Times New Roman" w:eastAsia="Times New Roman" w:hAnsi="Times New Roman" w:cs="Times New Roman"/>
          <w:sz w:val="24"/>
          <w:szCs w:val="24"/>
        </w:rPr>
        <w:t xml:space="preserve"> yang merupakan Mahasiswi Program Studi Magister Kenotariatan di Unversitas Diponegoro Semarang dengan tesinya yang berjudul Keabsahan Kontrak Dalam Transaksi Komersial Elektronik. Dalam penelitian ini persamaannya tentang pembahasan keabsahan transaksi elektronik tapi yang membedakan penulis lebih luas penjabarannya sepeti dari hukum perdata, hukum Islam dan juga keuntungan dan kerugian yang diperoleh dari suatu perjanjian.</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i/>
          <w:sz w:val="24"/>
          <w:szCs w:val="24"/>
        </w:rPr>
        <w:t xml:space="preserve">Kelima, </w:t>
      </w:r>
      <w:r w:rsidRPr="001D5E47">
        <w:rPr>
          <w:rFonts w:ascii="Times New Roman" w:eastAsia="Times New Roman" w:hAnsi="Times New Roman" w:cs="Times New Roman"/>
          <w:sz w:val="24"/>
          <w:szCs w:val="24"/>
        </w:rPr>
        <w:t>penelitian Febyolla Puteri Bianca</w:t>
      </w:r>
      <w:r w:rsidRPr="001D5E47">
        <w:rPr>
          <w:rStyle w:val="FootnoteReference"/>
          <w:rFonts w:ascii="Times New Roman" w:eastAsia="Times New Roman" w:hAnsi="Times New Roman" w:cs="Times New Roman"/>
          <w:sz w:val="24"/>
          <w:szCs w:val="24"/>
        </w:rPr>
        <w:footnoteReference w:id="13"/>
      </w:r>
      <w:r w:rsidRPr="001D5E47">
        <w:rPr>
          <w:rFonts w:ascii="Times New Roman" w:eastAsia="Times New Roman" w:hAnsi="Times New Roman" w:cs="Times New Roman"/>
          <w:sz w:val="24"/>
          <w:szCs w:val="24"/>
        </w:rPr>
        <w:t xml:space="preserve"> yang merupakan mahasiswi Fakultas Syariah dan Hukum UIN Sunan Ampel Surabaya dengan skripsinya yang berjudul Analisis Hukum Islam dan Hukum Positif Terhadap Praktek Pembatalan Sepihak oleh Konsumen Go-Food di PT. Go-Jek Indonesia Surabaya. Dalam penelitian ini menggunakan jenis penelitian lapangan (</w:t>
      </w:r>
      <w:r w:rsidRPr="001D5E47">
        <w:rPr>
          <w:rFonts w:ascii="Times New Roman" w:eastAsia="Times New Roman" w:hAnsi="Times New Roman" w:cs="Times New Roman"/>
          <w:i/>
          <w:sz w:val="24"/>
          <w:szCs w:val="24"/>
        </w:rPr>
        <w:t>field research</w:t>
      </w:r>
      <w:r w:rsidRPr="001D5E47">
        <w:rPr>
          <w:rFonts w:ascii="Times New Roman" w:eastAsia="Times New Roman" w:hAnsi="Times New Roman" w:cs="Times New Roman"/>
          <w:sz w:val="24"/>
          <w:szCs w:val="24"/>
        </w:rPr>
        <w:t xml:space="preserve">) dengan terjun langsung ke lapangan. </w:t>
      </w:r>
    </w:p>
    <w:p w:rsidR="003A3607" w:rsidRPr="001D5E47" w:rsidRDefault="003A3607" w:rsidP="001D5E47">
      <w:pPr>
        <w:spacing w:after="0" w:line="240" w:lineRule="auto"/>
        <w:ind w:firstLine="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Dalam penelitian ini persamaannya yaitu sama-sama terjun langsung ke lapangan, dan juga membahas mengenai perjanjian dalam hukum Islam maupun hukum perdata. Tapi perbedaannya, penelitian penulis lebih membahas kepada perjanjian kemitraan bukan kepada go-food.</w:t>
      </w:r>
    </w:p>
    <w:p w:rsidR="005C7FDB" w:rsidRPr="001D5E47" w:rsidRDefault="005C7FDB" w:rsidP="001D5E47">
      <w:pPr>
        <w:spacing w:after="0" w:line="240" w:lineRule="auto"/>
        <w:jc w:val="both"/>
        <w:rPr>
          <w:rFonts w:ascii="Times New Roman" w:hAnsi="Times New Roman" w:cs="Times New Roman"/>
          <w:b/>
          <w:iCs/>
          <w:sz w:val="24"/>
          <w:szCs w:val="24"/>
        </w:rPr>
      </w:pPr>
    </w:p>
    <w:p w:rsidR="005C7FDB" w:rsidRPr="001D5E47" w:rsidRDefault="006E635B" w:rsidP="001D5E47">
      <w:pPr>
        <w:spacing w:after="0" w:line="240" w:lineRule="auto"/>
        <w:jc w:val="both"/>
        <w:rPr>
          <w:rFonts w:ascii="Times New Roman" w:hAnsi="Times New Roman" w:cs="Times New Roman"/>
          <w:b/>
          <w:iCs/>
          <w:sz w:val="24"/>
          <w:szCs w:val="24"/>
        </w:rPr>
      </w:pPr>
      <w:r w:rsidRPr="001D5E47">
        <w:rPr>
          <w:rFonts w:ascii="Times New Roman" w:hAnsi="Times New Roman" w:cs="Times New Roman"/>
          <w:b/>
          <w:iCs/>
          <w:sz w:val="24"/>
          <w:szCs w:val="24"/>
        </w:rPr>
        <w:t>METODOLOGI</w:t>
      </w:r>
    </w:p>
    <w:p w:rsidR="003A3607" w:rsidRPr="001D5E47" w:rsidRDefault="003A3607"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Metode Penelitian adalah </w:t>
      </w:r>
      <w:proofErr w:type="gramStart"/>
      <w:r w:rsidRPr="001D5E47">
        <w:rPr>
          <w:rFonts w:ascii="Times New Roman" w:hAnsi="Times New Roman" w:cs="Times New Roman"/>
          <w:sz w:val="24"/>
          <w:szCs w:val="24"/>
        </w:rPr>
        <w:t>cara</w:t>
      </w:r>
      <w:proofErr w:type="gramEnd"/>
      <w:r w:rsidRPr="001D5E47">
        <w:rPr>
          <w:rFonts w:ascii="Times New Roman" w:hAnsi="Times New Roman" w:cs="Times New Roman"/>
          <w:sz w:val="24"/>
          <w:szCs w:val="24"/>
        </w:rPr>
        <w:t xml:space="preserve"> melakukan sesuatu dengan menggunakan pikiran secara seksama untuk mencapai suatu tujuan dengan cara mencari, mencatat, merumuskan, dan menganalisis sampai menyusun laporan.</w:t>
      </w:r>
      <w:r w:rsidRPr="001D5E47">
        <w:rPr>
          <w:rStyle w:val="FootnoteReference"/>
          <w:rFonts w:ascii="Times New Roman" w:hAnsi="Times New Roman" w:cs="Times New Roman"/>
          <w:sz w:val="24"/>
          <w:szCs w:val="24"/>
        </w:rPr>
        <w:footnoteReference w:id="14"/>
      </w:r>
      <w:r w:rsidRPr="001D5E47">
        <w:rPr>
          <w:rFonts w:ascii="Times New Roman" w:hAnsi="Times New Roman" w:cs="Times New Roman"/>
          <w:sz w:val="24"/>
          <w:szCs w:val="24"/>
        </w:rPr>
        <w:t xml:space="preserve"> Istilah metodologi berasal dari kata metode </w:t>
      </w:r>
      <w:r w:rsidRPr="001D5E47">
        <w:rPr>
          <w:rFonts w:ascii="Times New Roman" w:hAnsi="Times New Roman" w:cs="Times New Roman"/>
          <w:sz w:val="24"/>
          <w:szCs w:val="24"/>
        </w:rPr>
        <w:lastRenderedPageBreak/>
        <w:t>yang berarti jalan, namun demikian, menurut kebiasaan metode dirumuskan dengan kemungkinan-kemungkinan suatu tipe yang dipergunakan dalam penelitian dan penilaian.</w:t>
      </w:r>
      <w:r w:rsidRPr="001D5E47">
        <w:rPr>
          <w:rStyle w:val="FootnoteReference"/>
          <w:rFonts w:ascii="Times New Roman" w:hAnsi="Times New Roman" w:cs="Times New Roman"/>
          <w:sz w:val="24"/>
          <w:szCs w:val="24"/>
        </w:rPr>
        <w:footnoteReference w:id="15"/>
      </w:r>
    </w:p>
    <w:p w:rsidR="003A3607" w:rsidRPr="001D5E47" w:rsidRDefault="003A3607"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Riset atau penelitian merupakan aktifitas ilmiah yang </w:t>
      </w:r>
      <w:proofErr w:type="gramStart"/>
      <w:r w:rsidRPr="001D5E47">
        <w:rPr>
          <w:rFonts w:ascii="Times New Roman" w:hAnsi="Times New Roman" w:cs="Times New Roman"/>
          <w:sz w:val="24"/>
          <w:szCs w:val="24"/>
        </w:rPr>
        <w:t>sitematis ,</w:t>
      </w:r>
      <w:proofErr w:type="gramEnd"/>
      <w:r w:rsidRPr="001D5E47">
        <w:rPr>
          <w:rFonts w:ascii="Times New Roman" w:hAnsi="Times New Roman" w:cs="Times New Roman"/>
          <w:sz w:val="24"/>
          <w:szCs w:val="24"/>
        </w:rPr>
        <w:t xml:space="preserve"> berarah dan bertujuan. Maka data atau informasi yang dikumpulkan dalam penelitian harus relevan dengan persoalan yang dihadapi. Artinya, data tersebut berkaitan, mengenal dan tepat.</w:t>
      </w:r>
      <w:r w:rsidRPr="001D5E47">
        <w:rPr>
          <w:rStyle w:val="FootnoteReference"/>
          <w:rFonts w:ascii="Times New Roman" w:hAnsi="Times New Roman" w:cs="Times New Roman"/>
          <w:sz w:val="24"/>
          <w:szCs w:val="24"/>
        </w:rPr>
        <w:footnoteReference w:id="16"/>
      </w:r>
    </w:p>
    <w:p w:rsidR="003A3607" w:rsidRPr="001D5E47" w:rsidRDefault="003A3607"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Jadi, Metode penelitian merupakan suatu cara yang digunakan dalam mengumpulkan data penelitian dan membandingkan dengan standar ukuran yang telah ditentukan.</w:t>
      </w:r>
      <w:r w:rsidRPr="001D5E47">
        <w:rPr>
          <w:rStyle w:val="FootnoteReference"/>
          <w:rFonts w:ascii="Times New Roman" w:hAnsi="Times New Roman" w:cs="Times New Roman"/>
          <w:sz w:val="24"/>
          <w:szCs w:val="24"/>
        </w:rPr>
        <w:footnoteReference w:id="17"/>
      </w:r>
    </w:p>
    <w:p w:rsidR="003A3607" w:rsidRPr="001D5E47" w:rsidRDefault="003A3607"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Berdasarkan latar belakang dan perumusan masalah di atas, dapat disimpulkan bahwa metode yang digunakan penulis adalah metode penelitian Yuridis Normatif. Pendekatan Yuridis Normatif terdiri dari penelitian terhadap asas-asas hukum, sistematika hukum, taraf sinkronisasi hukum, dan perbandingan hukum.</w:t>
      </w:r>
      <w:r w:rsidRPr="001D5E47">
        <w:rPr>
          <w:rStyle w:val="FootnoteReference"/>
          <w:rFonts w:ascii="Times New Roman" w:hAnsi="Times New Roman" w:cs="Times New Roman"/>
          <w:sz w:val="24"/>
          <w:szCs w:val="24"/>
        </w:rPr>
        <w:footnoteReference w:id="18"/>
      </w:r>
      <w:r w:rsidRPr="001D5E47">
        <w:rPr>
          <w:rFonts w:ascii="Times New Roman" w:hAnsi="Times New Roman" w:cs="Times New Roman"/>
          <w:sz w:val="24"/>
          <w:szCs w:val="24"/>
        </w:rPr>
        <w:t xml:space="preserve"> Penelitian ini mengarah pada peraturan – peraturan tertulis atau bahan hukum lainnya, penelitian ini juga lebih banyak dilakukan terhadap data yang bersifat sekunder. Namun, penelitian ini juga didukung dengan mengumpulkan data primer yang diperoleh langsung dari narasumber. </w:t>
      </w:r>
    </w:p>
    <w:p w:rsidR="003A3607" w:rsidRPr="001D5E47" w:rsidRDefault="003A3607"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Dalam penelitian ini menggunakan pendekatan penelitian kualitatif. Penelitian kualitatif adalah penelitian untuk memahami fenomena yang dialami oleh subjek penelitian misalnya perilaku, persepsi, motivasi, tindakan, dan lain-lain dengan cara mendeskripsikan dalam bentuk kata-kata dan bahasa, pada konteks khusus yang alamiah dan dengan memanfaatkan berbagai metode ilmiah.</w:t>
      </w:r>
      <w:r w:rsidRPr="001D5E47">
        <w:rPr>
          <w:rStyle w:val="FootnoteReference"/>
          <w:rFonts w:ascii="Times New Roman" w:hAnsi="Times New Roman" w:cs="Times New Roman"/>
          <w:sz w:val="24"/>
          <w:szCs w:val="24"/>
        </w:rPr>
        <w:footnoteReference w:id="19"/>
      </w:r>
    </w:p>
    <w:p w:rsidR="00C90D0C" w:rsidRPr="001D5E47" w:rsidRDefault="003A3607" w:rsidP="001D5E47">
      <w:pPr>
        <w:pStyle w:val="ListParagraph"/>
        <w:spacing w:after="0" w:line="240" w:lineRule="auto"/>
        <w:ind w:left="0"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Penelitian ini bertujuan untuk meneliti secara intensif latar belakang keadaan atau kondisi dari subjek yang diteliti, kemudian mengevaluasi kembali dari penelitian tersebut untuk dilihat dari kacamata Hukum Islam dan Hukum Perdata secara realitas.</w:t>
      </w:r>
      <w:r w:rsidRPr="001D5E47">
        <w:rPr>
          <w:rStyle w:val="FootnoteReference"/>
          <w:rFonts w:ascii="Times New Roman" w:hAnsi="Times New Roman" w:cs="Times New Roman"/>
          <w:sz w:val="24"/>
          <w:szCs w:val="24"/>
        </w:rPr>
        <w:footnoteReference w:id="20"/>
      </w:r>
    </w:p>
    <w:p w:rsidR="003A3607" w:rsidRPr="001D5E47" w:rsidRDefault="003A3607"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Dalam penelitian ini penulis menggunakan 2 (dua) jenis sumber data,</w:t>
      </w:r>
      <w:r w:rsidRPr="001D5E47">
        <w:rPr>
          <w:rStyle w:val="FootnoteReference"/>
          <w:rFonts w:ascii="Times New Roman" w:hAnsi="Times New Roman" w:cs="Times New Roman"/>
          <w:sz w:val="24"/>
          <w:szCs w:val="24"/>
        </w:rPr>
        <w:footnoteReference w:id="21"/>
      </w:r>
      <w:r w:rsidRPr="001D5E47">
        <w:rPr>
          <w:rFonts w:ascii="Times New Roman" w:hAnsi="Times New Roman" w:cs="Times New Roman"/>
          <w:sz w:val="24"/>
          <w:szCs w:val="24"/>
        </w:rPr>
        <w:t xml:space="preserve"> yaitu:</w:t>
      </w:r>
      <w:r w:rsidRPr="001D5E47">
        <w:rPr>
          <w:rStyle w:val="FootnoteReference"/>
          <w:rFonts w:ascii="Times New Roman" w:hAnsi="Times New Roman" w:cs="Times New Roman"/>
          <w:sz w:val="24"/>
          <w:szCs w:val="24"/>
        </w:rPr>
        <w:t xml:space="preserve"> </w:t>
      </w:r>
    </w:p>
    <w:p w:rsidR="003A3607" w:rsidRPr="001D5E47" w:rsidRDefault="003A3607" w:rsidP="001D5E47">
      <w:pPr>
        <w:pStyle w:val="ListParagraph"/>
        <w:numPr>
          <w:ilvl w:val="0"/>
          <w:numId w:val="2"/>
        </w:numPr>
        <w:spacing w:after="0" w:line="240" w:lineRule="auto"/>
        <w:ind w:left="426" w:hanging="426"/>
        <w:jc w:val="both"/>
        <w:rPr>
          <w:rFonts w:ascii="Times New Roman" w:hAnsi="Times New Roman" w:cs="Times New Roman"/>
          <w:sz w:val="24"/>
          <w:szCs w:val="24"/>
        </w:rPr>
      </w:pPr>
      <w:r w:rsidRPr="001D5E47">
        <w:rPr>
          <w:rFonts w:ascii="Times New Roman" w:hAnsi="Times New Roman" w:cs="Times New Roman"/>
          <w:sz w:val="24"/>
          <w:szCs w:val="24"/>
        </w:rPr>
        <w:t>Data Primer adalah data yang secara langsung diperoleh dari hasil interview kepada responden yang dijadikan subjek penelitian. Dalam hal ini yang menjadi sumber data primer yang digunakan penulis adalah data yang diperoleh dari observasi dan wawancara langsung dengan melibatkan pihak-pihak yang terkait dari Kantor PT. Go Jek Indonesia Cabang Cirebon.</w:t>
      </w:r>
    </w:p>
    <w:p w:rsidR="00C90D0C" w:rsidRPr="001D5E47" w:rsidRDefault="003A3607" w:rsidP="001D5E47">
      <w:pPr>
        <w:pStyle w:val="ListParagraph"/>
        <w:numPr>
          <w:ilvl w:val="0"/>
          <w:numId w:val="2"/>
        </w:numPr>
        <w:spacing w:after="0" w:line="240" w:lineRule="auto"/>
        <w:ind w:left="426" w:hanging="426"/>
        <w:jc w:val="both"/>
        <w:rPr>
          <w:rFonts w:ascii="Times New Roman" w:hAnsi="Times New Roman" w:cs="Times New Roman"/>
          <w:sz w:val="24"/>
          <w:szCs w:val="24"/>
        </w:rPr>
      </w:pPr>
      <w:r w:rsidRPr="001D5E47">
        <w:rPr>
          <w:rFonts w:ascii="Times New Roman" w:hAnsi="Times New Roman" w:cs="Times New Roman"/>
          <w:sz w:val="24"/>
          <w:szCs w:val="24"/>
        </w:rPr>
        <w:t>Data Sekunder adalah data yang yang bersumber dari buku perpustakaan dan berkaitan dengan permasalahan yang dibahas atau yang ada relevansinya dengan topic pembahasan. Seperti buku-buku, dokumen-dokumen, jurnal, penelitian terdahulu, dan data-data lain yang berhubungan dengan permasalahan penelitian ini.</w:t>
      </w:r>
    </w:p>
    <w:p w:rsidR="00C90D0C" w:rsidRPr="001D5E47" w:rsidRDefault="00C90D0C" w:rsidP="001D5E47">
      <w:pPr>
        <w:pStyle w:val="ListParagraph"/>
        <w:spacing w:after="0" w:line="240" w:lineRule="auto"/>
        <w:ind w:left="0" w:firstLine="709"/>
        <w:jc w:val="both"/>
        <w:rPr>
          <w:rFonts w:ascii="Times New Roman" w:hAnsi="Times New Roman" w:cs="Times New Roman"/>
          <w:sz w:val="24"/>
          <w:szCs w:val="24"/>
          <w:lang w:val="en-US"/>
        </w:rPr>
      </w:pPr>
      <w:r w:rsidRPr="001D5E47">
        <w:rPr>
          <w:rFonts w:ascii="Times New Roman" w:hAnsi="Times New Roman" w:cs="Times New Roman"/>
          <w:sz w:val="24"/>
          <w:szCs w:val="24"/>
          <w:lang w:val="en-US"/>
        </w:rPr>
        <w:t xml:space="preserve">Ada beberapa teknik penelitian yang digunakan penulis, </w:t>
      </w:r>
      <w:proofErr w:type="gramStart"/>
      <w:r w:rsidRPr="001D5E47">
        <w:rPr>
          <w:rFonts w:ascii="Times New Roman" w:hAnsi="Times New Roman" w:cs="Times New Roman"/>
          <w:sz w:val="24"/>
          <w:szCs w:val="24"/>
          <w:lang w:val="en-US"/>
        </w:rPr>
        <w:t>yaitu :</w:t>
      </w:r>
      <w:proofErr w:type="gramEnd"/>
    </w:p>
    <w:p w:rsidR="00C90D0C" w:rsidRPr="001D5E47" w:rsidRDefault="003A3607" w:rsidP="001D5E47">
      <w:pPr>
        <w:pStyle w:val="ListParagraph"/>
        <w:numPr>
          <w:ilvl w:val="0"/>
          <w:numId w:val="16"/>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Observasi</w:t>
      </w:r>
    </w:p>
    <w:p w:rsidR="00C90D0C" w:rsidRPr="001D5E47" w:rsidRDefault="003A3607" w:rsidP="001D5E47">
      <w:pPr>
        <w:pStyle w:val="ListParagraph"/>
        <w:numPr>
          <w:ilvl w:val="0"/>
          <w:numId w:val="16"/>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Wawancara</w:t>
      </w:r>
    </w:p>
    <w:p w:rsidR="00C90D0C" w:rsidRPr="001D5E47" w:rsidRDefault="003A3607" w:rsidP="001D5E47">
      <w:pPr>
        <w:pStyle w:val="ListParagraph"/>
        <w:numPr>
          <w:ilvl w:val="0"/>
          <w:numId w:val="15"/>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Wawan</w:t>
      </w:r>
      <w:r w:rsidR="00C90D0C" w:rsidRPr="001D5E47">
        <w:rPr>
          <w:rFonts w:ascii="Times New Roman" w:hAnsi="Times New Roman" w:cs="Times New Roman"/>
          <w:sz w:val="24"/>
          <w:szCs w:val="24"/>
        </w:rPr>
        <w:t>cara Terstruktur</w:t>
      </w:r>
      <w:r w:rsidR="00C90D0C" w:rsidRPr="001D5E47">
        <w:rPr>
          <w:rFonts w:ascii="Times New Roman" w:hAnsi="Times New Roman" w:cs="Times New Roman"/>
          <w:sz w:val="24"/>
          <w:szCs w:val="24"/>
          <w:lang w:val="en-US"/>
        </w:rPr>
        <w:t>.</w:t>
      </w:r>
    </w:p>
    <w:p w:rsidR="003A3607" w:rsidRPr="001D5E47" w:rsidRDefault="00C90D0C" w:rsidP="001D5E47">
      <w:pPr>
        <w:pStyle w:val="ListParagraph"/>
        <w:numPr>
          <w:ilvl w:val="0"/>
          <w:numId w:val="15"/>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Wawancara Tidak Terstruktur</w:t>
      </w:r>
      <w:r w:rsidRPr="001D5E47">
        <w:rPr>
          <w:rFonts w:ascii="Times New Roman" w:hAnsi="Times New Roman" w:cs="Times New Roman"/>
          <w:sz w:val="24"/>
          <w:szCs w:val="24"/>
          <w:lang w:val="en-US"/>
        </w:rPr>
        <w:t>.</w:t>
      </w:r>
    </w:p>
    <w:p w:rsidR="003A3607" w:rsidRPr="001D5E47" w:rsidRDefault="003A3607" w:rsidP="001D5E47">
      <w:pPr>
        <w:pStyle w:val="ListParagraph"/>
        <w:numPr>
          <w:ilvl w:val="0"/>
          <w:numId w:val="16"/>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lastRenderedPageBreak/>
        <w:t>Studi Pustaka</w:t>
      </w:r>
    </w:p>
    <w:p w:rsidR="00C90D0C" w:rsidRPr="001D5E47" w:rsidRDefault="00C90D0C" w:rsidP="001D5E47">
      <w:pPr>
        <w:tabs>
          <w:tab w:val="left" w:pos="1080"/>
        </w:tabs>
        <w:spacing w:after="0" w:line="240" w:lineRule="auto"/>
        <w:ind w:firstLine="720"/>
        <w:jc w:val="both"/>
        <w:rPr>
          <w:rFonts w:ascii="Times New Roman" w:hAnsi="Times New Roman" w:cs="Times New Roman"/>
          <w:sz w:val="24"/>
          <w:szCs w:val="24"/>
        </w:rPr>
      </w:pPr>
    </w:p>
    <w:p w:rsidR="003A3607" w:rsidRPr="001D5E47" w:rsidRDefault="003A3607" w:rsidP="001D5E47">
      <w:pPr>
        <w:tabs>
          <w:tab w:val="left" w:pos="1080"/>
        </w:tabs>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Pengolahan data harus sesuai dengan keabsahan data.</w:t>
      </w:r>
      <w:r w:rsidRPr="001D5E47">
        <w:rPr>
          <w:rStyle w:val="FootnoteReference"/>
          <w:rFonts w:ascii="Times New Roman" w:hAnsi="Times New Roman" w:cs="Times New Roman"/>
          <w:sz w:val="24"/>
          <w:szCs w:val="24"/>
        </w:rPr>
        <w:footnoteReference w:id="22"/>
      </w:r>
      <w:r w:rsidRPr="001D5E47">
        <w:rPr>
          <w:rFonts w:ascii="Times New Roman" w:hAnsi="Times New Roman" w:cs="Times New Roman"/>
          <w:sz w:val="24"/>
          <w:szCs w:val="24"/>
        </w:rPr>
        <w:t xml:space="preserve"> Adapun tahap-tahap dalam menganalisis data </w:t>
      </w:r>
      <w:proofErr w:type="gramStart"/>
      <w:r w:rsidRPr="001D5E47">
        <w:rPr>
          <w:rFonts w:ascii="Times New Roman" w:hAnsi="Times New Roman" w:cs="Times New Roman"/>
          <w:sz w:val="24"/>
          <w:szCs w:val="24"/>
        </w:rPr>
        <w:t>yaitu :</w:t>
      </w:r>
      <w:proofErr w:type="gramEnd"/>
    </w:p>
    <w:p w:rsidR="003A3607" w:rsidRPr="001D5E47" w:rsidRDefault="003A3607" w:rsidP="001D5E47">
      <w:pPr>
        <w:pStyle w:val="ListParagraph"/>
        <w:numPr>
          <w:ilvl w:val="0"/>
          <w:numId w:val="3"/>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Editing</w:t>
      </w:r>
    </w:p>
    <w:p w:rsidR="003A3607" w:rsidRPr="001D5E47" w:rsidRDefault="003A3607" w:rsidP="001D5E47">
      <w:pPr>
        <w:pStyle w:val="ListParagraph"/>
        <w:numPr>
          <w:ilvl w:val="0"/>
          <w:numId w:val="3"/>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Classifying</w:t>
      </w:r>
    </w:p>
    <w:p w:rsidR="003A3607" w:rsidRPr="001D5E47" w:rsidRDefault="003A3607" w:rsidP="001D5E47">
      <w:pPr>
        <w:pStyle w:val="ListParagraph"/>
        <w:numPr>
          <w:ilvl w:val="0"/>
          <w:numId w:val="3"/>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Verifikasi</w:t>
      </w:r>
    </w:p>
    <w:p w:rsidR="003A3607" w:rsidRPr="001D5E47" w:rsidRDefault="003A3607" w:rsidP="001D5E47">
      <w:pPr>
        <w:pStyle w:val="ListParagraph"/>
        <w:tabs>
          <w:tab w:val="left" w:pos="1080"/>
        </w:tabs>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Dalam penelitian ini, penulis menverifikasinya dengan cara trianggulasi. Menurut Meleong, triangulasi adalah teknik pemeriksaan keabsahan data yang memanfaatkan sesuatu yang lain diluar data itu untuk keperluan pengecekan atau sebagai pembanding terhadap data itu.</w:t>
      </w:r>
      <w:r w:rsidRPr="001D5E47">
        <w:rPr>
          <w:rStyle w:val="FootnoteReference"/>
          <w:rFonts w:ascii="Times New Roman" w:hAnsi="Times New Roman" w:cs="Times New Roman"/>
          <w:sz w:val="24"/>
          <w:szCs w:val="24"/>
        </w:rPr>
        <w:footnoteReference w:id="23"/>
      </w:r>
      <w:r w:rsidRPr="001D5E47">
        <w:rPr>
          <w:rFonts w:ascii="Times New Roman" w:hAnsi="Times New Roman" w:cs="Times New Roman"/>
          <w:sz w:val="24"/>
          <w:szCs w:val="24"/>
        </w:rPr>
        <w:t xml:space="preserve"> Dalam cara ini penulis terdorong untuk mengembangkan suatu laporan yang akurat. Dalam pelaksanaan langkah-langkah pengujian keabsahan ini akan  memanfaatkan triangulasi dengan Metode</w:t>
      </w:r>
      <w:r w:rsidRPr="001D5E47">
        <w:rPr>
          <w:rStyle w:val="FootnoteReference"/>
          <w:rFonts w:ascii="Times New Roman" w:hAnsi="Times New Roman" w:cs="Times New Roman"/>
          <w:sz w:val="24"/>
          <w:szCs w:val="24"/>
        </w:rPr>
        <w:footnoteReference w:id="24"/>
      </w:r>
      <w:r w:rsidRPr="001D5E47">
        <w:rPr>
          <w:rFonts w:ascii="Times New Roman" w:hAnsi="Times New Roman" w:cs="Times New Roman"/>
          <w:sz w:val="24"/>
          <w:szCs w:val="24"/>
        </w:rPr>
        <w:t xml:space="preserve">. Mengacu pada Paton dengan menggunakan 1) pengecekan derajat kepercayaan penemuan hasil penelitian beberapa teknik pengumpulan data, 2) pengecek beberapa sumber data dengan metode yang sama. Triangulasi ini dilakukan untuk melakukan pengecekan terhadap pengunaan metode pengumpulan data, apakah informasi ini di dapat dengan metode </w:t>
      </w:r>
      <w:r w:rsidRPr="001D5E47">
        <w:rPr>
          <w:rFonts w:ascii="Times New Roman" w:hAnsi="Times New Roman" w:cs="Times New Roman"/>
          <w:i/>
          <w:iCs/>
          <w:sz w:val="24"/>
          <w:szCs w:val="24"/>
        </w:rPr>
        <w:t>interview</w:t>
      </w:r>
      <w:r w:rsidRPr="001D5E47">
        <w:rPr>
          <w:rFonts w:ascii="Times New Roman" w:hAnsi="Times New Roman" w:cs="Times New Roman"/>
          <w:sz w:val="24"/>
          <w:szCs w:val="24"/>
        </w:rPr>
        <w:t xml:space="preserve"> sama dengan observasi, atau hasil observasi sama dengan metode </w:t>
      </w:r>
      <w:r w:rsidRPr="001D5E47">
        <w:rPr>
          <w:rFonts w:ascii="Times New Roman" w:hAnsi="Times New Roman" w:cs="Times New Roman"/>
          <w:i/>
          <w:sz w:val="24"/>
          <w:szCs w:val="24"/>
        </w:rPr>
        <w:t>interview</w:t>
      </w:r>
      <w:r w:rsidRPr="001D5E47">
        <w:rPr>
          <w:rFonts w:ascii="Times New Roman" w:hAnsi="Times New Roman" w:cs="Times New Roman"/>
          <w:sz w:val="24"/>
          <w:szCs w:val="24"/>
        </w:rPr>
        <w:t xml:space="preserve">. Begitu pula teknik yang dilakukan untuk menguji sumber data. Apakah </w:t>
      </w:r>
      <w:r w:rsidRPr="001D5E47">
        <w:rPr>
          <w:rFonts w:ascii="Times New Roman" w:hAnsi="Times New Roman" w:cs="Times New Roman"/>
          <w:i/>
          <w:iCs/>
          <w:sz w:val="24"/>
          <w:szCs w:val="24"/>
        </w:rPr>
        <w:t>interview</w:t>
      </w:r>
      <w:r w:rsidRPr="001D5E47">
        <w:rPr>
          <w:rFonts w:ascii="Times New Roman" w:hAnsi="Times New Roman" w:cs="Times New Roman"/>
          <w:sz w:val="24"/>
          <w:szCs w:val="24"/>
        </w:rPr>
        <w:t xml:space="preserve"> dan observasi memberikan informasi yang sama atau berbeda.</w:t>
      </w:r>
    </w:p>
    <w:p w:rsidR="003A3607" w:rsidRPr="001D5E47" w:rsidRDefault="003A3607" w:rsidP="001D5E47">
      <w:pPr>
        <w:pStyle w:val="ListParagraph"/>
        <w:numPr>
          <w:ilvl w:val="0"/>
          <w:numId w:val="3"/>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Analisis Data</w:t>
      </w:r>
    </w:p>
    <w:p w:rsidR="00EF467C" w:rsidRPr="001D5E47" w:rsidRDefault="003A3607" w:rsidP="001D5E47">
      <w:pPr>
        <w:pStyle w:val="ListParagraph"/>
        <w:numPr>
          <w:ilvl w:val="0"/>
          <w:numId w:val="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i/>
          <w:sz w:val="24"/>
          <w:szCs w:val="24"/>
        </w:rPr>
        <w:t>Data reduction</w:t>
      </w:r>
      <w:r w:rsidR="00EF467C" w:rsidRPr="001D5E47">
        <w:rPr>
          <w:rFonts w:ascii="Times New Roman" w:hAnsi="Times New Roman" w:cs="Times New Roman"/>
          <w:sz w:val="24"/>
          <w:szCs w:val="24"/>
        </w:rPr>
        <w:t xml:space="preserve"> (reduksi data)</w:t>
      </w:r>
      <w:r w:rsidR="00EF467C" w:rsidRPr="001D5E47">
        <w:rPr>
          <w:rFonts w:ascii="Times New Roman" w:hAnsi="Times New Roman" w:cs="Times New Roman"/>
          <w:sz w:val="24"/>
          <w:szCs w:val="24"/>
          <w:lang w:val="en-US"/>
        </w:rPr>
        <w:t>.</w:t>
      </w:r>
    </w:p>
    <w:p w:rsidR="00EF467C" w:rsidRPr="001D5E47" w:rsidRDefault="003A3607" w:rsidP="001D5E47">
      <w:pPr>
        <w:pStyle w:val="ListParagraph"/>
        <w:numPr>
          <w:ilvl w:val="0"/>
          <w:numId w:val="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i/>
          <w:sz w:val="24"/>
          <w:szCs w:val="24"/>
        </w:rPr>
        <w:t>Data Display</w:t>
      </w:r>
      <w:r w:rsidR="00EF467C" w:rsidRPr="001D5E47">
        <w:rPr>
          <w:rFonts w:ascii="Times New Roman" w:hAnsi="Times New Roman" w:cs="Times New Roman"/>
          <w:sz w:val="24"/>
          <w:szCs w:val="24"/>
        </w:rPr>
        <w:t xml:space="preserve"> (Penyajian Data)</w:t>
      </w:r>
      <w:r w:rsidR="00EF467C" w:rsidRPr="001D5E47">
        <w:rPr>
          <w:rFonts w:ascii="Times New Roman" w:hAnsi="Times New Roman" w:cs="Times New Roman"/>
          <w:sz w:val="24"/>
          <w:szCs w:val="24"/>
          <w:lang w:val="en-US"/>
        </w:rPr>
        <w:t>.</w:t>
      </w:r>
    </w:p>
    <w:p w:rsidR="00453720" w:rsidRPr="001D5E47" w:rsidRDefault="003A3607" w:rsidP="001D5E47">
      <w:pPr>
        <w:pStyle w:val="ListParagraph"/>
        <w:numPr>
          <w:ilvl w:val="0"/>
          <w:numId w:val="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i/>
          <w:sz w:val="24"/>
          <w:szCs w:val="24"/>
        </w:rPr>
        <w:t xml:space="preserve">Conclusion Drawing </w:t>
      </w:r>
      <w:r w:rsidRPr="001D5E47">
        <w:rPr>
          <w:rFonts w:ascii="Times New Roman" w:hAnsi="Times New Roman" w:cs="Times New Roman"/>
          <w:sz w:val="24"/>
          <w:szCs w:val="24"/>
        </w:rPr>
        <w:t xml:space="preserve">atau </w:t>
      </w:r>
      <w:r w:rsidR="00EF467C" w:rsidRPr="001D5E47">
        <w:rPr>
          <w:rFonts w:ascii="Times New Roman" w:hAnsi="Times New Roman" w:cs="Times New Roman"/>
          <w:i/>
          <w:sz w:val="24"/>
          <w:szCs w:val="24"/>
        </w:rPr>
        <w:t>very fication</w:t>
      </w:r>
      <w:r w:rsidR="00EF467C" w:rsidRPr="001D5E47">
        <w:rPr>
          <w:rFonts w:ascii="Times New Roman" w:hAnsi="Times New Roman" w:cs="Times New Roman"/>
          <w:i/>
          <w:sz w:val="24"/>
          <w:szCs w:val="24"/>
          <w:lang w:val="en-US"/>
        </w:rPr>
        <w:t>.</w:t>
      </w:r>
    </w:p>
    <w:p w:rsidR="00EF467C" w:rsidRPr="001D5E47" w:rsidRDefault="00EF467C" w:rsidP="001D5E47">
      <w:pPr>
        <w:spacing w:after="0" w:line="240" w:lineRule="auto"/>
        <w:jc w:val="both"/>
        <w:rPr>
          <w:rFonts w:ascii="Times New Roman" w:hAnsi="Times New Roman" w:cs="Times New Roman"/>
          <w:b/>
          <w:iCs/>
          <w:sz w:val="24"/>
          <w:szCs w:val="24"/>
        </w:rPr>
      </w:pPr>
    </w:p>
    <w:p w:rsidR="005C7FDB" w:rsidRPr="001D5E47" w:rsidRDefault="006E635B" w:rsidP="001D5E47">
      <w:pPr>
        <w:spacing w:after="0" w:line="240" w:lineRule="auto"/>
        <w:jc w:val="both"/>
        <w:rPr>
          <w:rFonts w:ascii="Times New Roman" w:hAnsi="Times New Roman" w:cs="Times New Roman"/>
          <w:b/>
          <w:iCs/>
          <w:sz w:val="24"/>
          <w:szCs w:val="24"/>
        </w:rPr>
      </w:pPr>
      <w:r w:rsidRPr="001D5E47">
        <w:rPr>
          <w:rFonts w:ascii="Times New Roman" w:hAnsi="Times New Roman" w:cs="Times New Roman"/>
          <w:b/>
          <w:iCs/>
          <w:sz w:val="24"/>
          <w:szCs w:val="24"/>
        </w:rPr>
        <w:t>KONSEP DASAR</w:t>
      </w:r>
    </w:p>
    <w:p w:rsidR="00873E03" w:rsidRPr="001D5E47" w:rsidRDefault="009A2579" w:rsidP="001D5E47">
      <w:pPr>
        <w:spacing w:after="0" w:line="240" w:lineRule="auto"/>
        <w:ind w:firstLine="709"/>
        <w:jc w:val="both"/>
        <w:rPr>
          <w:rFonts w:ascii="Times New Roman" w:hAnsi="Times New Roman" w:cs="Times New Roman"/>
          <w:sz w:val="24"/>
          <w:szCs w:val="24"/>
        </w:rPr>
      </w:pPr>
      <w:r w:rsidRPr="001D5E47">
        <w:rPr>
          <w:rFonts w:ascii="Times New Roman" w:hAnsi="Times New Roman" w:cs="Times New Roman"/>
          <w:sz w:val="24"/>
          <w:szCs w:val="24"/>
        </w:rPr>
        <w:t xml:space="preserve">Hukum Islam adalah </w:t>
      </w:r>
      <w:proofErr w:type="gramStart"/>
      <w:r w:rsidRPr="001D5E47">
        <w:rPr>
          <w:rFonts w:ascii="Times New Roman" w:hAnsi="Times New Roman" w:cs="Times New Roman"/>
          <w:sz w:val="24"/>
          <w:szCs w:val="24"/>
        </w:rPr>
        <w:t>nama</w:t>
      </w:r>
      <w:proofErr w:type="gramEnd"/>
      <w:r w:rsidRPr="001D5E47">
        <w:rPr>
          <w:rFonts w:ascii="Times New Roman" w:hAnsi="Times New Roman" w:cs="Times New Roman"/>
          <w:sz w:val="24"/>
          <w:szCs w:val="24"/>
        </w:rPr>
        <w:t xml:space="preserve"> bagi segala ketentuan Allah dan utusan-Nya yang mengandung larangan, pilihan atau menyatakan syarat, sebab dan halangan untuk suatu perbuatan hukum. Dalam hal ini hukum amaliyahnya terdiri atas dua cabang hukum yang utama, yakni hukum ibadah dan hukum muamalah. Hukum ibadah adalah hukum yang mengatur hubungan manusia dengan Tuhannya, seperti shalat, puasa, zakat, haji, nazar, sumpah dan ibadah-ibadah lain yang mempunyai arti mengatur hubungan manusia dengan Tuhannya.</w:t>
      </w:r>
      <w:r w:rsidRPr="001D5E47">
        <w:rPr>
          <w:rStyle w:val="FootnoteReference"/>
          <w:rFonts w:ascii="Times New Roman" w:hAnsi="Times New Roman" w:cs="Times New Roman"/>
          <w:sz w:val="24"/>
          <w:szCs w:val="24"/>
        </w:rPr>
        <w:t xml:space="preserve"> </w:t>
      </w:r>
      <w:r w:rsidRPr="001D5E47">
        <w:rPr>
          <w:rStyle w:val="FootnoteReference"/>
          <w:rFonts w:ascii="Times New Roman" w:hAnsi="Times New Roman" w:cs="Times New Roman"/>
          <w:sz w:val="24"/>
          <w:szCs w:val="24"/>
        </w:rPr>
        <w:footnoteReference w:id="25"/>
      </w:r>
      <w:r w:rsidRPr="001D5E47">
        <w:rPr>
          <w:rStyle w:val="FootnoteReference"/>
          <w:rFonts w:ascii="Times New Roman" w:hAnsi="Times New Roman" w:cs="Times New Roman"/>
          <w:sz w:val="24"/>
          <w:szCs w:val="24"/>
        </w:rPr>
        <w:t xml:space="preserve"> </w:t>
      </w:r>
      <w:r w:rsidRPr="001D5E47">
        <w:rPr>
          <w:rFonts w:ascii="Times New Roman" w:hAnsi="Times New Roman" w:cs="Times New Roman"/>
          <w:sz w:val="24"/>
          <w:szCs w:val="24"/>
        </w:rPr>
        <w:t>Hukum Muamalah adalah hukum yang mengatur hubungan manusia dengan sesamanya, baik dilakukan secara perorangan, atau secara kelompok atau bangsa dan kelompok antara jamaah, seperti akad, pembelanjaan, hukuman, jinayat, da</w:t>
      </w:r>
      <w:r w:rsidR="00873E03" w:rsidRPr="001D5E47">
        <w:rPr>
          <w:rFonts w:ascii="Times New Roman" w:hAnsi="Times New Roman" w:cs="Times New Roman"/>
          <w:sz w:val="24"/>
          <w:szCs w:val="24"/>
        </w:rPr>
        <w:t>n lain-lain.</w:t>
      </w:r>
    </w:p>
    <w:p w:rsidR="009A2579" w:rsidRPr="001D5E47" w:rsidRDefault="009A2579" w:rsidP="001D5E47">
      <w:pPr>
        <w:spacing w:after="0" w:line="240" w:lineRule="auto"/>
        <w:ind w:firstLine="709"/>
        <w:jc w:val="both"/>
        <w:rPr>
          <w:rFonts w:ascii="Times New Roman" w:hAnsi="Times New Roman" w:cs="Times New Roman"/>
          <w:sz w:val="24"/>
          <w:szCs w:val="24"/>
        </w:rPr>
      </w:pPr>
      <w:r w:rsidRPr="001D5E47">
        <w:rPr>
          <w:rFonts w:ascii="Times New Roman" w:hAnsi="Times New Roman" w:cs="Times New Roman"/>
          <w:sz w:val="24"/>
          <w:szCs w:val="24"/>
        </w:rPr>
        <w:t xml:space="preserve">Kata akad berasal dari bahasa Arab </w:t>
      </w:r>
      <w:r w:rsidRPr="001D5E47">
        <w:rPr>
          <w:rFonts w:ascii="Times New Roman" w:hAnsi="Times New Roman" w:cs="Times New Roman"/>
          <w:i/>
          <w:sz w:val="24"/>
          <w:szCs w:val="24"/>
        </w:rPr>
        <w:t xml:space="preserve">al-‘aqd </w:t>
      </w:r>
      <w:r w:rsidRPr="001D5E47">
        <w:rPr>
          <w:rFonts w:ascii="Times New Roman" w:hAnsi="Times New Roman" w:cs="Times New Roman"/>
          <w:sz w:val="24"/>
          <w:szCs w:val="24"/>
        </w:rPr>
        <w:t xml:space="preserve">yang secara etimologi berarti perikatan, perjanjian, dan permufakatan. Muhammad Abu Zahrah mengemukakan pengertian akad menurut </w:t>
      </w:r>
      <w:r w:rsidR="00873E03" w:rsidRPr="001D5E47">
        <w:rPr>
          <w:rFonts w:ascii="Times New Roman" w:hAnsi="Times New Roman" w:cs="Times New Roman"/>
          <w:sz w:val="24"/>
          <w:szCs w:val="24"/>
        </w:rPr>
        <w:t xml:space="preserve">bahasa adalah sebagai </w:t>
      </w:r>
      <w:proofErr w:type="gramStart"/>
      <w:r w:rsidR="00873E03" w:rsidRPr="001D5E47">
        <w:rPr>
          <w:rFonts w:ascii="Times New Roman" w:hAnsi="Times New Roman" w:cs="Times New Roman"/>
          <w:sz w:val="24"/>
          <w:szCs w:val="24"/>
        </w:rPr>
        <w:t>berikut :</w:t>
      </w:r>
      <w:r w:rsidRPr="001D5E47">
        <w:rPr>
          <w:rFonts w:ascii="Times New Roman" w:hAnsi="Times New Roman" w:cs="Times New Roman"/>
          <w:iCs/>
          <w:sz w:val="24"/>
          <w:szCs w:val="24"/>
        </w:rPr>
        <w:t>“</w:t>
      </w:r>
      <w:proofErr w:type="gramEnd"/>
      <w:r w:rsidRPr="001D5E47">
        <w:rPr>
          <w:rFonts w:ascii="Times New Roman" w:hAnsi="Times New Roman" w:cs="Times New Roman"/>
          <w:iCs/>
          <w:sz w:val="24"/>
          <w:szCs w:val="24"/>
        </w:rPr>
        <w:t xml:space="preserve">Akad menurut etimologi diartikan untuk </w:t>
      </w:r>
      <w:r w:rsidRPr="001D5E47">
        <w:rPr>
          <w:rFonts w:ascii="Times New Roman" w:hAnsi="Times New Roman" w:cs="Times New Roman"/>
          <w:iCs/>
          <w:sz w:val="24"/>
          <w:szCs w:val="24"/>
        </w:rPr>
        <w:lastRenderedPageBreak/>
        <w:t>menggabungkan antara ujung sesuatu dan mengikatnya, lawannya adalah “al-hillu” (melepaskan), juga diartikan mengokohkan sesuatu dan memperkuatnya”.</w:t>
      </w:r>
      <w:r w:rsidRPr="001D5E47">
        <w:rPr>
          <w:rStyle w:val="FootnoteReference"/>
          <w:rFonts w:ascii="Times New Roman" w:hAnsi="Times New Roman" w:cs="Times New Roman"/>
          <w:sz w:val="24"/>
          <w:szCs w:val="24"/>
        </w:rPr>
        <w:t xml:space="preserve"> </w:t>
      </w:r>
      <w:r w:rsidRPr="001D5E47">
        <w:rPr>
          <w:rStyle w:val="FootnoteReference"/>
          <w:rFonts w:ascii="Times New Roman" w:hAnsi="Times New Roman" w:cs="Times New Roman"/>
          <w:sz w:val="24"/>
          <w:szCs w:val="24"/>
        </w:rPr>
        <w:footnoteReference w:id="26"/>
      </w:r>
    </w:p>
    <w:p w:rsidR="009A2579" w:rsidRPr="001D5E47" w:rsidRDefault="009A2579" w:rsidP="001D5E47">
      <w:pPr>
        <w:pStyle w:val="ListParagraph"/>
        <w:spacing w:after="0" w:line="240" w:lineRule="auto"/>
        <w:ind w:left="0"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Hasbi Ash-Shidieqy yang mengutip definisi yang dikemukakan oleh Al- Sanhury, akad ialah :“Perikatan ijab dan kabul yang dibenarkan syara’ yang menetapkan kerelaan kedua belah pihak.</w:t>
      </w:r>
      <w:r w:rsidRPr="001D5E47">
        <w:rPr>
          <w:rStyle w:val="FootnoteReference"/>
          <w:rFonts w:ascii="Times New Roman" w:hAnsi="Times New Roman" w:cs="Times New Roman"/>
          <w:iCs/>
          <w:sz w:val="24"/>
          <w:szCs w:val="24"/>
        </w:rPr>
        <w:footnoteReference w:id="27"/>
      </w:r>
    </w:p>
    <w:p w:rsidR="009A2579" w:rsidRPr="001D5E47" w:rsidRDefault="009A2579"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Ulama-ulama selain Hanafiah berpendapat bahwa rukun akad itu ada tiga, yaitu:</w:t>
      </w:r>
    </w:p>
    <w:p w:rsidR="009A2579" w:rsidRPr="001D5E47" w:rsidRDefault="009A2579" w:rsidP="001D5E47">
      <w:pPr>
        <w:pStyle w:val="ListParagraph"/>
        <w:numPr>
          <w:ilvl w:val="0"/>
          <w:numId w:val="17"/>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Orang yang melakukan akad (‘</w:t>
      </w:r>
      <w:r w:rsidRPr="001D5E47">
        <w:rPr>
          <w:rFonts w:ascii="Times New Roman" w:hAnsi="Times New Roman" w:cs="Times New Roman"/>
          <w:i/>
          <w:sz w:val="24"/>
          <w:szCs w:val="24"/>
        </w:rPr>
        <w:t>aqid</w:t>
      </w:r>
      <w:r w:rsidRPr="001D5E47">
        <w:rPr>
          <w:rFonts w:ascii="Times New Roman" w:hAnsi="Times New Roman" w:cs="Times New Roman"/>
          <w:sz w:val="24"/>
          <w:szCs w:val="24"/>
        </w:rPr>
        <w:t>).</w:t>
      </w:r>
    </w:p>
    <w:p w:rsidR="009A2579" w:rsidRPr="001D5E47" w:rsidRDefault="009A2579" w:rsidP="001D5E47">
      <w:pPr>
        <w:pStyle w:val="ListParagraph"/>
        <w:numPr>
          <w:ilvl w:val="0"/>
          <w:numId w:val="17"/>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Objek akad (</w:t>
      </w:r>
      <w:r w:rsidRPr="001D5E47">
        <w:rPr>
          <w:rFonts w:ascii="Times New Roman" w:hAnsi="Times New Roman" w:cs="Times New Roman"/>
          <w:i/>
          <w:sz w:val="24"/>
          <w:szCs w:val="24"/>
        </w:rPr>
        <w:t>ma’qud alaih</w:t>
      </w:r>
      <w:r w:rsidRPr="001D5E47">
        <w:rPr>
          <w:rFonts w:ascii="Times New Roman" w:hAnsi="Times New Roman" w:cs="Times New Roman"/>
          <w:sz w:val="24"/>
          <w:szCs w:val="24"/>
        </w:rPr>
        <w:t>).</w:t>
      </w:r>
    </w:p>
    <w:p w:rsidR="00873E03" w:rsidRPr="001D5E47" w:rsidRDefault="009A2579" w:rsidP="001D5E47">
      <w:pPr>
        <w:pStyle w:val="ListParagraph"/>
        <w:numPr>
          <w:ilvl w:val="0"/>
          <w:numId w:val="17"/>
        </w:numPr>
        <w:tabs>
          <w:tab w:val="left" w:pos="1080"/>
        </w:tabs>
        <w:spacing w:after="0" w:line="240" w:lineRule="auto"/>
        <w:ind w:left="426"/>
        <w:jc w:val="both"/>
        <w:rPr>
          <w:rFonts w:ascii="Times New Roman" w:hAnsi="Times New Roman" w:cs="Times New Roman"/>
          <w:sz w:val="24"/>
          <w:szCs w:val="24"/>
        </w:rPr>
      </w:pPr>
      <w:r w:rsidRPr="001D5E47">
        <w:rPr>
          <w:rFonts w:ascii="Times New Roman" w:hAnsi="Times New Roman" w:cs="Times New Roman"/>
          <w:i/>
          <w:sz w:val="24"/>
          <w:szCs w:val="24"/>
        </w:rPr>
        <w:t>Shighat.</w:t>
      </w:r>
    </w:p>
    <w:p w:rsidR="00873E03" w:rsidRPr="001D5E47" w:rsidRDefault="00873E03" w:rsidP="001D5E47">
      <w:pPr>
        <w:pStyle w:val="ListParagraph"/>
        <w:tabs>
          <w:tab w:val="left" w:pos="1080"/>
        </w:tabs>
        <w:spacing w:after="0" w:line="240" w:lineRule="auto"/>
        <w:ind w:left="0" w:firstLine="709"/>
        <w:jc w:val="both"/>
        <w:rPr>
          <w:rFonts w:ascii="Times New Roman" w:hAnsi="Times New Roman" w:cs="Times New Roman"/>
          <w:sz w:val="24"/>
          <w:szCs w:val="24"/>
          <w:lang w:val="en-US"/>
        </w:rPr>
      </w:pPr>
      <w:r w:rsidRPr="001D5E47">
        <w:rPr>
          <w:rFonts w:ascii="Times New Roman" w:hAnsi="Times New Roman" w:cs="Times New Roman"/>
          <w:sz w:val="24"/>
          <w:szCs w:val="24"/>
          <w:lang w:val="en-US"/>
        </w:rPr>
        <w:t xml:space="preserve">Ada beberapamacam-macam akad, </w:t>
      </w:r>
      <w:proofErr w:type="gramStart"/>
      <w:r w:rsidRPr="001D5E47">
        <w:rPr>
          <w:rFonts w:ascii="Times New Roman" w:hAnsi="Times New Roman" w:cs="Times New Roman"/>
          <w:sz w:val="24"/>
          <w:szCs w:val="24"/>
          <w:lang w:val="en-US"/>
        </w:rPr>
        <w:t>yaitu :</w:t>
      </w:r>
      <w:proofErr w:type="gramEnd"/>
    </w:p>
    <w:p w:rsidR="00873E03"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tujuannya</w:t>
      </w:r>
    </w:p>
    <w:p w:rsidR="00873E03" w:rsidRPr="001D5E47" w:rsidRDefault="009A2579" w:rsidP="001D5E47">
      <w:pPr>
        <w:pStyle w:val="ListParagraph"/>
        <w:numPr>
          <w:ilvl w:val="0"/>
          <w:numId w:val="19"/>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tabarru</w:t>
      </w:r>
    </w:p>
    <w:p w:rsidR="009A2579" w:rsidRPr="001D5E47" w:rsidRDefault="009A2579" w:rsidP="001D5E47">
      <w:pPr>
        <w:pStyle w:val="ListParagraph"/>
        <w:numPr>
          <w:ilvl w:val="0"/>
          <w:numId w:val="19"/>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tijari</w:t>
      </w:r>
    </w:p>
    <w:p w:rsidR="00873E03"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keabsahannya</w:t>
      </w:r>
    </w:p>
    <w:p w:rsidR="00873E03" w:rsidRPr="001D5E47" w:rsidRDefault="009A2579" w:rsidP="001D5E47">
      <w:pPr>
        <w:pStyle w:val="ListParagraph"/>
        <w:numPr>
          <w:ilvl w:val="0"/>
          <w:numId w:val="20"/>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shahih</w:t>
      </w:r>
    </w:p>
    <w:p w:rsidR="00873E03" w:rsidRPr="001D5E47" w:rsidRDefault="009A2579" w:rsidP="001D5E47">
      <w:pPr>
        <w:pStyle w:val="ListParagraph"/>
        <w:numPr>
          <w:ilvl w:val="0"/>
          <w:numId w:val="20"/>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fasid</w:t>
      </w:r>
    </w:p>
    <w:p w:rsidR="00873E03" w:rsidRPr="001D5E47" w:rsidRDefault="009A2579" w:rsidP="001D5E47">
      <w:pPr>
        <w:pStyle w:val="ListParagraph"/>
        <w:numPr>
          <w:ilvl w:val="0"/>
          <w:numId w:val="20"/>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bathal</w:t>
      </w:r>
      <w:r w:rsidRPr="001D5E47">
        <w:rPr>
          <w:rStyle w:val="FootnoteReference"/>
          <w:rFonts w:ascii="Times New Roman" w:hAnsi="Times New Roman" w:cs="Times New Roman"/>
          <w:sz w:val="24"/>
          <w:szCs w:val="24"/>
        </w:rPr>
        <w:footnoteReference w:id="28"/>
      </w:r>
      <w:r w:rsidRPr="001D5E47">
        <w:rPr>
          <w:rFonts w:ascii="Times New Roman" w:hAnsi="Times New Roman" w:cs="Times New Roman"/>
          <w:sz w:val="24"/>
          <w:szCs w:val="24"/>
        </w:rPr>
        <w:t xml:space="preserve">   </w:t>
      </w:r>
    </w:p>
    <w:p w:rsidR="00873E03"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sifat bendanya</w:t>
      </w:r>
    </w:p>
    <w:p w:rsidR="00873E03" w:rsidRPr="001D5E47" w:rsidRDefault="009A2579" w:rsidP="001D5E47">
      <w:pPr>
        <w:pStyle w:val="ListParagraph"/>
        <w:numPr>
          <w:ilvl w:val="0"/>
          <w:numId w:val="21"/>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‘ainiyah</w:t>
      </w:r>
    </w:p>
    <w:p w:rsidR="00873E03" w:rsidRPr="001D5E47" w:rsidRDefault="009A2579" w:rsidP="001D5E47">
      <w:pPr>
        <w:pStyle w:val="ListParagraph"/>
        <w:numPr>
          <w:ilvl w:val="0"/>
          <w:numId w:val="21"/>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ghair ‘ainiyah</w:t>
      </w:r>
      <w:r w:rsidRPr="001D5E47">
        <w:rPr>
          <w:rStyle w:val="FootnoteReference"/>
          <w:rFonts w:ascii="Times New Roman" w:hAnsi="Times New Roman" w:cs="Times New Roman"/>
          <w:sz w:val="24"/>
          <w:szCs w:val="24"/>
        </w:rPr>
        <w:footnoteReference w:id="29"/>
      </w:r>
      <w:r w:rsidRPr="001D5E47">
        <w:rPr>
          <w:rFonts w:ascii="Times New Roman" w:hAnsi="Times New Roman" w:cs="Times New Roman"/>
          <w:sz w:val="24"/>
          <w:szCs w:val="24"/>
        </w:rPr>
        <w:t xml:space="preserve"> </w:t>
      </w:r>
    </w:p>
    <w:p w:rsidR="00873E03"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kedudukan</w:t>
      </w:r>
    </w:p>
    <w:p w:rsidR="00873E03" w:rsidRPr="001D5E47" w:rsidRDefault="009A2579" w:rsidP="001D5E47">
      <w:pPr>
        <w:pStyle w:val="ListParagraph"/>
        <w:numPr>
          <w:ilvl w:val="0"/>
          <w:numId w:val="5"/>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i/>
          <w:iCs/>
          <w:sz w:val="24"/>
          <w:szCs w:val="24"/>
        </w:rPr>
        <w:t>Al-aqd al-ashli (akad pokok)</w:t>
      </w:r>
    </w:p>
    <w:p w:rsidR="009A2579" w:rsidRPr="001D5E47" w:rsidRDefault="009A2579" w:rsidP="001D5E47">
      <w:pPr>
        <w:pStyle w:val="ListParagraph"/>
        <w:numPr>
          <w:ilvl w:val="0"/>
          <w:numId w:val="5"/>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i/>
          <w:iCs/>
          <w:sz w:val="24"/>
          <w:szCs w:val="24"/>
        </w:rPr>
        <w:t>Al-aqd al-tabi’i</w:t>
      </w:r>
      <w:r w:rsidRPr="001D5E47">
        <w:rPr>
          <w:rStyle w:val="FootnoteReference"/>
          <w:rFonts w:ascii="Times New Roman" w:hAnsi="Times New Roman" w:cs="Times New Roman"/>
          <w:sz w:val="24"/>
          <w:szCs w:val="24"/>
        </w:rPr>
        <w:footnoteReference w:id="30"/>
      </w:r>
    </w:p>
    <w:p w:rsidR="00CA7851"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namanya</w:t>
      </w:r>
    </w:p>
    <w:p w:rsidR="00CA7851" w:rsidRPr="001D5E47" w:rsidRDefault="009A2579" w:rsidP="001D5E47">
      <w:pPr>
        <w:pStyle w:val="ListParagraph"/>
        <w:numPr>
          <w:ilvl w:val="0"/>
          <w:numId w:val="22"/>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 xml:space="preserve">Akad </w:t>
      </w:r>
      <w:r w:rsidRPr="001D5E47">
        <w:rPr>
          <w:rFonts w:ascii="Times New Roman" w:hAnsi="Times New Roman" w:cs="Times New Roman"/>
          <w:iCs/>
          <w:sz w:val="24"/>
          <w:szCs w:val="24"/>
        </w:rPr>
        <w:t>bernama</w:t>
      </w:r>
      <w:r w:rsidRPr="001D5E47">
        <w:rPr>
          <w:rFonts w:ascii="Times New Roman" w:hAnsi="Times New Roman" w:cs="Times New Roman"/>
          <w:sz w:val="24"/>
          <w:szCs w:val="24"/>
        </w:rPr>
        <w:t xml:space="preserve"> </w:t>
      </w:r>
    </w:p>
    <w:p w:rsidR="00CA7851" w:rsidRPr="001D5E47" w:rsidRDefault="009A2579" w:rsidP="001D5E47">
      <w:pPr>
        <w:pStyle w:val="ListParagraph"/>
        <w:numPr>
          <w:ilvl w:val="0"/>
          <w:numId w:val="22"/>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 xml:space="preserve">Akad </w:t>
      </w:r>
      <w:r w:rsidRPr="001D5E47">
        <w:rPr>
          <w:rFonts w:ascii="Times New Roman" w:hAnsi="Times New Roman" w:cs="Times New Roman"/>
          <w:iCs/>
          <w:sz w:val="24"/>
          <w:szCs w:val="24"/>
        </w:rPr>
        <w:t>tak bernama</w:t>
      </w:r>
      <w:r w:rsidRPr="001D5E47">
        <w:rPr>
          <w:rStyle w:val="FootnoteReference"/>
          <w:rFonts w:ascii="Times New Roman" w:hAnsi="Times New Roman" w:cs="Times New Roman"/>
          <w:sz w:val="24"/>
          <w:szCs w:val="24"/>
        </w:rPr>
        <w:footnoteReference w:id="31"/>
      </w:r>
    </w:p>
    <w:p w:rsidR="00CA7851"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waktu tempo</w:t>
      </w:r>
    </w:p>
    <w:p w:rsidR="00CA7851" w:rsidRPr="001D5E47" w:rsidRDefault="009A2579" w:rsidP="001D5E47">
      <w:pPr>
        <w:pStyle w:val="ListParagraph"/>
        <w:numPr>
          <w:ilvl w:val="0"/>
          <w:numId w:val="23"/>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bertempo</w:t>
      </w:r>
    </w:p>
    <w:p w:rsidR="00CA7851" w:rsidRPr="001D5E47" w:rsidRDefault="009A2579" w:rsidP="001D5E47">
      <w:pPr>
        <w:pStyle w:val="ListParagraph"/>
        <w:numPr>
          <w:ilvl w:val="0"/>
          <w:numId w:val="23"/>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tidak bertempo</w:t>
      </w:r>
      <w:r w:rsidRPr="001D5E47">
        <w:rPr>
          <w:rStyle w:val="FootnoteReference"/>
          <w:rFonts w:ascii="Times New Roman" w:hAnsi="Times New Roman" w:cs="Times New Roman"/>
          <w:sz w:val="24"/>
          <w:szCs w:val="24"/>
        </w:rPr>
        <w:footnoteReference w:id="32"/>
      </w:r>
    </w:p>
    <w:p w:rsidR="00CA7851"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formalitas</w:t>
      </w:r>
    </w:p>
    <w:p w:rsidR="00CA5027" w:rsidRPr="001D5E47" w:rsidRDefault="009A2579" w:rsidP="001D5E47">
      <w:pPr>
        <w:pStyle w:val="ListParagraph"/>
        <w:numPr>
          <w:ilvl w:val="0"/>
          <w:numId w:val="24"/>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konsensual</w:t>
      </w:r>
    </w:p>
    <w:p w:rsidR="00CA5027" w:rsidRPr="001D5E47" w:rsidRDefault="009A2579" w:rsidP="001D5E47">
      <w:pPr>
        <w:pStyle w:val="ListParagraph"/>
        <w:numPr>
          <w:ilvl w:val="0"/>
          <w:numId w:val="24"/>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formalistis</w:t>
      </w:r>
    </w:p>
    <w:p w:rsidR="00CA5027" w:rsidRPr="001D5E47" w:rsidRDefault="009A2579" w:rsidP="001D5E47">
      <w:pPr>
        <w:pStyle w:val="ListParagraph"/>
        <w:numPr>
          <w:ilvl w:val="0"/>
          <w:numId w:val="24"/>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riil</w:t>
      </w:r>
    </w:p>
    <w:p w:rsidR="00CA5027"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 xml:space="preserve">Akad menurut dilarang atau tidak dilarangnya oleh syara, </w:t>
      </w:r>
    </w:p>
    <w:p w:rsidR="00CA5027" w:rsidRPr="001D5E47" w:rsidRDefault="009A2579" w:rsidP="001D5E47">
      <w:pPr>
        <w:pStyle w:val="ListParagraph"/>
        <w:numPr>
          <w:ilvl w:val="0"/>
          <w:numId w:val="25"/>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masyru’</w:t>
      </w:r>
    </w:p>
    <w:p w:rsidR="00CA5027" w:rsidRPr="001D5E47" w:rsidRDefault="009A2579" w:rsidP="001D5E47">
      <w:pPr>
        <w:pStyle w:val="ListParagraph"/>
        <w:numPr>
          <w:ilvl w:val="0"/>
          <w:numId w:val="25"/>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terlarang</w:t>
      </w:r>
      <w:r w:rsidRPr="001D5E47">
        <w:rPr>
          <w:rStyle w:val="FootnoteReference"/>
          <w:rFonts w:ascii="Times New Roman" w:hAnsi="Times New Roman" w:cs="Times New Roman"/>
          <w:sz w:val="24"/>
          <w:szCs w:val="24"/>
        </w:rPr>
        <w:footnoteReference w:id="33"/>
      </w:r>
    </w:p>
    <w:p w:rsidR="00CA5027"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mengikat dan tidak mengikat</w:t>
      </w:r>
    </w:p>
    <w:p w:rsidR="00361B2A" w:rsidRPr="001D5E47" w:rsidRDefault="00361B2A" w:rsidP="001D5E47">
      <w:pPr>
        <w:pStyle w:val="ListParagraph"/>
        <w:numPr>
          <w:ilvl w:val="0"/>
          <w:numId w:val="26"/>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lastRenderedPageBreak/>
        <w:t>Akad yang mengikat</w:t>
      </w:r>
    </w:p>
    <w:p w:rsidR="00361B2A" w:rsidRPr="001D5E47" w:rsidRDefault="009A2579" w:rsidP="001D5E47">
      <w:pPr>
        <w:pStyle w:val="ListParagraph"/>
        <w:numPr>
          <w:ilvl w:val="0"/>
          <w:numId w:val="26"/>
        </w:numPr>
        <w:spacing w:after="0" w:line="240" w:lineRule="auto"/>
        <w:jc w:val="both"/>
        <w:rPr>
          <w:rFonts w:ascii="Times New Roman" w:hAnsi="Times New Roman" w:cs="Times New Roman"/>
          <w:sz w:val="24"/>
          <w:szCs w:val="24"/>
        </w:rPr>
      </w:pPr>
      <w:r w:rsidRPr="001D5E47">
        <w:rPr>
          <w:rFonts w:ascii="Times New Roman" w:hAnsi="Times New Roman" w:cs="Times New Roman"/>
          <w:i/>
          <w:sz w:val="24"/>
          <w:szCs w:val="24"/>
        </w:rPr>
        <w:t>Akad yang tidak bersifat mengikat</w:t>
      </w:r>
      <w:r w:rsidRPr="001D5E47">
        <w:rPr>
          <w:rFonts w:ascii="Times New Roman" w:hAnsi="Times New Roman" w:cs="Times New Roman"/>
          <w:sz w:val="24"/>
          <w:szCs w:val="24"/>
        </w:rPr>
        <w:t xml:space="preserve"> </w:t>
      </w:r>
      <w:r w:rsidRPr="001D5E47">
        <w:rPr>
          <w:rStyle w:val="FootnoteReference"/>
          <w:rFonts w:ascii="Times New Roman" w:hAnsi="Times New Roman" w:cs="Times New Roman"/>
          <w:sz w:val="24"/>
          <w:szCs w:val="24"/>
        </w:rPr>
        <w:footnoteReference w:id="34"/>
      </w:r>
    </w:p>
    <w:p w:rsidR="00361B2A"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tanggungan</w:t>
      </w:r>
    </w:p>
    <w:p w:rsidR="00361B2A" w:rsidRPr="001D5E47" w:rsidRDefault="009A2579" w:rsidP="001D5E47">
      <w:pPr>
        <w:pStyle w:val="ListParagraph"/>
        <w:numPr>
          <w:ilvl w:val="0"/>
          <w:numId w:val="27"/>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dhaman</w:t>
      </w:r>
    </w:p>
    <w:p w:rsidR="00361B2A" w:rsidRPr="001D5E47" w:rsidRDefault="009A2579" w:rsidP="001D5E47">
      <w:pPr>
        <w:pStyle w:val="ListParagraph"/>
        <w:numPr>
          <w:ilvl w:val="0"/>
          <w:numId w:val="27"/>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amanah</w:t>
      </w:r>
    </w:p>
    <w:p w:rsidR="00361B2A" w:rsidRPr="001D5E47" w:rsidRDefault="009A2579" w:rsidP="001D5E47">
      <w:pPr>
        <w:pStyle w:val="ListParagraph"/>
        <w:numPr>
          <w:ilvl w:val="0"/>
          <w:numId w:val="27"/>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yang dipengaruhi oleh beberapa unsur</w:t>
      </w:r>
    </w:p>
    <w:p w:rsidR="00361B2A" w:rsidRPr="001D5E47" w:rsidRDefault="009A2579" w:rsidP="001D5E47">
      <w:pPr>
        <w:pStyle w:val="ListParagraph"/>
        <w:numPr>
          <w:ilvl w:val="0"/>
          <w:numId w:val="18"/>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Akad menurut tukar menukar hak</w:t>
      </w:r>
    </w:p>
    <w:p w:rsidR="00361B2A" w:rsidRPr="001D5E47" w:rsidRDefault="009A2579" w:rsidP="001D5E47">
      <w:pPr>
        <w:pStyle w:val="ListParagraph"/>
        <w:numPr>
          <w:ilvl w:val="0"/>
          <w:numId w:val="28"/>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mu’awadlah</w:t>
      </w:r>
    </w:p>
    <w:p w:rsidR="00361B2A" w:rsidRPr="001D5E47" w:rsidRDefault="009A2579" w:rsidP="001D5E47">
      <w:pPr>
        <w:pStyle w:val="ListParagraph"/>
        <w:numPr>
          <w:ilvl w:val="0"/>
          <w:numId w:val="28"/>
        </w:numPr>
        <w:spacing w:after="0" w:line="240" w:lineRule="auto"/>
        <w:jc w:val="both"/>
        <w:rPr>
          <w:rFonts w:ascii="Times New Roman" w:hAnsi="Times New Roman" w:cs="Times New Roman"/>
          <w:sz w:val="24"/>
          <w:szCs w:val="24"/>
        </w:rPr>
      </w:pPr>
      <w:r w:rsidRPr="001D5E47">
        <w:rPr>
          <w:rFonts w:ascii="Times New Roman" w:hAnsi="Times New Roman" w:cs="Times New Roman"/>
          <w:i/>
          <w:iCs/>
          <w:sz w:val="24"/>
          <w:szCs w:val="24"/>
        </w:rPr>
        <w:t>Akad tabarru’at</w:t>
      </w:r>
    </w:p>
    <w:p w:rsidR="009A2579" w:rsidRPr="001D5E47" w:rsidRDefault="009A2579" w:rsidP="001D5E47">
      <w:pPr>
        <w:pStyle w:val="ListParagraph"/>
        <w:numPr>
          <w:ilvl w:val="0"/>
          <w:numId w:val="28"/>
        </w:numPr>
        <w:spacing w:after="0" w:line="240" w:lineRule="auto"/>
        <w:jc w:val="both"/>
        <w:rPr>
          <w:rFonts w:ascii="Times New Roman" w:hAnsi="Times New Roman" w:cs="Times New Roman"/>
          <w:sz w:val="24"/>
          <w:szCs w:val="24"/>
        </w:rPr>
      </w:pPr>
      <w:r w:rsidRPr="001D5E47">
        <w:rPr>
          <w:rFonts w:ascii="Times New Roman" w:hAnsi="Times New Roman" w:cs="Times New Roman"/>
          <w:sz w:val="24"/>
          <w:szCs w:val="24"/>
        </w:rPr>
        <w:t xml:space="preserve">Akad yang </w:t>
      </w:r>
      <w:r w:rsidRPr="001D5E47">
        <w:rPr>
          <w:rFonts w:ascii="Times New Roman" w:hAnsi="Times New Roman" w:cs="Times New Roman"/>
          <w:i/>
          <w:sz w:val="24"/>
          <w:szCs w:val="24"/>
        </w:rPr>
        <w:t>tabarru’at</w:t>
      </w:r>
      <w:r w:rsidRPr="001D5E47">
        <w:rPr>
          <w:rFonts w:ascii="Times New Roman" w:hAnsi="Times New Roman" w:cs="Times New Roman"/>
          <w:sz w:val="24"/>
          <w:szCs w:val="24"/>
        </w:rPr>
        <w:t xml:space="preserve"> pada awalnya dan menjadi akad </w:t>
      </w:r>
      <w:r w:rsidRPr="001D5E47">
        <w:rPr>
          <w:rFonts w:ascii="Times New Roman" w:hAnsi="Times New Roman" w:cs="Times New Roman"/>
          <w:i/>
          <w:sz w:val="24"/>
          <w:szCs w:val="24"/>
        </w:rPr>
        <w:t>mu’awadhah</w:t>
      </w:r>
      <w:r w:rsidRPr="001D5E47">
        <w:rPr>
          <w:rFonts w:ascii="Times New Roman" w:hAnsi="Times New Roman" w:cs="Times New Roman"/>
          <w:sz w:val="24"/>
          <w:szCs w:val="24"/>
        </w:rPr>
        <w:t xml:space="preserve"> pada akhirnya seperti </w:t>
      </w:r>
      <w:r w:rsidRPr="001D5E47">
        <w:rPr>
          <w:rFonts w:ascii="Times New Roman" w:hAnsi="Times New Roman" w:cs="Times New Roman"/>
          <w:i/>
          <w:sz w:val="24"/>
          <w:szCs w:val="24"/>
        </w:rPr>
        <w:t>kafalah</w:t>
      </w:r>
      <w:r w:rsidRPr="001D5E47">
        <w:rPr>
          <w:rFonts w:ascii="Times New Roman" w:hAnsi="Times New Roman" w:cs="Times New Roman"/>
          <w:sz w:val="24"/>
          <w:szCs w:val="24"/>
        </w:rPr>
        <w:t xml:space="preserve"> dan </w:t>
      </w:r>
      <w:r w:rsidRPr="001D5E47">
        <w:rPr>
          <w:rFonts w:ascii="Times New Roman" w:hAnsi="Times New Roman" w:cs="Times New Roman"/>
          <w:i/>
          <w:sz w:val="24"/>
          <w:szCs w:val="24"/>
        </w:rPr>
        <w:t>qard</w:t>
      </w:r>
      <w:r w:rsidRPr="001D5E47">
        <w:rPr>
          <w:rFonts w:ascii="Times New Roman" w:hAnsi="Times New Roman" w:cs="Times New Roman"/>
          <w:sz w:val="24"/>
          <w:szCs w:val="24"/>
        </w:rPr>
        <w:t>.</w:t>
      </w:r>
      <w:r w:rsidRPr="001D5E47">
        <w:rPr>
          <w:rStyle w:val="FootnoteReference"/>
          <w:rFonts w:ascii="Times New Roman" w:hAnsi="Times New Roman" w:cs="Times New Roman"/>
          <w:sz w:val="24"/>
          <w:szCs w:val="24"/>
        </w:rPr>
        <w:footnoteReference w:id="35"/>
      </w:r>
    </w:p>
    <w:p w:rsidR="006B2A5D" w:rsidRPr="001D5E47" w:rsidRDefault="006B2A5D" w:rsidP="001D5E47">
      <w:pPr>
        <w:pStyle w:val="ListParagraph"/>
        <w:tabs>
          <w:tab w:val="left" w:pos="851"/>
        </w:tabs>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Dalam pandangan fiqh muamalah, akad yang dilakukan oleh pihak-pihak yang berakad mempunyai asas tertentu. Asas tersebut antara lain;</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ibahah</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kebebasan</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konsensualisme</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“janji itu mengikat</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keseimbangan</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kemashlahatan</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amanah</w:t>
      </w:r>
      <w:r w:rsidRPr="001D5E47">
        <w:rPr>
          <w:rFonts w:ascii="Times New Roman" w:hAnsi="Times New Roman" w:cs="Times New Roman"/>
          <w:sz w:val="24"/>
          <w:szCs w:val="24"/>
        </w:rPr>
        <w:t>.</w:t>
      </w:r>
    </w:p>
    <w:p w:rsidR="006B2A5D" w:rsidRPr="001D5E47" w:rsidRDefault="006B2A5D" w:rsidP="001D5E47">
      <w:pPr>
        <w:pStyle w:val="ListParagraph"/>
        <w:numPr>
          <w:ilvl w:val="0"/>
          <w:numId w:val="29"/>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i/>
          <w:iCs/>
          <w:sz w:val="24"/>
          <w:szCs w:val="24"/>
        </w:rPr>
        <w:t>Asas keadilan</w:t>
      </w:r>
      <w:r w:rsidRPr="001D5E47">
        <w:rPr>
          <w:rFonts w:ascii="Times New Roman" w:hAnsi="Times New Roman" w:cs="Times New Roman"/>
          <w:sz w:val="24"/>
          <w:szCs w:val="24"/>
        </w:rPr>
        <w:t>.</w:t>
      </w:r>
      <w:r w:rsidRPr="001D5E47">
        <w:rPr>
          <w:rStyle w:val="FootnoteReference"/>
          <w:rFonts w:ascii="Times New Roman" w:hAnsi="Times New Roman" w:cs="Times New Roman"/>
          <w:sz w:val="24"/>
          <w:szCs w:val="24"/>
        </w:rPr>
        <w:footnoteReference w:id="36"/>
      </w:r>
    </w:p>
    <w:p w:rsidR="006B2A5D" w:rsidRPr="001D5E47" w:rsidRDefault="006B2A5D" w:rsidP="001D5E47">
      <w:pPr>
        <w:pStyle w:val="ListParagraph"/>
        <w:spacing w:after="0" w:line="240" w:lineRule="auto"/>
        <w:ind w:left="0" w:firstLine="851"/>
        <w:jc w:val="both"/>
        <w:rPr>
          <w:rFonts w:ascii="Times New Roman" w:eastAsia="Times New Roman" w:hAnsi="Times New Roman" w:cs="Times New Roman"/>
          <w:sz w:val="24"/>
          <w:szCs w:val="24"/>
          <w:bdr w:val="none" w:sz="0" w:space="0" w:color="auto" w:frame="1"/>
          <w:lang w:val="en-US" w:eastAsia="id-ID"/>
        </w:rPr>
      </w:pPr>
      <w:r w:rsidRPr="001D5E47">
        <w:rPr>
          <w:rFonts w:ascii="Times New Roman" w:eastAsia="Times New Roman" w:hAnsi="Times New Roman" w:cs="Times New Roman"/>
          <w:sz w:val="24"/>
          <w:szCs w:val="24"/>
          <w:bdr w:val="none" w:sz="0" w:space="0" w:color="auto" w:frame="1"/>
          <w:lang w:eastAsia="id-ID"/>
        </w:rPr>
        <w:t xml:space="preserve">Secara etimologi, </w:t>
      </w:r>
      <w:r w:rsidRPr="001D5E47">
        <w:rPr>
          <w:rFonts w:ascii="Times New Roman" w:eastAsia="Times New Roman" w:hAnsi="Times New Roman" w:cs="Times New Roman"/>
          <w:i/>
          <w:iCs/>
          <w:sz w:val="24"/>
          <w:szCs w:val="24"/>
          <w:bdr w:val="none" w:sz="0" w:space="0" w:color="auto" w:frame="1"/>
          <w:lang w:eastAsia="id-ID"/>
        </w:rPr>
        <w:t>syirkah</w:t>
      </w:r>
      <w:r w:rsidRPr="001D5E47">
        <w:rPr>
          <w:rFonts w:ascii="Times New Roman" w:eastAsia="Times New Roman" w:hAnsi="Times New Roman" w:cs="Times New Roman"/>
          <w:sz w:val="24"/>
          <w:szCs w:val="24"/>
          <w:bdr w:val="none" w:sz="0" w:space="0" w:color="auto" w:frame="1"/>
          <w:lang w:eastAsia="id-ID"/>
        </w:rPr>
        <w:t xml:space="preserve"> atau perkongsian berarti:</w:t>
      </w:r>
      <w:r w:rsidRPr="001D5E47">
        <w:rPr>
          <w:rFonts w:ascii="Times New Roman" w:eastAsia="Times New Roman" w:hAnsi="Times New Roman" w:cs="Times New Roman"/>
          <w:sz w:val="24"/>
          <w:szCs w:val="24"/>
        </w:rPr>
        <w:t xml:space="preserve"> </w:t>
      </w:r>
      <w:r w:rsidRPr="001D5E47">
        <w:rPr>
          <w:rFonts w:ascii="Times New Roman" w:eastAsia="Times New Roman" w:hAnsi="Times New Roman" w:cs="Times New Roman"/>
          <w:sz w:val="24"/>
          <w:szCs w:val="24"/>
          <w:bdr w:val="none" w:sz="0" w:space="0" w:color="auto" w:frame="1"/>
          <w:lang w:eastAsia="id-ID"/>
        </w:rPr>
        <w:t>percampuran, yakni bercampunya salah satu dari dua harta dengan harta lainnya tanpa dapat dibedakan antara keduanya.</w:t>
      </w:r>
      <w:r w:rsidRPr="001D5E47">
        <w:rPr>
          <w:rStyle w:val="FootnoteReference"/>
          <w:rFonts w:ascii="Times New Roman" w:eastAsia="Times New Roman" w:hAnsi="Times New Roman" w:cs="Times New Roman"/>
          <w:sz w:val="24"/>
          <w:szCs w:val="24"/>
          <w:bdr w:val="none" w:sz="0" w:space="0" w:color="auto" w:frame="1"/>
          <w:lang w:eastAsia="id-ID"/>
        </w:rPr>
        <w:footnoteReference w:id="37"/>
      </w:r>
      <w:r w:rsidR="00361B2A" w:rsidRPr="001D5E47">
        <w:rPr>
          <w:rFonts w:ascii="Times New Roman" w:hAnsi="Times New Roman" w:cs="Times New Roman"/>
          <w:sz w:val="24"/>
          <w:szCs w:val="24"/>
          <w:lang w:val="en-US"/>
        </w:rPr>
        <w:t xml:space="preserve"> </w:t>
      </w:r>
      <w:r w:rsidRPr="001D5E47">
        <w:rPr>
          <w:rFonts w:ascii="Times New Roman" w:eastAsia="Times New Roman" w:hAnsi="Times New Roman" w:cs="Times New Roman"/>
          <w:i/>
          <w:iCs/>
          <w:sz w:val="24"/>
          <w:szCs w:val="24"/>
          <w:bdr w:val="none" w:sz="0" w:space="0" w:color="auto" w:frame="1"/>
          <w:lang w:eastAsia="id-ID"/>
        </w:rPr>
        <w:t xml:space="preserve">Syirkah </w:t>
      </w:r>
      <w:r w:rsidRPr="001D5E47">
        <w:rPr>
          <w:rFonts w:ascii="Times New Roman" w:eastAsia="Times New Roman" w:hAnsi="Times New Roman" w:cs="Times New Roman"/>
          <w:sz w:val="24"/>
          <w:szCs w:val="24"/>
          <w:bdr w:val="none" w:sz="0" w:space="0" w:color="auto" w:frame="1"/>
          <w:lang w:eastAsia="id-ID"/>
        </w:rPr>
        <w:t xml:space="preserve">adalah akad kerja sama antara dua pihak atau lebih untuk suatu usaha tertentu, dimana masing-masing pihak memberikan kontribusi dana (amal/ </w:t>
      </w:r>
      <w:r w:rsidRPr="001D5E47">
        <w:rPr>
          <w:rFonts w:ascii="Times New Roman" w:eastAsia="Times New Roman" w:hAnsi="Times New Roman" w:cs="Times New Roman"/>
          <w:i/>
          <w:iCs/>
          <w:sz w:val="24"/>
          <w:szCs w:val="24"/>
          <w:bdr w:val="none" w:sz="0" w:space="0" w:color="auto" w:frame="1"/>
          <w:lang w:eastAsia="id-ID"/>
        </w:rPr>
        <w:t>expertise</w:t>
      </w:r>
      <w:r w:rsidRPr="001D5E47">
        <w:rPr>
          <w:rFonts w:ascii="Times New Roman" w:eastAsia="Times New Roman" w:hAnsi="Times New Roman" w:cs="Times New Roman"/>
          <w:sz w:val="24"/>
          <w:szCs w:val="24"/>
          <w:bdr w:val="none" w:sz="0" w:space="0" w:color="auto" w:frame="1"/>
          <w:lang w:eastAsia="id-ID"/>
        </w:rPr>
        <w:t>) dengan kesepakatan, bahwa keuangan dan resiko ditanggung bersama.</w:t>
      </w:r>
      <w:r w:rsidRPr="001D5E47">
        <w:rPr>
          <w:rStyle w:val="FootnoteReference"/>
          <w:rFonts w:ascii="Times New Roman" w:eastAsia="Times New Roman" w:hAnsi="Times New Roman" w:cs="Times New Roman"/>
          <w:sz w:val="24"/>
          <w:szCs w:val="24"/>
          <w:bdr w:val="none" w:sz="0" w:space="0" w:color="auto" w:frame="1"/>
          <w:lang w:eastAsia="id-ID"/>
        </w:rPr>
        <w:footnoteReference w:id="38"/>
      </w:r>
    </w:p>
    <w:p w:rsidR="00361B2A" w:rsidRPr="001D5E47" w:rsidRDefault="00361B2A" w:rsidP="001D5E47">
      <w:pPr>
        <w:pStyle w:val="ListParagraph"/>
        <w:spacing w:after="0" w:line="240" w:lineRule="auto"/>
        <w:ind w:left="0" w:firstLine="851"/>
        <w:jc w:val="both"/>
        <w:rPr>
          <w:rFonts w:ascii="Times New Roman" w:hAnsi="Times New Roman" w:cs="Times New Roman"/>
          <w:sz w:val="24"/>
          <w:szCs w:val="24"/>
          <w:lang w:val="en-US"/>
        </w:rPr>
      </w:pPr>
      <w:r w:rsidRPr="001D5E47">
        <w:rPr>
          <w:rFonts w:ascii="Times New Roman" w:eastAsia="Times New Roman" w:hAnsi="Times New Roman" w:cs="Times New Roman"/>
          <w:sz w:val="24"/>
          <w:szCs w:val="24"/>
          <w:bdr w:val="none" w:sz="0" w:space="0" w:color="auto" w:frame="1"/>
          <w:lang w:val="en-US" w:eastAsia="id-ID"/>
        </w:rPr>
        <w:t xml:space="preserve">Ada beberapa macam syirkah, </w:t>
      </w:r>
      <w:proofErr w:type="gramStart"/>
      <w:r w:rsidRPr="001D5E47">
        <w:rPr>
          <w:rFonts w:ascii="Times New Roman" w:eastAsia="Times New Roman" w:hAnsi="Times New Roman" w:cs="Times New Roman"/>
          <w:sz w:val="24"/>
          <w:szCs w:val="24"/>
          <w:bdr w:val="none" w:sz="0" w:space="0" w:color="auto" w:frame="1"/>
          <w:lang w:val="en-US" w:eastAsia="id-ID"/>
        </w:rPr>
        <w:t>yaitu :</w:t>
      </w:r>
      <w:proofErr w:type="gramEnd"/>
    </w:p>
    <w:p w:rsidR="00EB6062" w:rsidRPr="001D5E47" w:rsidRDefault="006B2A5D" w:rsidP="001D5E47">
      <w:pPr>
        <w:pStyle w:val="ListParagraph"/>
        <w:numPr>
          <w:ilvl w:val="0"/>
          <w:numId w:val="30"/>
        </w:numPr>
        <w:spacing w:after="0" w:line="240" w:lineRule="auto"/>
        <w:ind w:left="426"/>
        <w:jc w:val="both"/>
        <w:rPr>
          <w:rFonts w:ascii="Times New Roman" w:hAnsi="Times New Roman" w:cs="Times New Roman"/>
          <w:sz w:val="24"/>
          <w:szCs w:val="24"/>
          <w:lang w:val="en-US"/>
        </w:rPr>
      </w:pPr>
      <w:r w:rsidRPr="001D5E47">
        <w:rPr>
          <w:rFonts w:ascii="Times New Roman" w:eastAsia="Times New Roman" w:hAnsi="Times New Roman" w:cs="Times New Roman"/>
          <w:bCs/>
          <w:sz w:val="24"/>
          <w:szCs w:val="24"/>
          <w:lang w:eastAsia="id-ID"/>
        </w:rPr>
        <w:t>Syirkah Amlâk (Hak Milik)</w:t>
      </w:r>
    </w:p>
    <w:p w:rsidR="006B2A5D" w:rsidRPr="001D5E47" w:rsidRDefault="006B2A5D" w:rsidP="001D5E47">
      <w:pPr>
        <w:pStyle w:val="ListParagraph"/>
        <w:numPr>
          <w:ilvl w:val="0"/>
          <w:numId w:val="30"/>
        </w:numPr>
        <w:spacing w:after="0" w:line="240" w:lineRule="auto"/>
        <w:ind w:left="426"/>
        <w:jc w:val="both"/>
        <w:rPr>
          <w:rFonts w:ascii="Times New Roman" w:hAnsi="Times New Roman" w:cs="Times New Roman"/>
          <w:sz w:val="24"/>
          <w:szCs w:val="24"/>
          <w:lang w:val="en-US"/>
        </w:rPr>
      </w:pPr>
      <w:r w:rsidRPr="001D5E47">
        <w:rPr>
          <w:rFonts w:ascii="Times New Roman" w:eastAsia="Times New Roman" w:hAnsi="Times New Roman" w:cs="Times New Roman"/>
          <w:bCs/>
          <w:sz w:val="24"/>
          <w:szCs w:val="24"/>
          <w:lang w:eastAsia="id-ID"/>
        </w:rPr>
        <w:t>Syirkah Uqûd (Transaksional/kontrak)</w:t>
      </w:r>
    </w:p>
    <w:p w:rsidR="006B2A5D" w:rsidRPr="001D5E47" w:rsidRDefault="006B2A5D" w:rsidP="001D5E47">
      <w:pPr>
        <w:shd w:val="clear" w:color="auto" w:fill="FFFFFF"/>
        <w:spacing w:after="0" w:line="240" w:lineRule="auto"/>
        <w:ind w:left="426" w:firstLine="720"/>
        <w:contextualSpacing/>
        <w:jc w:val="both"/>
        <w:textAlignment w:val="baseline"/>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lang w:val="id-ID" w:eastAsia="id-ID"/>
        </w:rPr>
        <w:t xml:space="preserve">Berdasarkan penelitian para ulama fikih terdahulu terhadap dalil-dalil syar’i, bahwa di dalam Islam terdapat lima macam </w:t>
      </w:r>
      <w:r w:rsidRPr="001D5E47">
        <w:rPr>
          <w:rFonts w:ascii="Times New Roman" w:eastAsia="Times New Roman" w:hAnsi="Times New Roman" w:cs="Times New Roman"/>
          <w:i/>
          <w:iCs/>
          <w:sz w:val="24"/>
          <w:szCs w:val="24"/>
          <w:lang w:val="id-ID" w:eastAsia="id-ID"/>
        </w:rPr>
        <w:t>syarikah</w:t>
      </w:r>
      <w:r w:rsidRPr="001D5E47">
        <w:rPr>
          <w:rFonts w:ascii="Times New Roman" w:eastAsia="Times New Roman" w:hAnsi="Times New Roman" w:cs="Times New Roman"/>
          <w:i/>
          <w:iCs/>
          <w:sz w:val="24"/>
          <w:szCs w:val="24"/>
          <w:lang w:eastAsia="id-ID"/>
        </w:rPr>
        <w:t xml:space="preserve"> uqud</w:t>
      </w:r>
      <w:r w:rsidRPr="001D5E47">
        <w:rPr>
          <w:rFonts w:ascii="Times New Roman" w:eastAsia="Times New Roman" w:hAnsi="Times New Roman" w:cs="Times New Roman"/>
          <w:sz w:val="24"/>
          <w:szCs w:val="24"/>
          <w:lang w:val="id-ID" w:eastAsia="id-ID"/>
        </w:rPr>
        <w:t>, yaitu:</w:t>
      </w:r>
      <w:r w:rsidRPr="001D5E47">
        <w:rPr>
          <w:rStyle w:val="FootnoteReference"/>
          <w:rFonts w:ascii="Times New Roman" w:eastAsia="Times New Roman" w:hAnsi="Times New Roman" w:cs="Times New Roman"/>
          <w:sz w:val="24"/>
          <w:szCs w:val="24"/>
          <w:lang w:val="id-ID" w:eastAsia="id-ID"/>
        </w:rPr>
        <w:footnoteReference w:id="39"/>
      </w:r>
    </w:p>
    <w:p w:rsidR="00EB6062" w:rsidRPr="001D5E47" w:rsidRDefault="006B2A5D" w:rsidP="001D5E47">
      <w:pPr>
        <w:pStyle w:val="ListParagraph"/>
        <w:numPr>
          <w:ilvl w:val="0"/>
          <w:numId w:val="6"/>
        </w:numPr>
        <w:shd w:val="clear" w:color="auto" w:fill="FFFFFF"/>
        <w:spacing w:after="0" w:line="240" w:lineRule="auto"/>
        <w:ind w:left="851"/>
        <w:jc w:val="both"/>
        <w:textAlignment w:val="baseline"/>
        <w:rPr>
          <w:rFonts w:ascii="Times New Roman" w:eastAsia="Times New Roman" w:hAnsi="Times New Roman" w:cs="Times New Roman"/>
          <w:sz w:val="24"/>
          <w:szCs w:val="24"/>
        </w:rPr>
      </w:pPr>
      <w:r w:rsidRPr="001D5E47">
        <w:rPr>
          <w:rFonts w:ascii="Times New Roman" w:eastAsia="Times New Roman" w:hAnsi="Times New Roman" w:cs="Times New Roman"/>
          <w:i/>
          <w:iCs/>
          <w:sz w:val="24"/>
          <w:szCs w:val="24"/>
          <w:lang w:eastAsia="id-ID"/>
        </w:rPr>
        <w:t>Syirkah al-‘inân</w:t>
      </w:r>
      <w:r w:rsidRPr="001D5E47">
        <w:rPr>
          <w:rFonts w:ascii="Times New Roman" w:eastAsia="Times New Roman" w:hAnsi="Times New Roman" w:cs="Times New Roman"/>
          <w:sz w:val="24"/>
          <w:szCs w:val="24"/>
          <w:lang w:eastAsia="id-ID"/>
        </w:rPr>
        <w:t xml:space="preserve"> </w:t>
      </w:r>
    </w:p>
    <w:p w:rsidR="00EB6062" w:rsidRPr="001D5E47" w:rsidRDefault="006B2A5D" w:rsidP="001D5E47">
      <w:pPr>
        <w:pStyle w:val="ListParagraph"/>
        <w:numPr>
          <w:ilvl w:val="0"/>
          <w:numId w:val="6"/>
        </w:numPr>
        <w:shd w:val="clear" w:color="auto" w:fill="FFFFFF"/>
        <w:spacing w:after="0" w:line="240" w:lineRule="auto"/>
        <w:ind w:left="851"/>
        <w:jc w:val="both"/>
        <w:textAlignment w:val="baseline"/>
        <w:rPr>
          <w:rFonts w:ascii="Times New Roman" w:eastAsia="Times New Roman" w:hAnsi="Times New Roman" w:cs="Times New Roman"/>
          <w:sz w:val="24"/>
          <w:szCs w:val="24"/>
        </w:rPr>
      </w:pPr>
      <w:r w:rsidRPr="001D5E47">
        <w:rPr>
          <w:rFonts w:ascii="Times New Roman" w:eastAsia="Times New Roman" w:hAnsi="Times New Roman" w:cs="Times New Roman"/>
          <w:i/>
          <w:iCs/>
          <w:sz w:val="24"/>
          <w:szCs w:val="24"/>
          <w:lang w:eastAsia="id-ID"/>
        </w:rPr>
        <w:t>Syirkah al-abdân</w:t>
      </w:r>
      <w:r w:rsidRPr="001D5E47">
        <w:rPr>
          <w:rFonts w:ascii="Times New Roman" w:eastAsia="Times New Roman" w:hAnsi="Times New Roman" w:cs="Times New Roman"/>
          <w:sz w:val="24"/>
          <w:szCs w:val="24"/>
          <w:lang w:eastAsia="id-ID"/>
        </w:rPr>
        <w:t xml:space="preserve"> </w:t>
      </w:r>
    </w:p>
    <w:p w:rsidR="00EB6062" w:rsidRPr="001D5E47" w:rsidRDefault="006B2A5D" w:rsidP="001D5E47">
      <w:pPr>
        <w:pStyle w:val="ListParagraph"/>
        <w:numPr>
          <w:ilvl w:val="0"/>
          <w:numId w:val="6"/>
        </w:numPr>
        <w:shd w:val="clear" w:color="auto" w:fill="FFFFFF"/>
        <w:spacing w:after="0" w:line="240" w:lineRule="auto"/>
        <w:ind w:left="851"/>
        <w:jc w:val="both"/>
        <w:textAlignment w:val="baseline"/>
        <w:rPr>
          <w:rFonts w:ascii="Times New Roman" w:eastAsia="Times New Roman" w:hAnsi="Times New Roman" w:cs="Times New Roman"/>
          <w:sz w:val="24"/>
          <w:szCs w:val="24"/>
        </w:rPr>
      </w:pPr>
      <w:r w:rsidRPr="001D5E47">
        <w:rPr>
          <w:rFonts w:ascii="Times New Roman" w:eastAsia="Times New Roman" w:hAnsi="Times New Roman" w:cs="Times New Roman"/>
          <w:i/>
          <w:iCs/>
          <w:sz w:val="24"/>
          <w:szCs w:val="24"/>
          <w:lang w:eastAsia="id-ID"/>
        </w:rPr>
        <w:t>Syirkah al-mudârabah</w:t>
      </w:r>
    </w:p>
    <w:p w:rsidR="00EB6062" w:rsidRPr="001D5E47" w:rsidRDefault="006B2A5D" w:rsidP="001D5E47">
      <w:pPr>
        <w:pStyle w:val="ListParagraph"/>
        <w:numPr>
          <w:ilvl w:val="0"/>
          <w:numId w:val="6"/>
        </w:numPr>
        <w:shd w:val="clear" w:color="auto" w:fill="FFFFFF"/>
        <w:spacing w:after="0" w:line="240" w:lineRule="auto"/>
        <w:ind w:left="851"/>
        <w:jc w:val="both"/>
        <w:textAlignment w:val="baseline"/>
        <w:rPr>
          <w:rFonts w:ascii="Times New Roman" w:eastAsia="Times New Roman" w:hAnsi="Times New Roman" w:cs="Times New Roman"/>
          <w:sz w:val="24"/>
          <w:szCs w:val="24"/>
        </w:rPr>
      </w:pPr>
      <w:r w:rsidRPr="001D5E47">
        <w:rPr>
          <w:rFonts w:ascii="Times New Roman" w:eastAsia="Times New Roman" w:hAnsi="Times New Roman" w:cs="Times New Roman"/>
          <w:i/>
          <w:iCs/>
          <w:sz w:val="24"/>
          <w:szCs w:val="24"/>
          <w:lang w:eastAsia="id-ID"/>
        </w:rPr>
        <w:t>Syirkah al-wujûh</w:t>
      </w:r>
      <w:r w:rsidRPr="001D5E47">
        <w:rPr>
          <w:rFonts w:ascii="Times New Roman" w:eastAsia="Times New Roman" w:hAnsi="Times New Roman" w:cs="Times New Roman"/>
          <w:sz w:val="24"/>
          <w:szCs w:val="24"/>
          <w:lang w:eastAsia="id-ID"/>
        </w:rPr>
        <w:t xml:space="preserve"> </w:t>
      </w:r>
    </w:p>
    <w:p w:rsidR="006B2A5D" w:rsidRPr="001D5E47" w:rsidRDefault="006B2A5D" w:rsidP="001D5E47">
      <w:pPr>
        <w:pStyle w:val="ListParagraph"/>
        <w:numPr>
          <w:ilvl w:val="0"/>
          <w:numId w:val="6"/>
        </w:numPr>
        <w:shd w:val="clear" w:color="auto" w:fill="FFFFFF"/>
        <w:spacing w:after="0" w:line="240" w:lineRule="auto"/>
        <w:ind w:left="851"/>
        <w:jc w:val="both"/>
        <w:textAlignment w:val="baseline"/>
        <w:rPr>
          <w:rFonts w:ascii="Times New Roman" w:eastAsia="Times New Roman" w:hAnsi="Times New Roman" w:cs="Times New Roman"/>
          <w:sz w:val="24"/>
          <w:szCs w:val="24"/>
        </w:rPr>
      </w:pPr>
      <w:r w:rsidRPr="001D5E47">
        <w:rPr>
          <w:rFonts w:ascii="Times New Roman" w:eastAsia="Times New Roman" w:hAnsi="Times New Roman" w:cs="Times New Roman"/>
          <w:i/>
          <w:iCs/>
          <w:sz w:val="24"/>
          <w:szCs w:val="24"/>
          <w:lang w:eastAsia="id-ID"/>
        </w:rPr>
        <w:t>Syirkah al-mufâwadhah.</w:t>
      </w:r>
    </w:p>
    <w:p w:rsidR="00EB6062" w:rsidRPr="001D5E47" w:rsidRDefault="006B2A5D" w:rsidP="001D5E47">
      <w:pPr>
        <w:pStyle w:val="ListParagraph"/>
        <w:spacing w:after="0" w:line="240" w:lineRule="auto"/>
        <w:ind w:left="0" w:firstLine="720"/>
        <w:jc w:val="both"/>
        <w:rPr>
          <w:rFonts w:ascii="Times New Roman" w:hAnsi="Times New Roman" w:cs="Times New Roman"/>
          <w:sz w:val="24"/>
          <w:szCs w:val="24"/>
          <w:lang w:val="en-US"/>
        </w:rPr>
      </w:pPr>
      <w:r w:rsidRPr="001D5E47">
        <w:rPr>
          <w:rFonts w:ascii="Times New Roman" w:hAnsi="Times New Roman" w:cs="Times New Roman"/>
          <w:sz w:val="24"/>
          <w:szCs w:val="24"/>
        </w:rPr>
        <w:lastRenderedPageBreak/>
        <w:t>Hukum perdata menurut para ahli, salah satunya menurut Sri Sudewi Masjchoen Sofwan,</w:t>
      </w:r>
      <w:r w:rsidRPr="001D5E47">
        <w:rPr>
          <w:rStyle w:val="FootnoteReference"/>
          <w:rFonts w:ascii="Times New Roman" w:hAnsi="Times New Roman" w:cs="Times New Roman"/>
          <w:sz w:val="24"/>
          <w:szCs w:val="24"/>
        </w:rPr>
        <w:footnoteReference w:id="40"/>
      </w:r>
      <w:r w:rsidRPr="001D5E47">
        <w:rPr>
          <w:rFonts w:ascii="Times New Roman" w:hAnsi="Times New Roman" w:cs="Times New Roman"/>
          <w:sz w:val="24"/>
          <w:szCs w:val="24"/>
        </w:rPr>
        <w:t xml:space="preserve"> bahwa hukum yang mengatur kepentingan warga Negara perseorangan yang satu dengan perseorangan yang lainnya.</w:t>
      </w:r>
    </w:p>
    <w:p w:rsidR="00EB6062" w:rsidRPr="001D5E47" w:rsidRDefault="006B2A5D" w:rsidP="001D5E47">
      <w:pPr>
        <w:pStyle w:val="ListParagraph"/>
        <w:spacing w:after="0" w:line="240" w:lineRule="auto"/>
        <w:ind w:left="0"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Pembagian hukum perdata, terdiri atas hukum perdata materiil dan hukum perdata formil. Ruang lingkup dari hukum perdata materiil merupakan peraturan hukum yang mengatur hak-hak dan kewajiban dalam bidang keperdataan yang lazim disebut hukum perdata. Sedangkan ruang lingkup hukum perdata formil merupakan peraturan hukum yang mengatur bagaimana cara mempertahankan hukum perdata materiil. Karena mengatur tata cara mempertahankan hukum materiil, maka disebut juga dengan hukum acara perdata.</w:t>
      </w:r>
      <w:r w:rsidRPr="001D5E47">
        <w:rPr>
          <w:rStyle w:val="FootnoteReference"/>
          <w:rFonts w:ascii="Times New Roman" w:hAnsi="Times New Roman" w:cs="Times New Roman"/>
          <w:sz w:val="24"/>
          <w:szCs w:val="24"/>
        </w:rPr>
        <w:footnoteReference w:id="41"/>
      </w:r>
    </w:p>
    <w:p w:rsidR="006B2A5D" w:rsidRPr="001D5E47" w:rsidRDefault="006B2A5D"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i/>
          <w:sz w:val="24"/>
          <w:szCs w:val="24"/>
        </w:rPr>
        <w:t>Burgerlijk Wetboek</w:t>
      </w:r>
      <w:r w:rsidRPr="001D5E47">
        <w:rPr>
          <w:rFonts w:ascii="Times New Roman" w:hAnsi="Times New Roman" w:cs="Times New Roman"/>
          <w:sz w:val="24"/>
          <w:szCs w:val="24"/>
        </w:rPr>
        <w:t xml:space="preserve"> (WB/KUHPerdata) memuat peraturan mengenai hukum perdata, dimana kodifikasinya dibagi dalam 4 buah buku, yaitu :</w:t>
      </w:r>
      <w:r w:rsidRPr="001D5E47">
        <w:rPr>
          <w:rStyle w:val="FootnoteReference"/>
          <w:rFonts w:ascii="Times New Roman" w:hAnsi="Times New Roman" w:cs="Times New Roman"/>
          <w:sz w:val="24"/>
          <w:szCs w:val="24"/>
        </w:rPr>
        <w:footnoteReference w:id="42"/>
      </w:r>
    </w:p>
    <w:p w:rsidR="006B2A5D" w:rsidRPr="001D5E47" w:rsidRDefault="006B2A5D" w:rsidP="001D5E47">
      <w:pPr>
        <w:pStyle w:val="ListParagraph"/>
        <w:spacing w:after="0" w:line="240" w:lineRule="auto"/>
        <w:ind w:left="0"/>
        <w:jc w:val="both"/>
        <w:rPr>
          <w:rFonts w:ascii="Times New Roman" w:hAnsi="Times New Roman" w:cs="Times New Roman"/>
          <w:sz w:val="24"/>
          <w:szCs w:val="24"/>
        </w:rPr>
      </w:pPr>
      <w:r w:rsidRPr="001D5E47">
        <w:rPr>
          <w:rFonts w:ascii="Times New Roman" w:hAnsi="Times New Roman" w:cs="Times New Roman"/>
          <w:sz w:val="24"/>
          <w:szCs w:val="24"/>
        </w:rPr>
        <w:t>Buku I</w:t>
      </w:r>
      <w:r w:rsidRPr="001D5E47">
        <w:rPr>
          <w:rFonts w:ascii="Times New Roman" w:hAnsi="Times New Roman" w:cs="Times New Roman"/>
          <w:sz w:val="24"/>
          <w:szCs w:val="24"/>
        </w:rPr>
        <w:tab/>
      </w:r>
      <w:r w:rsidRPr="001D5E47">
        <w:rPr>
          <w:rFonts w:ascii="Times New Roman" w:hAnsi="Times New Roman" w:cs="Times New Roman"/>
          <w:sz w:val="24"/>
          <w:szCs w:val="24"/>
        </w:rPr>
        <w:tab/>
        <w:t>: Tentang Orang (</w:t>
      </w:r>
      <w:r w:rsidRPr="001D5E47">
        <w:rPr>
          <w:rFonts w:ascii="Times New Roman" w:hAnsi="Times New Roman" w:cs="Times New Roman"/>
          <w:i/>
          <w:sz w:val="24"/>
          <w:szCs w:val="24"/>
        </w:rPr>
        <w:t>van Personen</w:t>
      </w:r>
      <w:r w:rsidRPr="001D5E47">
        <w:rPr>
          <w:rFonts w:ascii="Times New Roman" w:hAnsi="Times New Roman" w:cs="Times New Roman"/>
          <w:sz w:val="24"/>
          <w:szCs w:val="24"/>
        </w:rPr>
        <w:t>)</w:t>
      </w:r>
    </w:p>
    <w:p w:rsidR="006B2A5D" w:rsidRPr="001D5E47" w:rsidRDefault="006B2A5D" w:rsidP="001D5E47">
      <w:pPr>
        <w:pStyle w:val="ListParagraph"/>
        <w:spacing w:after="0" w:line="240" w:lineRule="auto"/>
        <w:ind w:left="0"/>
        <w:jc w:val="both"/>
        <w:rPr>
          <w:rFonts w:ascii="Times New Roman" w:hAnsi="Times New Roman" w:cs="Times New Roman"/>
          <w:sz w:val="24"/>
          <w:szCs w:val="24"/>
        </w:rPr>
      </w:pPr>
      <w:r w:rsidRPr="001D5E47">
        <w:rPr>
          <w:rFonts w:ascii="Times New Roman" w:hAnsi="Times New Roman" w:cs="Times New Roman"/>
          <w:sz w:val="24"/>
          <w:szCs w:val="24"/>
        </w:rPr>
        <w:t>Buku II</w:t>
      </w:r>
      <w:r w:rsidRPr="001D5E47">
        <w:rPr>
          <w:rFonts w:ascii="Times New Roman" w:hAnsi="Times New Roman" w:cs="Times New Roman"/>
          <w:sz w:val="24"/>
          <w:szCs w:val="24"/>
        </w:rPr>
        <w:tab/>
        <w:t>: Tentang Benda (</w:t>
      </w:r>
      <w:r w:rsidRPr="001D5E47">
        <w:rPr>
          <w:rFonts w:ascii="Times New Roman" w:hAnsi="Times New Roman" w:cs="Times New Roman"/>
          <w:i/>
          <w:sz w:val="24"/>
          <w:szCs w:val="24"/>
        </w:rPr>
        <w:t>van Zaken</w:t>
      </w:r>
      <w:r w:rsidRPr="001D5E47">
        <w:rPr>
          <w:rFonts w:ascii="Times New Roman" w:hAnsi="Times New Roman" w:cs="Times New Roman"/>
          <w:sz w:val="24"/>
          <w:szCs w:val="24"/>
        </w:rPr>
        <w:t>)</w:t>
      </w:r>
    </w:p>
    <w:p w:rsidR="006B2A5D" w:rsidRPr="001D5E47" w:rsidRDefault="006B2A5D" w:rsidP="001D5E47">
      <w:pPr>
        <w:pStyle w:val="ListParagraph"/>
        <w:spacing w:after="0" w:line="240" w:lineRule="auto"/>
        <w:ind w:left="0"/>
        <w:jc w:val="both"/>
        <w:rPr>
          <w:rFonts w:ascii="Times New Roman" w:hAnsi="Times New Roman" w:cs="Times New Roman"/>
          <w:sz w:val="24"/>
          <w:szCs w:val="24"/>
        </w:rPr>
      </w:pPr>
      <w:r w:rsidRPr="001D5E47">
        <w:rPr>
          <w:rFonts w:ascii="Times New Roman" w:hAnsi="Times New Roman" w:cs="Times New Roman"/>
          <w:sz w:val="24"/>
          <w:szCs w:val="24"/>
        </w:rPr>
        <w:t>Buku III</w:t>
      </w:r>
      <w:r w:rsidRPr="001D5E47">
        <w:rPr>
          <w:rFonts w:ascii="Times New Roman" w:hAnsi="Times New Roman" w:cs="Times New Roman"/>
          <w:sz w:val="24"/>
          <w:szCs w:val="24"/>
        </w:rPr>
        <w:tab/>
        <w:t>: Tentang Perikatan (</w:t>
      </w:r>
      <w:r w:rsidRPr="001D5E47">
        <w:rPr>
          <w:rFonts w:ascii="Times New Roman" w:hAnsi="Times New Roman" w:cs="Times New Roman"/>
          <w:i/>
          <w:sz w:val="24"/>
          <w:szCs w:val="24"/>
        </w:rPr>
        <w:t>van Verbintenissen</w:t>
      </w:r>
      <w:r w:rsidRPr="001D5E47">
        <w:rPr>
          <w:rFonts w:ascii="Times New Roman" w:hAnsi="Times New Roman" w:cs="Times New Roman"/>
          <w:sz w:val="24"/>
          <w:szCs w:val="24"/>
        </w:rPr>
        <w:t>)</w:t>
      </w:r>
    </w:p>
    <w:p w:rsidR="006B2A5D" w:rsidRPr="001D5E47" w:rsidRDefault="006B2A5D" w:rsidP="001D5E47">
      <w:pPr>
        <w:pStyle w:val="ListParagraph"/>
        <w:spacing w:after="0" w:line="240" w:lineRule="auto"/>
        <w:ind w:left="0"/>
        <w:jc w:val="both"/>
        <w:rPr>
          <w:rFonts w:ascii="Times New Roman" w:hAnsi="Times New Roman" w:cs="Times New Roman"/>
          <w:i/>
          <w:sz w:val="24"/>
          <w:szCs w:val="24"/>
        </w:rPr>
      </w:pPr>
      <w:r w:rsidRPr="001D5E47">
        <w:rPr>
          <w:rFonts w:ascii="Times New Roman" w:hAnsi="Times New Roman" w:cs="Times New Roman"/>
          <w:sz w:val="24"/>
          <w:szCs w:val="24"/>
        </w:rPr>
        <w:t>Buku IV</w:t>
      </w:r>
      <w:r w:rsidRPr="001D5E47">
        <w:rPr>
          <w:rFonts w:ascii="Times New Roman" w:hAnsi="Times New Roman" w:cs="Times New Roman"/>
          <w:sz w:val="24"/>
          <w:szCs w:val="24"/>
        </w:rPr>
        <w:tab/>
        <w:t>: Tentang Pembuktian dan Daluwarsa (</w:t>
      </w:r>
      <w:r w:rsidR="00EB6062" w:rsidRPr="001D5E47">
        <w:rPr>
          <w:rFonts w:ascii="Times New Roman" w:hAnsi="Times New Roman" w:cs="Times New Roman"/>
          <w:i/>
          <w:sz w:val="24"/>
          <w:szCs w:val="24"/>
        </w:rPr>
        <w:t>van Bewitsen</w:t>
      </w:r>
      <w:r w:rsidR="00EB6062" w:rsidRPr="001D5E47">
        <w:rPr>
          <w:rFonts w:ascii="Times New Roman" w:hAnsi="Times New Roman" w:cs="Times New Roman"/>
          <w:i/>
          <w:sz w:val="24"/>
          <w:szCs w:val="24"/>
          <w:lang w:val="en-US"/>
        </w:rPr>
        <w:t xml:space="preserve"> </w:t>
      </w:r>
      <w:r w:rsidRPr="001D5E47">
        <w:rPr>
          <w:rFonts w:ascii="Times New Roman" w:hAnsi="Times New Roman" w:cs="Times New Roman"/>
          <w:i/>
          <w:sz w:val="24"/>
          <w:szCs w:val="24"/>
        </w:rPr>
        <w:t>Verjaring</w:t>
      </w:r>
      <w:r w:rsidRPr="001D5E47">
        <w:rPr>
          <w:rFonts w:ascii="Times New Roman" w:hAnsi="Times New Roman" w:cs="Times New Roman"/>
          <w:sz w:val="24"/>
          <w:szCs w:val="24"/>
        </w:rPr>
        <w:t>)</w:t>
      </w:r>
      <w:r w:rsidRPr="001D5E47">
        <w:rPr>
          <w:rFonts w:ascii="Times New Roman" w:hAnsi="Times New Roman" w:cs="Times New Roman"/>
          <w:i/>
          <w:sz w:val="24"/>
          <w:szCs w:val="24"/>
        </w:rPr>
        <w:t>.</w:t>
      </w:r>
    </w:p>
    <w:p w:rsidR="006B2A5D" w:rsidRPr="001D5E47" w:rsidRDefault="006B2A5D"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Hukum kontrak di Indonesia disebut juga dengan hukum perjanjian atau hukum persetujuan, diatur dalam Buku III KUHPerdata. Buku III KUHPerdata bersifat terbuka, sehingga setiap orang mempunyai kebebasan untuk membuat kontrak, dengan catatan tidak bertentangan dengan ketentuan umum tentang kontrak yang diatur dalam Undang-Undang. Ketentuan dalam Buku III KUHPerdata hanya berlaku sebagai hukum yang melengkapi saja (</w:t>
      </w:r>
      <w:r w:rsidRPr="001D5E47">
        <w:rPr>
          <w:rFonts w:ascii="Times New Roman" w:hAnsi="Times New Roman" w:cs="Times New Roman"/>
          <w:i/>
          <w:sz w:val="24"/>
          <w:szCs w:val="24"/>
        </w:rPr>
        <w:t>Aanvullen Recht, Complementary Law</w:t>
      </w:r>
      <w:r w:rsidRPr="001D5E47">
        <w:rPr>
          <w:rFonts w:ascii="Times New Roman" w:hAnsi="Times New Roman" w:cs="Times New Roman"/>
          <w:sz w:val="24"/>
          <w:szCs w:val="24"/>
        </w:rPr>
        <w:t>).</w:t>
      </w:r>
    </w:p>
    <w:p w:rsidR="00EB6062" w:rsidRPr="001D5E47" w:rsidRDefault="00BB3957" w:rsidP="001D5E47">
      <w:pPr>
        <w:spacing w:after="0" w:line="240" w:lineRule="auto"/>
        <w:ind w:firstLine="709"/>
        <w:jc w:val="both"/>
        <w:rPr>
          <w:rFonts w:ascii="Times New Roman" w:hAnsi="Times New Roman" w:cs="Times New Roman"/>
          <w:sz w:val="24"/>
          <w:szCs w:val="24"/>
        </w:rPr>
      </w:pPr>
      <w:r w:rsidRPr="001D5E47">
        <w:rPr>
          <w:rFonts w:ascii="Times New Roman" w:hAnsi="Times New Roman" w:cs="Times New Roman"/>
          <w:sz w:val="24"/>
          <w:szCs w:val="24"/>
        </w:rPr>
        <w:t>Pengertian Perjanjian dalam KUHPerdata Pasal 1313 ialah “Suatu perbuatan dengan mana satu orang atau lebih mengikatkan dirinya terha</w:t>
      </w:r>
      <w:r w:rsidR="00EB6062" w:rsidRPr="001D5E47">
        <w:rPr>
          <w:rFonts w:ascii="Times New Roman" w:hAnsi="Times New Roman" w:cs="Times New Roman"/>
          <w:sz w:val="24"/>
          <w:szCs w:val="24"/>
        </w:rPr>
        <w:t>dap satu orang lain atau lebih.</w:t>
      </w:r>
    </w:p>
    <w:p w:rsidR="00EB6062" w:rsidRPr="001D5E47" w:rsidRDefault="00BB3957" w:rsidP="001D5E47">
      <w:pPr>
        <w:spacing w:after="0" w:line="240" w:lineRule="auto"/>
        <w:ind w:firstLine="709"/>
        <w:jc w:val="both"/>
        <w:rPr>
          <w:rFonts w:ascii="Times New Roman" w:hAnsi="Times New Roman" w:cs="Times New Roman"/>
          <w:sz w:val="24"/>
          <w:szCs w:val="24"/>
        </w:rPr>
      </w:pPr>
      <w:r w:rsidRPr="001D5E47">
        <w:rPr>
          <w:rFonts w:ascii="Times New Roman" w:hAnsi="Times New Roman" w:cs="Times New Roman"/>
          <w:sz w:val="24"/>
          <w:szCs w:val="24"/>
        </w:rPr>
        <w:t xml:space="preserve">Berdasarkan Pasal 1320 KUHPerdata supaya terjadi persetujuan yang sah, perlu dipenuhinya empat syarat, </w:t>
      </w:r>
      <w:proofErr w:type="gramStart"/>
      <w:r w:rsidRPr="001D5E47">
        <w:rPr>
          <w:rFonts w:ascii="Times New Roman" w:hAnsi="Times New Roman" w:cs="Times New Roman"/>
          <w:sz w:val="24"/>
          <w:szCs w:val="24"/>
        </w:rPr>
        <w:t>yaitu :</w:t>
      </w:r>
      <w:proofErr w:type="gramEnd"/>
      <w:r w:rsidRPr="001D5E47">
        <w:rPr>
          <w:rStyle w:val="FootnoteReference"/>
          <w:rFonts w:ascii="Times New Roman" w:hAnsi="Times New Roman" w:cs="Times New Roman"/>
          <w:sz w:val="24"/>
          <w:szCs w:val="24"/>
        </w:rPr>
        <w:footnoteReference w:id="43"/>
      </w:r>
    </w:p>
    <w:p w:rsidR="00EB6062" w:rsidRPr="001D5E47" w:rsidRDefault="00EB6062" w:rsidP="001D5E47">
      <w:pPr>
        <w:pStyle w:val="ListParagraph"/>
        <w:numPr>
          <w:ilvl w:val="0"/>
          <w:numId w:val="31"/>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Kesepakatan</w:t>
      </w:r>
    </w:p>
    <w:p w:rsidR="00EB6062" w:rsidRPr="001D5E47" w:rsidRDefault="00BB3957" w:rsidP="001D5E47">
      <w:pPr>
        <w:pStyle w:val="ListParagraph"/>
        <w:numPr>
          <w:ilvl w:val="0"/>
          <w:numId w:val="31"/>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Kecakapan para pihak atau cakap menurut</w:t>
      </w:r>
      <w:r w:rsidR="00EB6062" w:rsidRPr="001D5E47">
        <w:rPr>
          <w:rFonts w:ascii="Times New Roman" w:hAnsi="Times New Roman" w:cs="Times New Roman"/>
          <w:sz w:val="24"/>
          <w:szCs w:val="24"/>
        </w:rPr>
        <w:t xml:space="preserve"> hukum</w:t>
      </w:r>
    </w:p>
    <w:p w:rsidR="00EB6062" w:rsidRPr="001D5E47" w:rsidRDefault="00BB3957" w:rsidP="001D5E47">
      <w:pPr>
        <w:pStyle w:val="ListParagraph"/>
        <w:numPr>
          <w:ilvl w:val="0"/>
          <w:numId w:val="31"/>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Ada suatu hal (objek) tertentu</w:t>
      </w:r>
    </w:p>
    <w:p w:rsidR="00EB6062" w:rsidRPr="001D5E47" w:rsidRDefault="00BB3957" w:rsidP="001D5E47">
      <w:pPr>
        <w:pStyle w:val="ListParagraph"/>
        <w:numPr>
          <w:ilvl w:val="0"/>
          <w:numId w:val="31"/>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Ada kausa yang halal</w:t>
      </w:r>
    </w:p>
    <w:p w:rsidR="00540E8F" w:rsidRPr="001D5E47" w:rsidRDefault="00EB6062" w:rsidP="001D5E47">
      <w:pPr>
        <w:pStyle w:val="ListParagraph"/>
        <w:spacing w:after="0" w:line="240" w:lineRule="auto"/>
        <w:ind w:left="0" w:firstLine="709"/>
        <w:jc w:val="both"/>
        <w:rPr>
          <w:rFonts w:ascii="Times New Roman" w:hAnsi="Times New Roman" w:cs="Times New Roman"/>
          <w:sz w:val="24"/>
          <w:szCs w:val="24"/>
          <w:lang w:val="en-US"/>
        </w:rPr>
      </w:pPr>
      <w:r w:rsidRPr="001D5E47">
        <w:rPr>
          <w:rFonts w:ascii="Times New Roman" w:hAnsi="Times New Roman" w:cs="Times New Roman"/>
          <w:sz w:val="24"/>
          <w:szCs w:val="24"/>
          <w:lang w:val="en-US"/>
        </w:rPr>
        <w:t>A</w:t>
      </w:r>
      <w:r w:rsidR="00BB3957" w:rsidRPr="001D5E47">
        <w:rPr>
          <w:rFonts w:ascii="Times New Roman" w:hAnsi="Times New Roman" w:cs="Times New Roman"/>
          <w:sz w:val="24"/>
          <w:szCs w:val="24"/>
        </w:rPr>
        <w:t xml:space="preserve">sas-asas hukum dalam perjanjian, sebagai </w:t>
      </w:r>
      <w:proofErr w:type="gramStart"/>
      <w:r w:rsidR="00BB3957" w:rsidRPr="001D5E47">
        <w:rPr>
          <w:rFonts w:ascii="Times New Roman" w:hAnsi="Times New Roman" w:cs="Times New Roman"/>
          <w:sz w:val="24"/>
          <w:szCs w:val="24"/>
        </w:rPr>
        <w:t>berikut :</w:t>
      </w:r>
      <w:proofErr w:type="gramEnd"/>
      <w:r w:rsidR="00BB3957" w:rsidRPr="001D5E47">
        <w:rPr>
          <w:rStyle w:val="FootnoteReference"/>
          <w:rFonts w:ascii="Times New Roman" w:hAnsi="Times New Roman" w:cs="Times New Roman"/>
          <w:sz w:val="24"/>
          <w:szCs w:val="24"/>
        </w:rPr>
        <w:footnoteReference w:id="44"/>
      </w:r>
    </w:p>
    <w:p w:rsidR="00540E8F" w:rsidRPr="001D5E47" w:rsidRDefault="00BB3957" w:rsidP="001D5E47">
      <w:pPr>
        <w:pStyle w:val="ListParagraph"/>
        <w:numPr>
          <w:ilvl w:val="0"/>
          <w:numId w:val="32"/>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Asas Kebebasan Berkontrak</w:t>
      </w:r>
    </w:p>
    <w:p w:rsidR="00540E8F" w:rsidRPr="001D5E47" w:rsidRDefault="00BB3957" w:rsidP="001D5E47">
      <w:pPr>
        <w:pStyle w:val="ListParagraph"/>
        <w:numPr>
          <w:ilvl w:val="0"/>
          <w:numId w:val="32"/>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 xml:space="preserve">Asas </w:t>
      </w:r>
      <w:r w:rsidRPr="001D5E47">
        <w:rPr>
          <w:rFonts w:ascii="Times New Roman" w:hAnsi="Times New Roman" w:cs="Times New Roman"/>
          <w:i/>
          <w:sz w:val="24"/>
          <w:szCs w:val="24"/>
        </w:rPr>
        <w:t>Konsensualisme</w:t>
      </w:r>
    </w:p>
    <w:p w:rsidR="00540E8F" w:rsidRPr="001D5E47" w:rsidRDefault="00BB3957" w:rsidP="001D5E47">
      <w:pPr>
        <w:pStyle w:val="ListParagraph"/>
        <w:numPr>
          <w:ilvl w:val="0"/>
          <w:numId w:val="32"/>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 xml:space="preserve">Asas </w:t>
      </w:r>
      <w:r w:rsidRPr="001D5E47">
        <w:rPr>
          <w:rFonts w:ascii="Times New Roman" w:hAnsi="Times New Roman" w:cs="Times New Roman"/>
          <w:i/>
          <w:sz w:val="24"/>
          <w:szCs w:val="24"/>
        </w:rPr>
        <w:t>Pacta Sunt Servanda</w:t>
      </w:r>
    </w:p>
    <w:p w:rsidR="00540E8F" w:rsidRPr="001D5E47" w:rsidRDefault="00BB3957" w:rsidP="001D5E47">
      <w:pPr>
        <w:pStyle w:val="ListParagraph"/>
        <w:numPr>
          <w:ilvl w:val="0"/>
          <w:numId w:val="32"/>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Asas Keseimbangan</w:t>
      </w:r>
    </w:p>
    <w:p w:rsidR="00BB3957" w:rsidRPr="001D5E47" w:rsidRDefault="00BB3957" w:rsidP="001D5E47">
      <w:pPr>
        <w:pStyle w:val="ListParagraph"/>
        <w:numPr>
          <w:ilvl w:val="0"/>
          <w:numId w:val="32"/>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Asas Iktikad Baik</w:t>
      </w:r>
    </w:p>
    <w:p w:rsidR="00540E8F" w:rsidRPr="001D5E47" w:rsidRDefault="00D62629"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Wanprestasi berasal dari bahasa Belanda, yang artinya prestasi buruk. Menurut kamus Hukum, wanprestasi berarti kelalaian, kealpaan, cidera janji, tidak menepati kewajibannya dalam perjanjian.</w:t>
      </w:r>
      <w:r w:rsidRPr="001D5E47">
        <w:rPr>
          <w:rStyle w:val="FootnoteReference"/>
          <w:rFonts w:ascii="Times New Roman" w:hAnsi="Times New Roman" w:cs="Times New Roman"/>
          <w:sz w:val="24"/>
          <w:szCs w:val="24"/>
        </w:rPr>
        <w:footnoteReference w:id="45"/>
      </w:r>
      <w:r w:rsidRPr="001D5E47">
        <w:rPr>
          <w:rFonts w:ascii="Times New Roman" w:hAnsi="Times New Roman" w:cs="Times New Roman"/>
          <w:sz w:val="24"/>
          <w:szCs w:val="24"/>
        </w:rPr>
        <w:t xml:space="preserve"> Jadi yang dimaksud wanprestasi adalah suatu keadaan </w:t>
      </w:r>
      <w:r w:rsidRPr="001D5E47">
        <w:rPr>
          <w:rFonts w:ascii="Times New Roman" w:hAnsi="Times New Roman" w:cs="Times New Roman"/>
          <w:sz w:val="24"/>
          <w:szCs w:val="24"/>
        </w:rPr>
        <w:lastRenderedPageBreak/>
        <w:t>yang dikarenakan kelalaian atau kesalahannya, debitur tidak dapat memenuhi prestasi seperti yang telah ditentukan dalam perjanjian</w:t>
      </w:r>
      <w:r w:rsidRPr="001D5E47">
        <w:rPr>
          <w:rStyle w:val="FootnoteReference"/>
          <w:rFonts w:ascii="Times New Roman" w:hAnsi="Times New Roman" w:cs="Times New Roman"/>
          <w:sz w:val="24"/>
          <w:szCs w:val="24"/>
        </w:rPr>
        <w:footnoteReference w:id="46"/>
      </w:r>
      <w:r w:rsidRPr="001D5E47">
        <w:rPr>
          <w:rFonts w:ascii="Times New Roman" w:hAnsi="Times New Roman" w:cs="Times New Roman"/>
          <w:sz w:val="24"/>
          <w:szCs w:val="24"/>
        </w:rPr>
        <w:t xml:space="preserve"> dan bukan dalam keadaan memaksa adapun yang menyatakan bahwa wanprestasi adalah tidak memenuhi atau lalai melaksanakan kewajiban sebagaimana yang ditentukan dalam perjanjian yang dibuat antara kreditur dengan debitur.</w:t>
      </w:r>
      <w:r w:rsidRPr="001D5E47">
        <w:rPr>
          <w:rStyle w:val="FootnoteReference"/>
          <w:rFonts w:ascii="Times New Roman" w:hAnsi="Times New Roman" w:cs="Times New Roman"/>
          <w:sz w:val="24"/>
          <w:szCs w:val="24"/>
        </w:rPr>
        <w:footnoteReference w:id="47"/>
      </w:r>
    </w:p>
    <w:p w:rsidR="00540E8F" w:rsidRPr="001D5E47" w:rsidRDefault="00D62629" w:rsidP="001D5E47">
      <w:pPr>
        <w:spacing w:after="0" w:line="240" w:lineRule="auto"/>
        <w:ind w:firstLine="720"/>
        <w:jc w:val="both"/>
        <w:rPr>
          <w:rFonts w:ascii="Times New Roman" w:hAnsi="Times New Roman" w:cs="Times New Roman"/>
          <w:sz w:val="24"/>
          <w:szCs w:val="24"/>
        </w:rPr>
      </w:pPr>
      <w:r w:rsidRPr="001D5E47">
        <w:rPr>
          <w:rFonts w:ascii="Times New Roman" w:eastAsia="Times New Roman" w:hAnsi="Times New Roman" w:cs="Times New Roman"/>
          <w:sz w:val="24"/>
          <w:szCs w:val="24"/>
        </w:rPr>
        <w:t xml:space="preserve">Di dalam Undang-Undang Nomor 20 Tahun 2008 tentang Usaha Mikro, Kecil, Dan Menengah tidak kita temukan pengertian perjanjian kemitraan, namun yang ada, yaitu bentuk perjanjian kemitraan dan konsep kemitraan. Kemitraan adalah: “Kerjasama dalam keterkaitan usaha, baik langsung maupun tidak langsung, atas dasar prinsip saling memerlukan, mempercayai, memperkuat, dan menguntung-kan yang melibatkan pelaku Usaha Mikro, Kecil, dan Menengah dengan Usaha Besar” (Pasal 1 angka 13 Undang-Undang Nomor 20 Tahun 2008 tentang Usaha Mikro, Kecil, Dan Menengah). </w:t>
      </w:r>
      <w:r w:rsidRPr="001D5E47">
        <w:rPr>
          <w:rStyle w:val="FootnoteReference"/>
          <w:rFonts w:ascii="Times New Roman" w:eastAsia="Times New Roman" w:hAnsi="Times New Roman" w:cs="Times New Roman"/>
          <w:sz w:val="24"/>
          <w:szCs w:val="24"/>
        </w:rPr>
        <w:footnoteReference w:id="48"/>
      </w:r>
    </w:p>
    <w:p w:rsidR="00540E8F" w:rsidRPr="001D5E47" w:rsidRDefault="00D62629" w:rsidP="001D5E47">
      <w:pPr>
        <w:spacing w:after="0" w:line="240" w:lineRule="auto"/>
        <w:ind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Perjanjian </w:t>
      </w:r>
      <w:proofErr w:type="gramStart"/>
      <w:r w:rsidRPr="001D5E47">
        <w:rPr>
          <w:rFonts w:ascii="Times New Roman" w:hAnsi="Times New Roman" w:cs="Times New Roman"/>
          <w:sz w:val="24"/>
          <w:szCs w:val="24"/>
        </w:rPr>
        <w:t>baku</w:t>
      </w:r>
      <w:proofErr w:type="gramEnd"/>
      <w:r w:rsidRPr="001D5E47">
        <w:rPr>
          <w:rFonts w:ascii="Times New Roman" w:hAnsi="Times New Roman" w:cs="Times New Roman"/>
          <w:sz w:val="24"/>
          <w:szCs w:val="24"/>
        </w:rPr>
        <w:t xml:space="preserve"> atau disebut juga perjanjian standar, merupakan suatu perjanjian yang didalamnya terdapat beberapa hal yang dibakukan yang meliputi model, rumusan, dan ukuran. Menurut Sutan Remy Sjahdeini perjanjian </w:t>
      </w:r>
      <w:proofErr w:type="gramStart"/>
      <w:r w:rsidRPr="001D5E47">
        <w:rPr>
          <w:rFonts w:ascii="Times New Roman" w:hAnsi="Times New Roman" w:cs="Times New Roman"/>
          <w:sz w:val="24"/>
          <w:szCs w:val="24"/>
        </w:rPr>
        <w:t>baku</w:t>
      </w:r>
      <w:proofErr w:type="gramEnd"/>
      <w:r w:rsidRPr="001D5E47">
        <w:rPr>
          <w:rFonts w:ascii="Times New Roman" w:hAnsi="Times New Roman" w:cs="Times New Roman"/>
          <w:sz w:val="24"/>
          <w:szCs w:val="24"/>
        </w:rPr>
        <w:t xml:space="preserve"> ialah perjanjian yang hampir semua klausul-klausulnya sudah dibakukan oleh pihak yang membuat klausula tersbut, sehingga pihak yang lain pada dasarnya tidak mempunyai peluang untuk merundingkan atau meminta perubahan. Yang belum dibakukan hanyalah beberapa hal saja, misalnya menyangkut jenis, harga, jumlah, warna, tempat, waktu dan beberapa hal lainnya yang spesifik dari obyek yang diperjanjikan. Dengan kata lain yang dibakukan bukan formulir perjanjian tetapi klausul-klausulnya. Oleh karena itu suatu perjanjian yang dibuat dengan akta notaris, bila dibuat oleh notaris dengan klausul-klausul yang hanya mengambil alih saja klausul-klausul yang telah dibakukan oleh salah satu pihak, sedangkan pihak yang lain tidak mempunyai peluang untuk merundingkan atau meminta perubahan atas klausul-klusul itu, maka perjanjian yang dibuat dengan akta notaris itu pun adalah perjanjian </w:t>
      </w:r>
      <w:proofErr w:type="gramStart"/>
      <w:r w:rsidRPr="001D5E47">
        <w:rPr>
          <w:rFonts w:ascii="Times New Roman" w:hAnsi="Times New Roman" w:cs="Times New Roman"/>
          <w:sz w:val="24"/>
          <w:szCs w:val="24"/>
        </w:rPr>
        <w:t>baku</w:t>
      </w:r>
      <w:proofErr w:type="gramEnd"/>
      <w:r w:rsidRPr="001D5E47">
        <w:rPr>
          <w:rFonts w:ascii="Times New Roman" w:hAnsi="Times New Roman" w:cs="Times New Roman"/>
          <w:sz w:val="24"/>
          <w:szCs w:val="24"/>
        </w:rPr>
        <w:t>.</w:t>
      </w:r>
      <w:r w:rsidRPr="001D5E47">
        <w:rPr>
          <w:rStyle w:val="FootnoteReference"/>
          <w:rFonts w:ascii="Times New Roman" w:hAnsi="Times New Roman" w:cs="Times New Roman"/>
          <w:sz w:val="24"/>
          <w:szCs w:val="24"/>
        </w:rPr>
        <w:footnoteReference w:id="49"/>
      </w:r>
    </w:p>
    <w:p w:rsidR="00BB3957" w:rsidRPr="001D5E47" w:rsidRDefault="00D62629" w:rsidP="001D5E47">
      <w:pPr>
        <w:spacing w:after="0" w:line="240" w:lineRule="auto"/>
        <w:ind w:firstLine="720"/>
        <w:jc w:val="both"/>
        <w:rPr>
          <w:rFonts w:ascii="Times New Roman" w:hAnsi="Times New Roman" w:cs="Times New Roman"/>
          <w:sz w:val="24"/>
          <w:szCs w:val="24"/>
        </w:rPr>
      </w:pPr>
      <w:r w:rsidRPr="001D5E47">
        <w:rPr>
          <w:rFonts w:ascii="Times New Roman" w:eastAsia="Times New Roman" w:hAnsi="Times New Roman" w:cs="Times New Roman"/>
          <w:sz w:val="24"/>
          <w:szCs w:val="24"/>
        </w:rPr>
        <w:t xml:space="preserve">Edmon Makarim menggunakan istilah kontrak </w:t>
      </w:r>
      <w:r w:rsidRPr="001D5E47">
        <w:rPr>
          <w:rFonts w:ascii="Times New Roman" w:eastAsia="Times New Roman" w:hAnsi="Times New Roman" w:cs="Times New Roman"/>
          <w:i/>
          <w:sz w:val="24"/>
          <w:szCs w:val="24"/>
        </w:rPr>
        <w:t>online</w:t>
      </w:r>
      <w:r w:rsidRPr="001D5E47">
        <w:rPr>
          <w:rFonts w:ascii="Times New Roman" w:eastAsia="Times New Roman" w:hAnsi="Times New Roman" w:cs="Times New Roman"/>
          <w:sz w:val="24"/>
          <w:szCs w:val="24"/>
        </w:rPr>
        <w:t xml:space="preserve"> (</w:t>
      </w:r>
      <w:r w:rsidRPr="001D5E47">
        <w:rPr>
          <w:rFonts w:ascii="Times New Roman" w:eastAsia="Times New Roman" w:hAnsi="Times New Roman" w:cs="Times New Roman"/>
          <w:i/>
          <w:sz w:val="24"/>
          <w:szCs w:val="24"/>
        </w:rPr>
        <w:t>online contract</w:t>
      </w:r>
      <w:r w:rsidRPr="001D5E47">
        <w:rPr>
          <w:rFonts w:ascii="Times New Roman" w:eastAsia="Times New Roman" w:hAnsi="Times New Roman" w:cs="Times New Roman"/>
          <w:sz w:val="24"/>
          <w:szCs w:val="24"/>
        </w:rPr>
        <w:t>) bagi kontrak elektronik (</w:t>
      </w:r>
      <w:r w:rsidRPr="001D5E47">
        <w:rPr>
          <w:rFonts w:ascii="Times New Roman" w:eastAsia="Times New Roman" w:hAnsi="Times New Roman" w:cs="Times New Roman"/>
          <w:i/>
          <w:sz w:val="24"/>
          <w:szCs w:val="24"/>
        </w:rPr>
        <w:t>e-contract</w:t>
      </w:r>
      <w:r w:rsidRPr="001D5E47">
        <w:rPr>
          <w:rFonts w:ascii="Times New Roman" w:eastAsia="Times New Roman" w:hAnsi="Times New Roman" w:cs="Times New Roman"/>
          <w:sz w:val="24"/>
          <w:szCs w:val="24"/>
        </w:rPr>
        <w:t xml:space="preserve">) dan mendefinisikan kontrak </w:t>
      </w:r>
      <w:r w:rsidRPr="001D5E47">
        <w:rPr>
          <w:rFonts w:ascii="Times New Roman" w:eastAsia="Times New Roman" w:hAnsi="Times New Roman" w:cs="Times New Roman"/>
          <w:i/>
          <w:sz w:val="24"/>
          <w:szCs w:val="24"/>
        </w:rPr>
        <w:t>online</w:t>
      </w:r>
      <w:r w:rsidRPr="001D5E47">
        <w:rPr>
          <w:rFonts w:ascii="Times New Roman" w:eastAsia="Times New Roman" w:hAnsi="Times New Roman" w:cs="Times New Roman"/>
          <w:sz w:val="24"/>
          <w:szCs w:val="24"/>
        </w:rPr>
        <w:t xml:space="preserve"> sebagai: Perikatan ataupun hubungan hukum yang dilakukan secara elektronik dengan memadukan jaringan (</w:t>
      </w:r>
      <w:r w:rsidRPr="001D5E47">
        <w:rPr>
          <w:rFonts w:ascii="Times New Roman" w:eastAsia="Times New Roman" w:hAnsi="Times New Roman" w:cs="Times New Roman"/>
          <w:i/>
          <w:sz w:val="24"/>
          <w:szCs w:val="24"/>
        </w:rPr>
        <w:t>networking</w:t>
      </w:r>
      <w:r w:rsidRPr="001D5E47">
        <w:rPr>
          <w:rFonts w:ascii="Times New Roman" w:eastAsia="Times New Roman" w:hAnsi="Times New Roman" w:cs="Times New Roman"/>
          <w:sz w:val="24"/>
          <w:szCs w:val="24"/>
        </w:rPr>
        <w:t>) dari sistem informasi berbasiskan komputer (</w:t>
      </w:r>
      <w:r w:rsidRPr="001D5E47">
        <w:rPr>
          <w:rFonts w:ascii="Times New Roman" w:eastAsia="Times New Roman" w:hAnsi="Times New Roman" w:cs="Times New Roman"/>
          <w:i/>
          <w:sz w:val="24"/>
          <w:szCs w:val="24"/>
        </w:rPr>
        <w:t>computer based information system</w:t>
      </w:r>
      <w:r w:rsidRPr="001D5E47">
        <w:rPr>
          <w:rFonts w:ascii="Times New Roman" w:eastAsia="Times New Roman" w:hAnsi="Times New Roman" w:cs="Times New Roman"/>
          <w:sz w:val="24"/>
          <w:szCs w:val="24"/>
        </w:rPr>
        <w:t>) dengan system komunikasi yang berdasarkan atas jaringan dan jasa telekomunikasi (</w:t>
      </w:r>
      <w:r w:rsidRPr="001D5E47">
        <w:rPr>
          <w:rFonts w:ascii="Times New Roman" w:eastAsia="Times New Roman" w:hAnsi="Times New Roman" w:cs="Times New Roman"/>
          <w:i/>
          <w:sz w:val="24"/>
          <w:szCs w:val="24"/>
        </w:rPr>
        <w:t>telecommunication based</w:t>
      </w:r>
      <w:r w:rsidRPr="001D5E47">
        <w:rPr>
          <w:rFonts w:ascii="Times New Roman" w:eastAsia="Times New Roman" w:hAnsi="Times New Roman" w:cs="Times New Roman"/>
          <w:sz w:val="24"/>
          <w:szCs w:val="24"/>
        </w:rPr>
        <w:t>), yang selanjutnya difasilitasi oleh keberadaan jaringan komputer global Internet (</w:t>
      </w:r>
      <w:r w:rsidRPr="001D5E47">
        <w:rPr>
          <w:rFonts w:ascii="Times New Roman" w:eastAsia="Times New Roman" w:hAnsi="Times New Roman" w:cs="Times New Roman"/>
          <w:i/>
          <w:sz w:val="24"/>
          <w:szCs w:val="24"/>
        </w:rPr>
        <w:t>network of network</w:t>
      </w:r>
      <w:r w:rsidRPr="001D5E47">
        <w:rPr>
          <w:rFonts w:ascii="Times New Roman" w:eastAsia="Times New Roman" w:hAnsi="Times New Roman" w:cs="Times New Roman"/>
          <w:sz w:val="24"/>
          <w:szCs w:val="24"/>
        </w:rPr>
        <w:t>).</w:t>
      </w:r>
      <w:r w:rsidRPr="001D5E47">
        <w:rPr>
          <w:rStyle w:val="FootnoteReference"/>
          <w:rFonts w:ascii="Times New Roman" w:eastAsia="Times New Roman" w:hAnsi="Times New Roman" w:cs="Times New Roman"/>
          <w:sz w:val="24"/>
          <w:szCs w:val="24"/>
        </w:rPr>
        <w:footnoteReference w:id="50"/>
      </w:r>
    </w:p>
    <w:p w:rsidR="005C7FDB" w:rsidRPr="001D5E47" w:rsidRDefault="006E635B" w:rsidP="001D5E47">
      <w:pPr>
        <w:spacing w:after="0" w:line="240" w:lineRule="auto"/>
        <w:jc w:val="both"/>
        <w:rPr>
          <w:rFonts w:ascii="Times New Roman" w:hAnsi="Times New Roman" w:cs="Times New Roman"/>
          <w:b/>
          <w:iCs/>
          <w:sz w:val="24"/>
          <w:szCs w:val="24"/>
        </w:rPr>
      </w:pPr>
      <w:r w:rsidRPr="001D5E47">
        <w:rPr>
          <w:rFonts w:ascii="Times New Roman" w:hAnsi="Times New Roman" w:cs="Times New Roman"/>
          <w:b/>
          <w:iCs/>
          <w:sz w:val="24"/>
          <w:szCs w:val="24"/>
        </w:rPr>
        <w:t>PEMBAHASAN DAN DISKUSI</w:t>
      </w:r>
    </w:p>
    <w:p w:rsidR="00B23B8B" w:rsidRPr="001D5E47" w:rsidRDefault="00B23B8B" w:rsidP="001D5E47">
      <w:pPr>
        <w:pStyle w:val="ListParagraph"/>
        <w:numPr>
          <w:ilvl w:val="0"/>
          <w:numId w:val="33"/>
        </w:numPr>
        <w:spacing w:after="0" w:line="240" w:lineRule="auto"/>
        <w:ind w:left="426"/>
        <w:jc w:val="both"/>
        <w:rPr>
          <w:rFonts w:ascii="Times New Roman" w:hAnsi="Times New Roman" w:cs="Times New Roman"/>
          <w:b/>
          <w:sz w:val="24"/>
          <w:szCs w:val="24"/>
        </w:rPr>
      </w:pPr>
      <w:r w:rsidRPr="001D5E47">
        <w:rPr>
          <w:rFonts w:ascii="Times New Roman" w:hAnsi="Times New Roman" w:cs="Times New Roman"/>
          <w:b/>
          <w:sz w:val="24"/>
          <w:szCs w:val="24"/>
        </w:rPr>
        <w:t>Tinjauan Hukum Islam pada Praktek Perjanjian Kemitraan Antara PT. Go-Jek Indonesia Cabang Cirebon dengan Mitra Pengendara</w:t>
      </w:r>
    </w:p>
    <w:p w:rsidR="00540E8F" w:rsidRPr="001D5E47" w:rsidRDefault="00B23B8B" w:rsidP="001D5E47">
      <w:pPr>
        <w:pStyle w:val="ListParagraph"/>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Dari beberapa orang yang telah saya wawancara ada beberapa </w:t>
      </w:r>
      <w:r w:rsidRPr="001D5E47">
        <w:rPr>
          <w:rFonts w:ascii="Times New Roman" w:hAnsi="Times New Roman" w:cs="Times New Roman"/>
          <w:i/>
          <w:sz w:val="24"/>
          <w:szCs w:val="24"/>
        </w:rPr>
        <w:t>driver</w:t>
      </w:r>
      <w:r w:rsidRPr="001D5E47">
        <w:rPr>
          <w:rFonts w:ascii="Times New Roman" w:hAnsi="Times New Roman" w:cs="Times New Roman"/>
          <w:sz w:val="24"/>
          <w:szCs w:val="24"/>
        </w:rPr>
        <w:t xml:space="preserve"> yang memang menjadikan pekerjaan ini pekerjaan utama, biasanya mahasiswa atau memang dia tidak bekerja tapi memiliki lebih dari 1 (satu) akun, yaitu satu akun sebagai mitra Go-Jek dan satunya di perusahaan ojek online lainnya.</w:t>
      </w:r>
    </w:p>
    <w:p w:rsidR="00540E8F"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lastRenderedPageBreak/>
        <w:t>Untuk bergabung menjadi mitra pengendara Go-Jek itu sendiri menurut Setyanto</w:t>
      </w:r>
      <w:r w:rsidRPr="001D5E47">
        <w:rPr>
          <w:rStyle w:val="FootnoteReference"/>
          <w:rFonts w:ascii="Times New Roman" w:hAnsi="Times New Roman" w:cs="Times New Roman"/>
          <w:sz w:val="24"/>
          <w:szCs w:val="24"/>
        </w:rPr>
        <w:footnoteReference w:id="51"/>
      </w:r>
      <w:r w:rsidRPr="001D5E47">
        <w:rPr>
          <w:rFonts w:ascii="Times New Roman" w:hAnsi="Times New Roman" w:cs="Times New Roman"/>
          <w:sz w:val="24"/>
          <w:szCs w:val="24"/>
        </w:rPr>
        <w:t xml:space="preserve">, yaitu melalui </w:t>
      </w:r>
      <w:r w:rsidRPr="001D5E47">
        <w:rPr>
          <w:rFonts w:ascii="Times New Roman" w:hAnsi="Times New Roman" w:cs="Times New Roman"/>
          <w:i/>
          <w:sz w:val="24"/>
          <w:szCs w:val="24"/>
        </w:rPr>
        <w:t>via</w:t>
      </w:r>
      <w:r w:rsidRPr="001D5E47">
        <w:rPr>
          <w:rFonts w:ascii="Times New Roman" w:hAnsi="Times New Roman" w:cs="Times New Roman"/>
          <w:sz w:val="24"/>
          <w:szCs w:val="24"/>
        </w:rPr>
        <w:t xml:space="preserve"> </w:t>
      </w:r>
      <w:r w:rsidRPr="001D5E47">
        <w:rPr>
          <w:rFonts w:ascii="Times New Roman" w:hAnsi="Times New Roman" w:cs="Times New Roman"/>
          <w:i/>
          <w:sz w:val="24"/>
          <w:szCs w:val="24"/>
        </w:rPr>
        <w:t xml:space="preserve">SMS (Short Message Service) </w:t>
      </w:r>
      <w:r w:rsidRPr="001D5E47">
        <w:rPr>
          <w:rFonts w:ascii="Times New Roman" w:hAnsi="Times New Roman" w:cs="Times New Roman"/>
          <w:sz w:val="24"/>
          <w:szCs w:val="24"/>
        </w:rPr>
        <w:t xml:space="preserve">dengan format “Nama, No. KTP, No. SIM, alamat”. Setelah itu kita akan mendapat chat/panggilan dari pihak perusahaan di sekitar tempat kita tinggal untuk datang ke kantor dengan membawa persyaratan seperti KTP, SIM, STNK, SKCK, dan lain-lain. Dalam bab sebelumnya juga sudah dibahas mengenai persyaratan yang diperlukan untuk mendaftar sebagai mitra Go-Jek atau bisa kunjungi website resmi dari Go-Jek yaitu </w:t>
      </w:r>
      <w:hyperlink r:id="rId10" w:history="1">
        <w:r w:rsidRPr="001D5E47">
          <w:rPr>
            <w:rStyle w:val="Hyperlink"/>
            <w:rFonts w:ascii="Times New Roman" w:hAnsi="Times New Roman" w:cs="Times New Roman"/>
            <w:color w:val="auto"/>
            <w:sz w:val="24"/>
            <w:szCs w:val="24"/>
            <w:u w:val="none"/>
          </w:rPr>
          <w:t>www.go-jek.com</w:t>
        </w:r>
      </w:hyperlink>
      <w:r w:rsidRPr="001D5E47">
        <w:rPr>
          <w:rFonts w:ascii="Times New Roman" w:hAnsi="Times New Roman" w:cs="Times New Roman"/>
          <w:sz w:val="24"/>
          <w:szCs w:val="24"/>
        </w:rPr>
        <w:t>.</w:t>
      </w:r>
    </w:p>
    <w:p w:rsidR="00540E8F"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Dalam isi perjanjian kemitraan ini tidak semuanya dijelaskan secara rinci terutama permasalahan mengenai </w:t>
      </w:r>
      <w:r w:rsidRPr="001D5E47">
        <w:rPr>
          <w:rFonts w:ascii="Times New Roman" w:hAnsi="Times New Roman" w:cs="Times New Roman"/>
          <w:i/>
          <w:sz w:val="24"/>
          <w:szCs w:val="24"/>
        </w:rPr>
        <w:t>suspend</w:t>
      </w:r>
      <w:r w:rsidRPr="001D5E47">
        <w:rPr>
          <w:rFonts w:ascii="Times New Roman" w:hAnsi="Times New Roman" w:cs="Times New Roman"/>
          <w:sz w:val="24"/>
          <w:szCs w:val="24"/>
        </w:rPr>
        <w:t xml:space="preserve">. Sehingga masih banyak mitra yang belum betul-betul mengetahui penyebab dilakukannya </w:t>
      </w:r>
      <w:r w:rsidRPr="001D5E47">
        <w:rPr>
          <w:rFonts w:ascii="Times New Roman" w:hAnsi="Times New Roman" w:cs="Times New Roman"/>
          <w:i/>
          <w:sz w:val="24"/>
          <w:szCs w:val="24"/>
        </w:rPr>
        <w:t>suspend</w:t>
      </w:r>
      <w:r w:rsidRPr="001D5E47">
        <w:rPr>
          <w:rFonts w:ascii="Times New Roman" w:hAnsi="Times New Roman" w:cs="Times New Roman"/>
          <w:sz w:val="24"/>
          <w:szCs w:val="24"/>
        </w:rPr>
        <w:t xml:space="preserve"> terhadap mitra pengendara yang mengakibatkan putus mitra seperti yang dialami Zoelfadly</w:t>
      </w:r>
      <w:r w:rsidRPr="001D5E47">
        <w:rPr>
          <w:rStyle w:val="FootnoteReference"/>
          <w:rFonts w:ascii="Times New Roman" w:hAnsi="Times New Roman" w:cs="Times New Roman"/>
          <w:sz w:val="24"/>
          <w:szCs w:val="24"/>
        </w:rPr>
        <w:footnoteReference w:id="52"/>
      </w:r>
      <w:r w:rsidRPr="001D5E47">
        <w:rPr>
          <w:rFonts w:ascii="Times New Roman" w:hAnsi="Times New Roman" w:cs="Times New Roman"/>
          <w:sz w:val="24"/>
          <w:szCs w:val="24"/>
        </w:rPr>
        <w:t>.</w:t>
      </w:r>
    </w:p>
    <w:p w:rsidR="00B23B8B"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Ada 2 (dua) jenis </w:t>
      </w:r>
      <w:r w:rsidRPr="001D5E47">
        <w:rPr>
          <w:rFonts w:ascii="Times New Roman" w:hAnsi="Times New Roman" w:cs="Times New Roman"/>
          <w:i/>
          <w:sz w:val="24"/>
          <w:szCs w:val="24"/>
        </w:rPr>
        <w:t xml:space="preserve">suspend, </w:t>
      </w:r>
      <w:r w:rsidRPr="001D5E47">
        <w:rPr>
          <w:rFonts w:ascii="Times New Roman" w:hAnsi="Times New Roman" w:cs="Times New Roman"/>
          <w:sz w:val="24"/>
          <w:szCs w:val="24"/>
        </w:rPr>
        <w:t>yaitu</w:t>
      </w:r>
      <w:r w:rsidRPr="001D5E47">
        <w:rPr>
          <w:rStyle w:val="FootnoteReference"/>
          <w:rFonts w:ascii="Times New Roman" w:hAnsi="Times New Roman" w:cs="Times New Roman"/>
          <w:sz w:val="24"/>
          <w:szCs w:val="24"/>
        </w:rPr>
        <w:footnoteReference w:id="53"/>
      </w:r>
      <w:r w:rsidRPr="001D5E47">
        <w:rPr>
          <w:rFonts w:ascii="Times New Roman" w:hAnsi="Times New Roman" w:cs="Times New Roman"/>
          <w:sz w:val="24"/>
          <w:szCs w:val="24"/>
        </w:rPr>
        <w:t xml:space="preserve"> :</w:t>
      </w:r>
    </w:p>
    <w:p w:rsidR="00540E8F" w:rsidRPr="001D5E47" w:rsidRDefault="00540E8F" w:rsidP="001D5E47">
      <w:pPr>
        <w:pStyle w:val="ListParagraph"/>
        <w:numPr>
          <w:ilvl w:val="0"/>
          <w:numId w:val="11"/>
        </w:numPr>
        <w:spacing w:after="0" w:line="240" w:lineRule="auto"/>
        <w:ind w:left="709"/>
        <w:jc w:val="both"/>
        <w:rPr>
          <w:rFonts w:ascii="Times New Roman" w:hAnsi="Times New Roman" w:cs="Times New Roman"/>
          <w:i/>
          <w:sz w:val="24"/>
          <w:szCs w:val="24"/>
        </w:rPr>
      </w:pPr>
      <w:r w:rsidRPr="001D5E47">
        <w:rPr>
          <w:rFonts w:ascii="Times New Roman" w:hAnsi="Times New Roman" w:cs="Times New Roman"/>
          <w:i/>
          <w:sz w:val="24"/>
          <w:szCs w:val="24"/>
        </w:rPr>
        <w:t>Manual Suspend</w:t>
      </w:r>
    </w:p>
    <w:p w:rsidR="00B23B8B" w:rsidRPr="001D5E47" w:rsidRDefault="00540E8F" w:rsidP="001D5E47">
      <w:pPr>
        <w:pStyle w:val="ListParagraph"/>
        <w:numPr>
          <w:ilvl w:val="0"/>
          <w:numId w:val="11"/>
        </w:numPr>
        <w:spacing w:after="0" w:line="240" w:lineRule="auto"/>
        <w:ind w:left="709"/>
        <w:jc w:val="both"/>
        <w:rPr>
          <w:rFonts w:ascii="Times New Roman" w:hAnsi="Times New Roman" w:cs="Times New Roman"/>
          <w:i/>
          <w:sz w:val="24"/>
          <w:szCs w:val="24"/>
        </w:rPr>
      </w:pPr>
      <w:r w:rsidRPr="001D5E47">
        <w:rPr>
          <w:rFonts w:ascii="Times New Roman" w:hAnsi="Times New Roman" w:cs="Times New Roman"/>
          <w:i/>
          <w:sz w:val="24"/>
          <w:szCs w:val="24"/>
        </w:rPr>
        <w:t>Permanent Suspend</w:t>
      </w:r>
    </w:p>
    <w:p w:rsidR="00B23B8B" w:rsidRPr="001D5E47" w:rsidRDefault="00B23B8B" w:rsidP="001D5E47">
      <w:pPr>
        <w:pStyle w:val="ListParagraph"/>
        <w:tabs>
          <w:tab w:val="left" w:pos="426"/>
        </w:tabs>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Setelah dilakukannya penelitian, ada beberapa hal yang dapat menyebabkan terjadinya </w:t>
      </w:r>
      <w:r w:rsidRPr="001D5E47">
        <w:rPr>
          <w:rFonts w:ascii="Times New Roman" w:hAnsi="Times New Roman" w:cs="Times New Roman"/>
          <w:i/>
          <w:sz w:val="24"/>
          <w:szCs w:val="24"/>
        </w:rPr>
        <w:t>suspend</w:t>
      </w:r>
      <w:r w:rsidRPr="001D5E47">
        <w:rPr>
          <w:rFonts w:ascii="Times New Roman" w:hAnsi="Times New Roman" w:cs="Times New Roman"/>
          <w:sz w:val="24"/>
          <w:szCs w:val="24"/>
        </w:rPr>
        <w:t>, yaitu :</w:t>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i/>
          <w:sz w:val="24"/>
          <w:szCs w:val="24"/>
        </w:rPr>
        <w:t>Driver</w:t>
      </w:r>
      <w:r w:rsidRPr="001D5E47">
        <w:rPr>
          <w:rFonts w:ascii="Times New Roman" w:hAnsi="Times New Roman" w:cs="Times New Roman"/>
          <w:sz w:val="24"/>
          <w:szCs w:val="24"/>
        </w:rPr>
        <w:t xml:space="preserve"> minta uang tips.</w:t>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sz w:val="24"/>
          <w:szCs w:val="24"/>
        </w:rPr>
        <w:t>Pemberian rating bintang atau komentar jelek.</w:t>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sz w:val="24"/>
          <w:szCs w:val="24"/>
        </w:rPr>
        <w:t>Mengantarkan penumpang tidak sesuai titik.</w:t>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sz w:val="24"/>
          <w:szCs w:val="24"/>
        </w:rPr>
        <w:t>Ugal-ugalan dan tidak mentaati peraturan lalu lintas.</w:t>
      </w:r>
      <w:r w:rsidRPr="001D5E47">
        <w:rPr>
          <w:rStyle w:val="FootnoteReference"/>
          <w:rFonts w:ascii="Times New Roman" w:hAnsi="Times New Roman" w:cs="Times New Roman"/>
          <w:sz w:val="24"/>
          <w:szCs w:val="24"/>
        </w:rPr>
        <w:footnoteReference w:id="54"/>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sz w:val="24"/>
          <w:szCs w:val="24"/>
        </w:rPr>
        <w:t xml:space="preserve">Pengemudi belum sampai tujuan tapi </w:t>
      </w:r>
      <w:r w:rsidRPr="001D5E47">
        <w:rPr>
          <w:rFonts w:ascii="Times New Roman" w:hAnsi="Times New Roman" w:cs="Times New Roman"/>
          <w:i/>
          <w:sz w:val="24"/>
          <w:szCs w:val="24"/>
        </w:rPr>
        <w:t xml:space="preserve">driver </w:t>
      </w:r>
      <w:r w:rsidRPr="001D5E47">
        <w:rPr>
          <w:rFonts w:ascii="Times New Roman" w:hAnsi="Times New Roman" w:cs="Times New Roman"/>
          <w:sz w:val="24"/>
          <w:szCs w:val="24"/>
        </w:rPr>
        <w:t>sudah pencet tombol selesai.</w:t>
      </w:r>
      <w:r w:rsidRPr="001D5E47">
        <w:rPr>
          <w:rStyle w:val="FootnoteReference"/>
          <w:rFonts w:ascii="Times New Roman" w:hAnsi="Times New Roman" w:cs="Times New Roman"/>
          <w:sz w:val="24"/>
          <w:szCs w:val="24"/>
        </w:rPr>
        <w:footnoteReference w:id="55"/>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sz w:val="24"/>
          <w:szCs w:val="24"/>
        </w:rPr>
        <w:t>3 kali order dengan orang yang sama secara berturut-turut.</w:t>
      </w:r>
      <w:r w:rsidRPr="001D5E47">
        <w:rPr>
          <w:rStyle w:val="FootnoteReference"/>
          <w:rFonts w:ascii="Times New Roman" w:hAnsi="Times New Roman" w:cs="Times New Roman"/>
          <w:sz w:val="24"/>
          <w:szCs w:val="24"/>
        </w:rPr>
        <w:footnoteReference w:id="56"/>
      </w:r>
    </w:p>
    <w:p w:rsidR="00B23B8B" w:rsidRPr="001D5E47" w:rsidRDefault="00B23B8B" w:rsidP="001D5E47">
      <w:pPr>
        <w:pStyle w:val="ListParagraph"/>
        <w:numPr>
          <w:ilvl w:val="0"/>
          <w:numId w:val="12"/>
        </w:numPr>
        <w:spacing w:after="0" w:line="240" w:lineRule="auto"/>
        <w:ind w:left="709"/>
        <w:jc w:val="both"/>
        <w:rPr>
          <w:rFonts w:ascii="Times New Roman" w:hAnsi="Times New Roman" w:cs="Times New Roman"/>
          <w:sz w:val="24"/>
          <w:szCs w:val="24"/>
        </w:rPr>
      </w:pPr>
      <w:r w:rsidRPr="001D5E47">
        <w:rPr>
          <w:rFonts w:ascii="Times New Roman" w:hAnsi="Times New Roman" w:cs="Times New Roman"/>
          <w:sz w:val="24"/>
          <w:szCs w:val="24"/>
        </w:rPr>
        <w:t>Mengantarkan penumpang dengan nomor telfon yang telah dijadikan untuk mendaftar sebagai mitra Go-Jek.</w:t>
      </w:r>
      <w:r w:rsidRPr="001D5E47">
        <w:rPr>
          <w:rStyle w:val="FootnoteReference"/>
          <w:rFonts w:ascii="Times New Roman" w:hAnsi="Times New Roman" w:cs="Times New Roman"/>
          <w:sz w:val="24"/>
          <w:szCs w:val="24"/>
        </w:rPr>
        <w:footnoteReference w:id="57"/>
      </w:r>
    </w:p>
    <w:p w:rsidR="00FE1BFE"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PT. Go-Jek sebagai perusahaan teknologi yang menyediakan jasa antar barang atau penumpang, yang tentunya bentuk Perjanjian Kemitraan yang dilakukan PT. Go-Jek dengan Mitra Pengendara dituangkan dalam bentuk Kontrak Elektronik. Sehingga dengan begitu lebih efisien, lebih mudah dan tentunya lebih murah dalam diterapkan saat dilakukan kerjasama dengan mitra pengendara.</w:t>
      </w:r>
      <w:r w:rsidR="00FE1BFE" w:rsidRPr="001D5E47">
        <w:rPr>
          <w:rFonts w:ascii="Times New Roman" w:hAnsi="Times New Roman" w:cs="Times New Roman"/>
          <w:sz w:val="24"/>
          <w:szCs w:val="24"/>
          <w:lang w:val="en-US"/>
        </w:rPr>
        <w:t xml:space="preserve"> </w:t>
      </w:r>
      <w:r w:rsidRPr="001D5E47">
        <w:rPr>
          <w:rFonts w:ascii="Times New Roman" w:hAnsi="Times New Roman" w:cs="Times New Roman"/>
          <w:sz w:val="24"/>
          <w:szCs w:val="24"/>
        </w:rPr>
        <w:t>Seperti yang telah dijelaskan sebelumnya bahwasanya akad adalah perjanjian antara 2 belah pihak yang saling mengikat dan dibenarkan syara’ yang menetapkan kerelaan kedua belah pihak.</w:t>
      </w:r>
      <w:r w:rsidRPr="001D5E47">
        <w:rPr>
          <w:rFonts w:ascii="Times New Roman" w:hAnsi="Times New Roman" w:cs="Times New Roman"/>
          <w:iCs/>
          <w:sz w:val="24"/>
          <w:szCs w:val="24"/>
        </w:rPr>
        <w:t xml:space="preserve"> Dalam pengertian tersebut tentunya dapat dipahami bahwa suatu akad akan tercapai dan sah apabila sesuai syara’ dan adanya kerelaan dari kedua belah pihak.</w:t>
      </w:r>
    </w:p>
    <w:p w:rsidR="00FE1BFE"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iCs/>
          <w:sz w:val="24"/>
          <w:szCs w:val="24"/>
        </w:rPr>
        <w:lastRenderedPageBreak/>
        <w:t xml:space="preserve">Akad dikatakan sah apabila rukun dari akad itu sendiri telah tercapai. Rukun akad adalah segala sesuatu yang mengungkapkan kesepakatan dari kedua belah pihak baik secara tertulis atau isyarat. Salah satu rukun akad sendiri adalah adanya shighat atau </w:t>
      </w:r>
      <w:r w:rsidRPr="001D5E47">
        <w:rPr>
          <w:rFonts w:ascii="Times New Roman" w:hAnsi="Times New Roman" w:cs="Times New Roman"/>
          <w:i/>
          <w:sz w:val="24"/>
          <w:szCs w:val="24"/>
        </w:rPr>
        <w:t>ijab</w:t>
      </w:r>
      <w:r w:rsidRPr="001D5E47">
        <w:rPr>
          <w:rFonts w:ascii="Times New Roman" w:hAnsi="Times New Roman" w:cs="Times New Roman"/>
          <w:sz w:val="24"/>
          <w:szCs w:val="24"/>
        </w:rPr>
        <w:t xml:space="preserve"> dan </w:t>
      </w:r>
      <w:r w:rsidRPr="001D5E47">
        <w:rPr>
          <w:rFonts w:ascii="Times New Roman" w:hAnsi="Times New Roman" w:cs="Times New Roman"/>
          <w:i/>
          <w:sz w:val="24"/>
          <w:szCs w:val="24"/>
        </w:rPr>
        <w:t>qabul</w:t>
      </w:r>
      <w:r w:rsidRPr="001D5E47">
        <w:rPr>
          <w:rFonts w:ascii="Times New Roman" w:hAnsi="Times New Roman" w:cs="Times New Roman"/>
          <w:sz w:val="24"/>
          <w:szCs w:val="24"/>
        </w:rPr>
        <w:t xml:space="preserve">. </w:t>
      </w:r>
      <w:r w:rsidRPr="001D5E47">
        <w:rPr>
          <w:rFonts w:ascii="Times New Roman" w:hAnsi="Times New Roman" w:cs="Times New Roman"/>
          <w:i/>
          <w:sz w:val="24"/>
          <w:szCs w:val="24"/>
        </w:rPr>
        <w:t>Shighat</w:t>
      </w:r>
      <w:r w:rsidRPr="001D5E47">
        <w:rPr>
          <w:rFonts w:ascii="Times New Roman" w:hAnsi="Times New Roman" w:cs="Times New Roman"/>
          <w:sz w:val="24"/>
          <w:szCs w:val="24"/>
        </w:rPr>
        <w:t xml:space="preserve"> juga bisa dituangkan dalam bentuk tulisan, oleh karena itu akad yang dituangkan dalam bentuk tulisan harus jelas dan dapat d</w:t>
      </w:r>
      <w:r w:rsidR="00FE1BFE" w:rsidRPr="001D5E47">
        <w:rPr>
          <w:rFonts w:ascii="Times New Roman" w:hAnsi="Times New Roman" w:cs="Times New Roman"/>
          <w:sz w:val="24"/>
          <w:szCs w:val="24"/>
        </w:rPr>
        <w:t>ipahami oleh kedua belah pihak.</w:t>
      </w:r>
      <w:r w:rsidR="00FE1BFE" w:rsidRPr="001D5E47">
        <w:rPr>
          <w:rFonts w:ascii="Times New Roman" w:hAnsi="Times New Roman" w:cs="Times New Roman"/>
          <w:sz w:val="24"/>
          <w:szCs w:val="24"/>
          <w:lang w:val="en-US"/>
        </w:rPr>
        <w:t xml:space="preserve"> </w:t>
      </w:r>
      <w:r w:rsidRPr="001D5E47">
        <w:rPr>
          <w:rFonts w:ascii="Times New Roman" w:hAnsi="Times New Roman" w:cs="Times New Roman"/>
          <w:i/>
          <w:sz w:val="24"/>
          <w:szCs w:val="24"/>
        </w:rPr>
        <w:t>Ijab qabul</w:t>
      </w:r>
      <w:r w:rsidRPr="001D5E47">
        <w:rPr>
          <w:rFonts w:ascii="Times New Roman" w:hAnsi="Times New Roman" w:cs="Times New Roman"/>
          <w:sz w:val="24"/>
          <w:szCs w:val="24"/>
        </w:rPr>
        <w:t xml:space="preserve"> yang dilakukan dalam Perjanjian Kemitraan PT. Go-Jek ini pada saat mitra pengendara akan menggunakan aplikasi Go-Jek Driver maka, mitra pengendara harus melakukan pernyataan persetujuan atas ketentuan perjanjian kemitraan terhadap PT. Go-Jek dengan cara mengklik persetujuan pada aplikasi Go-Jek Driver. Jika tidak maka mitra pengendara tidak dapat mengaktifkan aplikasinya dan tidak bisa mencari penumpang. Dalam hal ini tentunya mitra pengendara telah menyetujui dan sepakat dengan isi perjanjian kemitraan tersebut.</w:t>
      </w:r>
    </w:p>
    <w:p w:rsidR="00FE1BFE"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Telah dijelaskan dalam uraian sebelumnya bahwasanya akad adalah kesepakatan antara dua kehendak yang menimbulkan akibat-akibat hukum. Kehendak untuk mengadakan akad itu ada dua macam, yaitu kehendak batin yang berupa niat dan maksud serta kehendak lahir yang berupa shighat. Dengan adanya niat dan maksud tentunya seseorang telah mempunyai pilihan dengan siapa akan melakukan perjanjian dan dalam bentuk apa, yang perjanjian tersebut harus adanya kerelaan antara kedua belah pihak sehingga tercapainya kesepakatan. Jika 2 (dua) kehendak tersebut dapat terpenuhi maka akad dinyatakan sah.</w:t>
      </w:r>
    </w:p>
    <w:p w:rsidR="00FE1BFE"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Perjanjian tersebut memang merupakan perjanjian baku tapi meskipun begitu dengan mitra pengendara telah menandatangani atau mengklik setuju pada aplikasi Go-jek, itu menandakan bahwa mitra pengendara telah setuju dengan perjanjian yang ada dan perusahaan pun membebaskan apakah mitra pengendara mau bermitra atau tidak, sehingga hal ini tidak bertentangan dengan asas kebebasan berkontrak. Perjanjian ini memiliki keuntungan karena dengan begitu lebih cepat dan lebih efisien dalam pelaksanaannya. Perjanjian kemitraan ini termasuk dalam Akad </w:t>
      </w:r>
      <w:r w:rsidRPr="001D5E47">
        <w:rPr>
          <w:rFonts w:ascii="Times New Roman" w:hAnsi="Times New Roman" w:cs="Times New Roman"/>
          <w:i/>
          <w:sz w:val="24"/>
          <w:szCs w:val="24"/>
        </w:rPr>
        <w:t xml:space="preserve">syirkah </w:t>
      </w:r>
      <w:r w:rsidRPr="001D5E47">
        <w:rPr>
          <w:rFonts w:ascii="Times New Roman" w:hAnsi="Times New Roman" w:cs="Times New Roman"/>
          <w:sz w:val="24"/>
          <w:szCs w:val="24"/>
        </w:rPr>
        <w:t>yang tercantum dalam Fatwa DSN Nomor 114/DSN-M</w:t>
      </w:r>
      <w:r w:rsidR="00FE1BFE" w:rsidRPr="001D5E47">
        <w:rPr>
          <w:rFonts w:ascii="Times New Roman" w:hAnsi="Times New Roman" w:cs="Times New Roman"/>
          <w:sz w:val="24"/>
          <w:szCs w:val="24"/>
        </w:rPr>
        <w:t>UI/IX/2017 Tentang Akad Syirkah</w:t>
      </w:r>
      <w:r w:rsidR="00FE1BFE" w:rsidRPr="001D5E47">
        <w:rPr>
          <w:rFonts w:ascii="Times New Roman" w:hAnsi="Times New Roman" w:cs="Times New Roman"/>
          <w:sz w:val="24"/>
          <w:szCs w:val="24"/>
          <w:lang w:val="en-US"/>
        </w:rPr>
        <w:t>.</w:t>
      </w:r>
    </w:p>
    <w:p w:rsidR="00FE1BFE" w:rsidRPr="001D5E47" w:rsidRDefault="00B23B8B" w:rsidP="001D5E47">
      <w:pPr>
        <w:pStyle w:val="ListParagraph"/>
        <w:spacing w:after="0" w:line="240" w:lineRule="auto"/>
        <w:ind w:left="426" w:firstLine="720"/>
        <w:jc w:val="both"/>
        <w:rPr>
          <w:rFonts w:ascii="Times New Roman" w:eastAsia="Times New Roman" w:hAnsi="Times New Roman" w:cs="Times New Roman"/>
          <w:sz w:val="24"/>
          <w:szCs w:val="24"/>
          <w:lang w:eastAsia="id-ID"/>
        </w:rPr>
      </w:pPr>
      <w:r w:rsidRPr="001D5E47">
        <w:rPr>
          <w:rFonts w:ascii="Times New Roman" w:eastAsia="Times New Roman" w:hAnsi="Times New Roman" w:cs="Times New Roman"/>
          <w:sz w:val="24"/>
          <w:szCs w:val="24"/>
          <w:lang w:eastAsia="id-ID"/>
        </w:rPr>
        <w:t xml:space="preserve">Perjanjian kemitraan PT. Go-Jek Indonesia dengan Mitra Pengendara menurut penulis juga termasuk ke dalam </w:t>
      </w:r>
      <w:r w:rsidRPr="001D5E47">
        <w:rPr>
          <w:rFonts w:ascii="Times New Roman" w:eastAsia="Times New Roman" w:hAnsi="Times New Roman" w:cs="Times New Roman"/>
          <w:i/>
          <w:sz w:val="24"/>
          <w:szCs w:val="24"/>
          <w:lang w:eastAsia="id-ID"/>
        </w:rPr>
        <w:t xml:space="preserve">Syirkah al-‘inan, </w:t>
      </w:r>
      <w:r w:rsidRPr="001D5E47">
        <w:rPr>
          <w:rFonts w:ascii="Times New Roman" w:eastAsia="Times New Roman" w:hAnsi="Times New Roman" w:cs="Times New Roman"/>
          <w:sz w:val="24"/>
          <w:szCs w:val="24"/>
          <w:lang w:eastAsia="id-ID"/>
        </w:rPr>
        <w:t>yaitu penggabungan harta atau modal dua orang atau lebih yang tidak selalu sama jumlahnya. Boleh satu pihak memiliki modal lebih besar dari pihak yang lain.</w:t>
      </w:r>
      <w:r w:rsidRPr="001D5E47">
        <w:rPr>
          <w:rFonts w:ascii="Times New Roman" w:eastAsia="Times New Roman" w:hAnsi="Times New Roman" w:cs="Times New Roman"/>
          <w:sz w:val="24"/>
          <w:szCs w:val="24"/>
        </w:rPr>
        <w:t xml:space="preserve"> </w:t>
      </w:r>
      <w:r w:rsidRPr="001D5E47">
        <w:rPr>
          <w:rFonts w:ascii="Times New Roman" w:eastAsia="Times New Roman" w:hAnsi="Times New Roman" w:cs="Times New Roman"/>
          <w:sz w:val="24"/>
          <w:szCs w:val="24"/>
          <w:lang w:eastAsia="id-ID"/>
        </w:rPr>
        <w:t>Keuntungan dibagi dua sesuai presentase yang telah disepakati maupun kerugiannya. Sama seperti perjanjian kemitraan yang dilakukan PT. Go-Jek Indonesia kepada mitra pengendara, dimana para pihak memiliki modal sendiri-sendiri dan keuntungannya dibagi antara perusahaan dengan mitranya sesuai kesepakatan yang ada dalam perjanjian yaitu 80% untuk pihak mitra pengendara dan 20% untuk perusahaan.</w:t>
      </w:r>
    </w:p>
    <w:p w:rsidR="00B23B8B" w:rsidRPr="001D5E47" w:rsidRDefault="00B23B8B" w:rsidP="001D5E47">
      <w:pPr>
        <w:pStyle w:val="ListParagraph"/>
        <w:numPr>
          <w:ilvl w:val="0"/>
          <w:numId w:val="33"/>
        </w:numPr>
        <w:spacing w:after="0" w:line="240" w:lineRule="auto"/>
        <w:ind w:left="426"/>
        <w:jc w:val="both"/>
        <w:rPr>
          <w:rFonts w:ascii="Times New Roman" w:eastAsia="Times New Roman" w:hAnsi="Times New Roman" w:cs="Times New Roman"/>
          <w:sz w:val="24"/>
          <w:szCs w:val="24"/>
          <w:lang w:val="en-US" w:eastAsia="id-ID"/>
        </w:rPr>
      </w:pPr>
      <w:r w:rsidRPr="001D5E47">
        <w:rPr>
          <w:rFonts w:ascii="Times New Roman" w:hAnsi="Times New Roman" w:cs="Times New Roman"/>
          <w:b/>
          <w:sz w:val="24"/>
          <w:szCs w:val="24"/>
        </w:rPr>
        <w:t>Tinjauan Hukum Perdata pada Praktek Perjanjian Kemitraan Antara PT. Go-Jek Indonesia Cabang Cirebon dengan Mitra Pengendara</w:t>
      </w:r>
    </w:p>
    <w:p w:rsidR="00FE1BFE"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Sebagai pelaku bisnis tentunya harus sangat berhati-hati dalam melaksanakan kontrak, karena kurangnya pemahaman terhadap isi kontrak membuat pelaku bisnis akhirnya bermasalah dan menyesal karena telah asal menyetujui suatu kontrak bisnis. Dan sekarang mulai berkembang mengenai kontrak elektronik, seperti yang dibuat oleh PT. Go-Jek melalui sistem elektronik. Keabsahan kontrak elektronik sendiri telah diatur dalam Undang-Undang Nomor 11 Tahun 2008 tentang Informasi dan Transaksi </w:t>
      </w:r>
      <w:r w:rsidRPr="001D5E47">
        <w:rPr>
          <w:rFonts w:ascii="Times New Roman" w:hAnsi="Times New Roman" w:cs="Times New Roman"/>
          <w:sz w:val="24"/>
          <w:szCs w:val="24"/>
        </w:rPr>
        <w:lastRenderedPageBreak/>
        <w:t>Elektronik  dan Peraturan Pemerintah Nomor 82 Tahun 2012 tentang Penyelenggaraan Sistem dan Transaksi Elektronik.</w:t>
      </w:r>
    </w:p>
    <w:p w:rsidR="00FE1BFE"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sz w:val="24"/>
          <w:szCs w:val="24"/>
        </w:rPr>
        <w:t>Kontrak elektronik sendiri sama seperti kontrak pada umumnya, hanya saja kontrak elektronik menggunakan sistem elektronik dan kontrak yang pada umumnya menggunakan kertas. Dalam Pasal 18 ayat (1) UU No. 11 Tahun 2008 tentang Informasi dan Transaksi elektronik</w:t>
      </w:r>
      <w:r w:rsidRPr="001D5E47">
        <w:rPr>
          <w:rStyle w:val="FootnoteReference"/>
          <w:rFonts w:ascii="Times New Roman" w:hAnsi="Times New Roman" w:cs="Times New Roman"/>
          <w:sz w:val="24"/>
          <w:szCs w:val="24"/>
        </w:rPr>
        <w:footnoteReference w:id="58"/>
      </w:r>
      <w:r w:rsidRPr="001D5E47">
        <w:rPr>
          <w:rFonts w:ascii="Times New Roman" w:hAnsi="Times New Roman" w:cs="Times New Roman"/>
          <w:sz w:val="24"/>
          <w:szCs w:val="24"/>
        </w:rPr>
        <w:t>, bahwa “Transaksi elektronik yang dituangkan ke dalam kontrak elektronik mengikat para pihak yang membuatnya”. Meskipun kenyatannya kontrak ini dibuat secara</w:t>
      </w:r>
      <w:r w:rsidR="00FE1BFE" w:rsidRPr="001D5E47">
        <w:rPr>
          <w:rFonts w:ascii="Times New Roman" w:hAnsi="Times New Roman" w:cs="Times New Roman"/>
          <w:sz w:val="24"/>
          <w:szCs w:val="24"/>
        </w:rPr>
        <w:t xml:space="preserve"> sepihak oleh pihak perusahaan.</w:t>
      </w:r>
    </w:p>
    <w:p w:rsidR="00B23B8B" w:rsidRPr="001D5E47" w:rsidRDefault="00B23B8B" w:rsidP="001D5E47">
      <w:pPr>
        <w:pStyle w:val="ListParagraph"/>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Jika dilihat dari Pasal 47 ayat 2 Peraturan Pemerintah Nomor 82 Tahun 2012 Tentang Penyelenggaraan Sistem dan Transaksi Elektronik</w:t>
      </w:r>
      <w:r w:rsidRPr="001D5E47">
        <w:rPr>
          <w:rStyle w:val="FootnoteReference"/>
          <w:rFonts w:ascii="Times New Roman" w:hAnsi="Times New Roman" w:cs="Times New Roman"/>
          <w:sz w:val="24"/>
          <w:szCs w:val="24"/>
        </w:rPr>
        <w:footnoteReference w:id="59"/>
      </w:r>
      <w:r w:rsidRPr="001D5E47">
        <w:rPr>
          <w:rFonts w:ascii="Times New Roman" w:hAnsi="Times New Roman" w:cs="Times New Roman"/>
          <w:sz w:val="24"/>
          <w:szCs w:val="24"/>
        </w:rPr>
        <w:t xml:space="preserve"> mengatur bahwa kontrak elektronik dianggap sah apabila :</w:t>
      </w:r>
    </w:p>
    <w:p w:rsidR="00B23B8B" w:rsidRPr="001D5E47" w:rsidRDefault="00B23B8B" w:rsidP="001D5E47">
      <w:pPr>
        <w:pStyle w:val="ListParagraph"/>
        <w:numPr>
          <w:ilvl w:val="0"/>
          <w:numId w:val="13"/>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Terdapat kesepakatan para pihak ;</w:t>
      </w:r>
    </w:p>
    <w:p w:rsidR="00B23B8B" w:rsidRPr="001D5E47" w:rsidRDefault="00B23B8B" w:rsidP="001D5E47">
      <w:pPr>
        <w:pStyle w:val="ListParagraph"/>
        <w:numPr>
          <w:ilvl w:val="0"/>
          <w:numId w:val="13"/>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 xml:space="preserve"> Dilakukan oleh subjek hukum yang cakap atau berwenang mewakili sesuai dengan ketentuan peraturan perundang – undangan ;</w:t>
      </w:r>
    </w:p>
    <w:p w:rsidR="00B23B8B" w:rsidRPr="001D5E47" w:rsidRDefault="00B23B8B" w:rsidP="001D5E47">
      <w:pPr>
        <w:pStyle w:val="ListParagraph"/>
        <w:numPr>
          <w:ilvl w:val="0"/>
          <w:numId w:val="13"/>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Terdapat hal tertentu ;</w:t>
      </w:r>
    </w:p>
    <w:p w:rsidR="00FE1BFE" w:rsidRPr="001D5E47" w:rsidRDefault="00B23B8B" w:rsidP="001D5E47">
      <w:pPr>
        <w:pStyle w:val="ListParagraph"/>
        <w:numPr>
          <w:ilvl w:val="0"/>
          <w:numId w:val="13"/>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Objek transaksi tidak boleh bertentangan dengan peraturan perundang – undangan, kesusilaan, dan ketertiban umum’</w:t>
      </w:r>
    </w:p>
    <w:p w:rsidR="00FE1BFE" w:rsidRPr="001D5E47" w:rsidRDefault="00B23B8B" w:rsidP="001D5E47">
      <w:pPr>
        <w:pStyle w:val="ListParagraph"/>
        <w:spacing w:after="0" w:line="240" w:lineRule="auto"/>
        <w:ind w:left="426" w:firstLine="708"/>
        <w:jc w:val="both"/>
        <w:rPr>
          <w:rFonts w:ascii="Times New Roman" w:hAnsi="Times New Roman" w:cs="Times New Roman"/>
          <w:sz w:val="24"/>
          <w:szCs w:val="24"/>
          <w:lang w:val="en-US"/>
        </w:rPr>
      </w:pPr>
      <w:r w:rsidRPr="001D5E47">
        <w:rPr>
          <w:rFonts w:ascii="Times New Roman" w:hAnsi="Times New Roman" w:cs="Times New Roman"/>
          <w:sz w:val="24"/>
          <w:szCs w:val="24"/>
        </w:rPr>
        <w:t>Dalam setiap penyelenggaraan sistem elektronik juga harus bertanggung jawab terhadap beroperasinya sistem elektronik sebagaimana mestinya, disini diatur dalam Pasal 15 Undang – Undang Nomor 11 Tahun 2008 tentang Informasi dan Transaksi Elektronik. Sehingga kontrak ini terjadi secara suka sama suka tanpa adanya paksaan dari pihak manapun.</w:t>
      </w:r>
      <w:r w:rsidR="00FE1BFE" w:rsidRPr="001D5E47">
        <w:rPr>
          <w:rFonts w:ascii="Times New Roman" w:hAnsi="Times New Roman" w:cs="Times New Roman"/>
          <w:sz w:val="24"/>
          <w:szCs w:val="24"/>
        </w:rPr>
        <w:t xml:space="preserve"> </w:t>
      </w:r>
      <w:r w:rsidRPr="001D5E47">
        <w:rPr>
          <w:rFonts w:ascii="Times New Roman" w:hAnsi="Times New Roman" w:cs="Times New Roman"/>
          <w:sz w:val="24"/>
          <w:szCs w:val="24"/>
        </w:rPr>
        <w:t>Seperti yang sudah dijelaskan sebelumnya bahwa pengertian perjanjian dalam KUHPerdata Pasal 1313</w:t>
      </w:r>
      <w:r w:rsidRPr="001D5E47">
        <w:rPr>
          <w:rStyle w:val="FootnoteReference"/>
          <w:rFonts w:ascii="Times New Roman" w:hAnsi="Times New Roman" w:cs="Times New Roman"/>
          <w:sz w:val="24"/>
          <w:szCs w:val="24"/>
        </w:rPr>
        <w:footnoteReference w:id="60"/>
      </w:r>
      <w:r w:rsidRPr="001D5E47">
        <w:rPr>
          <w:rFonts w:ascii="Times New Roman" w:hAnsi="Times New Roman" w:cs="Times New Roman"/>
          <w:sz w:val="24"/>
          <w:szCs w:val="24"/>
        </w:rPr>
        <w:t xml:space="preserve"> ialah “Suatu perbuatan dengan mana satu orang atau lebih mengikatkan dirinya terhadap satu orang lain atau lebih.” Dan dalam Pasal 1338 KUHPerdata bahwa “semua perjanjian yang dibuat secara sah berlaku sebagai undang-undang bagi mereka yang membuatnya.” Untuk itu suatu perjanjian bisa dikatakan sah apabila sudah memenuhi syarat-syarat dalam berkontrak.</w:t>
      </w:r>
    </w:p>
    <w:p w:rsidR="00B23B8B" w:rsidRPr="001D5E47" w:rsidRDefault="00B23B8B" w:rsidP="001D5E47">
      <w:pPr>
        <w:pStyle w:val="ListParagraph"/>
        <w:spacing w:after="0" w:line="240" w:lineRule="auto"/>
        <w:ind w:left="426" w:firstLine="708"/>
        <w:jc w:val="both"/>
        <w:rPr>
          <w:rFonts w:ascii="Times New Roman" w:hAnsi="Times New Roman" w:cs="Times New Roman"/>
          <w:sz w:val="24"/>
          <w:szCs w:val="24"/>
          <w:lang w:val="en-US"/>
        </w:rPr>
      </w:pPr>
      <w:r w:rsidRPr="001D5E47">
        <w:rPr>
          <w:rFonts w:ascii="Times New Roman" w:hAnsi="Times New Roman" w:cs="Times New Roman"/>
          <w:sz w:val="24"/>
          <w:szCs w:val="24"/>
        </w:rPr>
        <w:t>Syarat sahnya suatu perjanjian selain diatur dalam Pasal 47 ayat 2 Peraturan Pemerintah Nomor 82 Tahun 2012 Tentang Penyelenggaraan Sistem dan Transaksi Elektronik, dalam KUHPerdata juga diatur dalam pasal 1320, yaitu :</w:t>
      </w:r>
    </w:p>
    <w:p w:rsidR="00B23B8B" w:rsidRPr="001D5E47" w:rsidRDefault="00B23B8B" w:rsidP="001D5E47">
      <w:pPr>
        <w:pStyle w:val="ListParagraph"/>
        <w:numPr>
          <w:ilvl w:val="0"/>
          <w:numId w:val="1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Sepakat mereka yang mengikatkan dirinya.</w:t>
      </w:r>
    </w:p>
    <w:p w:rsidR="00B23B8B" w:rsidRPr="001D5E47" w:rsidRDefault="00B23B8B" w:rsidP="001D5E47">
      <w:pPr>
        <w:pStyle w:val="ListParagraph"/>
        <w:numPr>
          <w:ilvl w:val="0"/>
          <w:numId w:val="1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Kecakapan untuk membuat suatu perjanjian.</w:t>
      </w:r>
    </w:p>
    <w:p w:rsidR="00B23B8B" w:rsidRPr="001D5E47" w:rsidRDefault="00B23B8B" w:rsidP="001D5E47">
      <w:pPr>
        <w:pStyle w:val="ListParagraph"/>
        <w:numPr>
          <w:ilvl w:val="0"/>
          <w:numId w:val="1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Suatu hal tertentu.</w:t>
      </w:r>
    </w:p>
    <w:p w:rsidR="00B23B8B" w:rsidRPr="001D5E47" w:rsidRDefault="00B23B8B" w:rsidP="001D5E47">
      <w:pPr>
        <w:pStyle w:val="ListParagraph"/>
        <w:numPr>
          <w:ilvl w:val="0"/>
          <w:numId w:val="14"/>
        </w:numPr>
        <w:spacing w:after="0" w:line="240" w:lineRule="auto"/>
        <w:ind w:left="851"/>
        <w:jc w:val="both"/>
        <w:rPr>
          <w:rFonts w:ascii="Times New Roman" w:hAnsi="Times New Roman" w:cs="Times New Roman"/>
          <w:sz w:val="24"/>
          <w:szCs w:val="24"/>
        </w:rPr>
      </w:pPr>
      <w:r w:rsidRPr="001D5E47">
        <w:rPr>
          <w:rFonts w:ascii="Times New Roman" w:hAnsi="Times New Roman" w:cs="Times New Roman"/>
          <w:sz w:val="24"/>
          <w:szCs w:val="24"/>
        </w:rPr>
        <w:t>Suatu sebab yang halal.</w:t>
      </w:r>
    </w:p>
    <w:p w:rsidR="00B23B8B" w:rsidRPr="001D5E47" w:rsidRDefault="00B23B8B" w:rsidP="001D5E47">
      <w:pPr>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i/>
          <w:sz w:val="24"/>
          <w:szCs w:val="24"/>
        </w:rPr>
        <w:t>Pertama</w:t>
      </w:r>
      <w:r w:rsidRPr="001D5E47">
        <w:rPr>
          <w:rFonts w:ascii="Times New Roman" w:hAnsi="Times New Roman" w:cs="Times New Roman"/>
          <w:sz w:val="24"/>
          <w:szCs w:val="24"/>
        </w:rPr>
        <w:t>, sepakatnya mereka mengikatkan dirinya, dilihat dari kontrak PT. Go-Jek dengan mitra pengendara dalam bunyi Pasal 5.2 tentang Kontrak elektronik pada isi dari Perjanjian Kemitraannya, yaitu :</w:t>
      </w:r>
    </w:p>
    <w:p w:rsidR="00DC31C0" w:rsidRPr="001D5E47" w:rsidRDefault="00B23B8B" w:rsidP="001D5E47">
      <w:pPr>
        <w:spacing w:after="0" w:line="240" w:lineRule="auto"/>
        <w:ind w:left="1134"/>
        <w:jc w:val="both"/>
        <w:rPr>
          <w:rFonts w:ascii="Times New Roman" w:hAnsi="Times New Roman" w:cs="Times New Roman"/>
          <w:sz w:val="24"/>
          <w:szCs w:val="24"/>
        </w:rPr>
      </w:pPr>
      <w:r w:rsidRPr="001D5E47">
        <w:rPr>
          <w:rFonts w:ascii="Times New Roman" w:hAnsi="Times New Roman" w:cs="Times New Roman"/>
          <w:sz w:val="24"/>
          <w:szCs w:val="24"/>
        </w:rPr>
        <w:t xml:space="preserve">“Para Pihak setuju dan sepakat bahwa Perjanjian ini dibuat dalam bentuk Kontrak Elektronik dan tindakan mengklik persetujuan secara elektronik merupakan </w:t>
      </w:r>
      <w:r w:rsidRPr="001D5E47">
        <w:rPr>
          <w:rFonts w:ascii="Times New Roman" w:hAnsi="Times New Roman" w:cs="Times New Roman"/>
          <w:sz w:val="24"/>
          <w:szCs w:val="24"/>
        </w:rPr>
        <w:lastRenderedPageBreak/>
        <w:t xml:space="preserve">bentuk pernyataan persetujuan atas ketentuan Perjanjian ini sehingga Perjanjian ini sah, mengikat para pihak dan dapat diberlakukan.” </w:t>
      </w:r>
    </w:p>
    <w:p w:rsidR="00DC31C0" w:rsidRPr="001D5E47" w:rsidRDefault="00DC31C0" w:rsidP="001D5E47">
      <w:pPr>
        <w:spacing w:after="0" w:line="240" w:lineRule="auto"/>
        <w:ind w:left="426" w:firstLine="708"/>
        <w:jc w:val="both"/>
        <w:rPr>
          <w:rFonts w:ascii="Times New Roman" w:hAnsi="Times New Roman" w:cs="Times New Roman"/>
          <w:sz w:val="24"/>
          <w:szCs w:val="24"/>
        </w:rPr>
      </w:pPr>
    </w:p>
    <w:p w:rsidR="00B23B8B" w:rsidRPr="001D5E47" w:rsidRDefault="00B23B8B" w:rsidP="001D5E47">
      <w:pPr>
        <w:spacing w:after="0" w:line="240" w:lineRule="auto"/>
        <w:ind w:left="426" w:firstLine="708"/>
        <w:jc w:val="both"/>
        <w:rPr>
          <w:rFonts w:ascii="Times New Roman" w:hAnsi="Times New Roman" w:cs="Times New Roman"/>
          <w:sz w:val="24"/>
          <w:szCs w:val="24"/>
          <w:lang w:val="id-ID"/>
        </w:rPr>
      </w:pPr>
      <w:r w:rsidRPr="001D5E47">
        <w:rPr>
          <w:rFonts w:ascii="Times New Roman" w:hAnsi="Times New Roman" w:cs="Times New Roman"/>
          <w:sz w:val="24"/>
          <w:szCs w:val="24"/>
        </w:rPr>
        <w:t xml:space="preserve">Dengan mitra pengendara mengklik persetujuan pada aplikasi drivernya maka secara tidak langsung mitra pengendara sepakat dengan semua isi perjanjian tersebut. Hal ini juga dipertegas pada akhir isi perjajian kemitraan di pasal 5.7 tentang Persetujuan para pihak, yang </w:t>
      </w:r>
      <w:proofErr w:type="gramStart"/>
      <w:r w:rsidRPr="001D5E47">
        <w:rPr>
          <w:rFonts w:ascii="Times New Roman" w:hAnsi="Times New Roman" w:cs="Times New Roman"/>
          <w:sz w:val="24"/>
          <w:szCs w:val="24"/>
        </w:rPr>
        <w:t>berbunyi :</w:t>
      </w:r>
      <w:proofErr w:type="gramEnd"/>
    </w:p>
    <w:p w:rsidR="00B23B8B" w:rsidRPr="001D5E47" w:rsidRDefault="00B23B8B" w:rsidP="001D5E47">
      <w:pPr>
        <w:spacing w:after="0" w:line="240" w:lineRule="auto"/>
        <w:ind w:left="1134"/>
        <w:jc w:val="both"/>
        <w:rPr>
          <w:rFonts w:ascii="Times New Roman" w:hAnsi="Times New Roman" w:cs="Times New Roman"/>
          <w:sz w:val="24"/>
          <w:szCs w:val="24"/>
          <w:lang w:val="id-ID"/>
        </w:rPr>
      </w:pPr>
      <w:r w:rsidRPr="001D5E47">
        <w:rPr>
          <w:rFonts w:ascii="Times New Roman" w:hAnsi="Times New Roman" w:cs="Times New Roman"/>
          <w:sz w:val="24"/>
          <w:szCs w:val="24"/>
          <w:lang w:val="id-ID"/>
        </w:rPr>
        <w:t>“Perjanjian ini dibuat dan diberikannya persetujuan secara elektronik oleh GO-JEK, AKAB dan Mitra dalam keadaan sadar dan tanpa ada paksaan dari pihak manapun juga. Setelah tindakan mengklik persetujuan secara elektronik atas Perjanjian ini, maka GO-JEK, AKAB dan Mitra setuju untuk dianggap bahwa Mitra telah membaca, mengerti serta menyetujui setiap dan keseluruhan pasal dalam Perjanjian ini dan akan mematuhi dan melaksanakan setiap pasal dalam Perjanjian dengan penuh tanggung jawab.”</w:t>
      </w:r>
    </w:p>
    <w:p w:rsidR="00B23B8B" w:rsidRPr="001D5E47" w:rsidRDefault="00B23B8B" w:rsidP="001D5E47">
      <w:pPr>
        <w:spacing w:after="0" w:line="240" w:lineRule="auto"/>
        <w:ind w:left="1440"/>
        <w:jc w:val="both"/>
        <w:rPr>
          <w:rFonts w:ascii="Times New Roman" w:hAnsi="Times New Roman" w:cs="Times New Roman"/>
          <w:sz w:val="24"/>
          <w:szCs w:val="24"/>
          <w:lang w:val="id-ID"/>
        </w:rPr>
      </w:pPr>
    </w:p>
    <w:p w:rsidR="00DC31C0"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i/>
          <w:sz w:val="24"/>
          <w:szCs w:val="24"/>
        </w:rPr>
        <w:t>Kedua</w:t>
      </w:r>
      <w:r w:rsidRPr="001D5E47">
        <w:rPr>
          <w:rFonts w:ascii="Times New Roman" w:hAnsi="Times New Roman" w:cs="Times New Roman"/>
          <w:sz w:val="24"/>
          <w:szCs w:val="24"/>
        </w:rPr>
        <w:t>, Kecakapan untuk membuat suatu perjanjian adalah orang yang dewasa dan cakap untuk membuat perjanjian. Ukuran dewasa disini menurut KUHPerdata dalam Pasal 330 adalah berumur 21 tahun atau sudah menikah. Tapi dalam persyaratan menjadi mitra Go-Jek sudah di tentukan dengan minimal usia 17 tahun, seperti mengenai usia minimum seseorang dalam kepemilikan Surat Izin Mengemudi (SIM) adalah usia 17 tahun sebagaimana diatur dalam Undang – Undang Nomor 22 Tahun 2009 tentang Lalu Lintas dan Angkutan Jalan Raya.</w:t>
      </w:r>
    </w:p>
    <w:p w:rsidR="00DC31C0"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i/>
          <w:sz w:val="24"/>
          <w:szCs w:val="24"/>
        </w:rPr>
        <w:t xml:space="preserve">Ketiga, </w:t>
      </w:r>
      <w:r w:rsidRPr="001D5E47">
        <w:rPr>
          <w:rFonts w:ascii="Times New Roman" w:hAnsi="Times New Roman" w:cs="Times New Roman"/>
          <w:sz w:val="24"/>
          <w:szCs w:val="24"/>
        </w:rPr>
        <w:t xml:space="preserve">mengenai suatu hal tertentu atau suatu objek tertentu yang mana objeknya harus jelas, seperti dalam pembagian bagi hasil dilakukan dengan presentase antara AKAB pihak pemilik </w:t>
      </w:r>
      <w:r w:rsidR="00DC31C0" w:rsidRPr="001D5E47">
        <w:rPr>
          <w:rFonts w:ascii="Times New Roman" w:hAnsi="Times New Roman" w:cs="Times New Roman"/>
          <w:sz w:val="24"/>
          <w:szCs w:val="24"/>
        </w:rPr>
        <w:t>Go-Jek dengan mitra pengendara.</w:t>
      </w:r>
    </w:p>
    <w:p w:rsidR="00DC31C0" w:rsidRPr="001D5E47" w:rsidRDefault="00B23B8B" w:rsidP="001D5E47">
      <w:pPr>
        <w:pStyle w:val="ListParagraph"/>
        <w:spacing w:after="0" w:line="240" w:lineRule="auto"/>
        <w:ind w:left="426" w:firstLine="720"/>
        <w:jc w:val="both"/>
        <w:rPr>
          <w:rFonts w:ascii="Times New Roman" w:hAnsi="Times New Roman" w:cs="Times New Roman"/>
          <w:sz w:val="24"/>
          <w:szCs w:val="24"/>
          <w:lang w:val="en-US"/>
        </w:rPr>
      </w:pPr>
      <w:r w:rsidRPr="001D5E47">
        <w:rPr>
          <w:rFonts w:ascii="Times New Roman" w:hAnsi="Times New Roman" w:cs="Times New Roman"/>
          <w:i/>
          <w:sz w:val="24"/>
          <w:szCs w:val="24"/>
        </w:rPr>
        <w:t xml:space="preserve">Keempat, </w:t>
      </w:r>
      <w:r w:rsidRPr="001D5E47">
        <w:rPr>
          <w:rFonts w:ascii="Times New Roman" w:hAnsi="Times New Roman" w:cs="Times New Roman"/>
          <w:sz w:val="24"/>
          <w:szCs w:val="24"/>
        </w:rPr>
        <w:t>mengenai suatu sebab yang halal dalam isi perjanjian kemitraan, telah dijelaskan sebelumnya secara tegas bahwa aplikasi Go-Jek berperan sebagai wadah untuk menyalurkan jasa ataupun pelayanan sesuai dengan peraturan perundangang-undangan yang berlaku. Seperti, jasa antar orang atau barang, dan jasa lainnya.</w:t>
      </w:r>
    </w:p>
    <w:p w:rsidR="00B23B8B" w:rsidRPr="001D5E47" w:rsidRDefault="00B23B8B" w:rsidP="001D5E47">
      <w:pPr>
        <w:pStyle w:val="ListParagraph"/>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Mengenai penentuan presentase bagi hasil yang hanya dilakukan secara sepihak dan terus mengalami perubahan, hal ini banyak dikeluhkan mitra pengendara, terutama mengenai bonus target yang terus menurun. Selain itu juga dengan </w:t>
      </w:r>
      <w:r w:rsidRPr="001D5E47">
        <w:rPr>
          <w:rFonts w:ascii="Times New Roman" w:hAnsi="Times New Roman" w:cs="Times New Roman"/>
          <w:i/>
          <w:sz w:val="24"/>
          <w:szCs w:val="24"/>
        </w:rPr>
        <w:t>suspend</w:t>
      </w:r>
      <w:r w:rsidRPr="001D5E47">
        <w:rPr>
          <w:rFonts w:ascii="Times New Roman" w:hAnsi="Times New Roman" w:cs="Times New Roman"/>
          <w:sz w:val="24"/>
          <w:szCs w:val="24"/>
        </w:rPr>
        <w:t xml:space="preserve"> sepihak yang telah diperjanjikan pada Pasal 3.2 tentang Penggunaan Aplikasi, dimana pihak perusahaan dapat menutup akun tanpa memberi kesempatan kepada mitra pengendara untuk membuktikan dengan membawa pihak ketiga,  yang berbunyi :</w:t>
      </w:r>
    </w:p>
    <w:p w:rsidR="00B23B8B" w:rsidRPr="001D5E47" w:rsidRDefault="00B23B8B" w:rsidP="001D5E47">
      <w:pPr>
        <w:pStyle w:val="ListParagraph"/>
        <w:spacing w:after="0" w:line="240" w:lineRule="auto"/>
        <w:ind w:left="1134"/>
        <w:jc w:val="both"/>
        <w:rPr>
          <w:rFonts w:ascii="Times New Roman" w:hAnsi="Times New Roman" w:cs="Times New Roman"/>
          <w:sz w:val="24"/>
          <w:szCs w:val="24"/>
        </w:rPr>
      </w:pPr>
      <w:r w:rsidRPr="001D5E47">
        <w:rPr>
          <w:rFonts w:ascii="Times New Roman" w:hAnsi="Times New Roman" w:cs="Times New Roman"/>
          <w:sz w:val="24"/>
          <w:szCs w:val="24"/>
        </w:rPr>
        <w:t>“GO-JEK maupun AKAB mempunyai hak untuk menutup ataupun tidak memberikan Mitra akses kepada Akun Mitra dalam Aplikasi GO-JEK apabila GO-JEK atau AKAB menganggap, dalam diskresi GO-JEK atau AKAB sendiri tanpa harus dibuktikan kepada pihak ketiga manapun, Mitra melanggar salah satu ketentuan dalam Persyaratan maupun ketentuan lain yang berlaku kepada Mitra dalam kerjasamanya dengan GO-JEK ataupun AKAB. ”</w:t>
      </w:r>
    </w:p>
    <w:p w:rsidR="00B23B8B" w:rsidRPr="001D5E47" w:rsidRDefault="00B23B8B" w:rsidP="001D5E47">
      <w:pPr>
        <w:pStyle w:val="ListParagraph"/>
        <w:spacing w:after="0" w:line="240" w:lineRule="auto"/>
        <w:ind w:left="1440"/>
        <w:jc w:val="both"/>
        <w:rPr>
          <w:rFonts w:ascii="Times New Roman" w:hAnsi="Times New Roman" w:cs="Times New Roman"/>
          <w:sz w:val="24"/>
          <w:szCs w:val="24"/>
        </w:rPr>
      </w:pPr>
    </w:p>
    <w:p w:rsidR="00DC31C0" w:rsidRPr="001D5E47" w:rsidRDefault="00B23B8B" w:rsidP="001D5E47">
      <w:pPr>
        <w:tabs>
          <w:tab w:val="left" w:pos="426"/>
        </w:tabs>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 xml:space="preserve">Menurut penulis, perjanjian kemitraan yang dilakukan PT. Go-Jek dengan mitra pengendara sesuai dengan KUHPerdata Pasal 1313 karena telah memenuhi syarat perjanjian yang ada dalam KUHPerdata Pasal 1320. Perjanjian ini juga tidak </w:t>
      </w:r>
      <w:r w:rsidRPr="001D5E47">
        <w:rPr>
          <w:rFonts w:ascii="Times New Roman" w:hAnsi="Times New Roman" w:cs="Times New Roman"/>
          <w:sz w:val="24"/>
          <w:szCs w:val="24"/>
        </w:rPr>
        <w:lastRenderedPageBreak/>
        <w:t>bertentangan dengan asas kebebasan berkontrak karena sudah tercapainya kata sepakat dengan adanya penandatanganan dan klik setuju pada aplikasi Go-Jek oleh Mitra Pengendara.</w:t>
      </w:r>
    </w:p>
    <w:p w:rsidR="00DC31C0" w:rsidRPr="001D5E47" w:rsidRDefault="00B23B8B" w:rsidP="001D5E47">
      <w:pPr>
        <w:tabs>
          <w:tab w:val="left" w:pos="426"/>
        </w:tabs>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Penulis melakukan wawancara ke beberapa mitra pengendara mengenai isi perjanjian tersebut. Meskipun ada beberapa point dari isi perjanjian yang merugikan bagi mitra tapi ada beberapa keuntungan yang didapat, seperti akhirnya memberi peluang kerja bagi orang lain dengan waktu yang fleksibel. Dan selama mitra pengendara dapat melakukan pekerjaannya dengan baik tanpa melanggar kode etik yang ada, m</w:t>
      </w:r>
      <w:r w:rsidR="00DC31C0" w:rsidRPr="001D5E47">
        <w:rPr>
          <w:rFonts w:ascii="Times New Roman" w:hAnsi="Times New Roman" w:cs="Times New Roman"/>
          <w:sz w:val="24"/>
          <w:szCs w:val="24"/>
        </w:rPr>
        <w:t xml:space="preserve">aka tidak </w:t>
      </w:r>
      <w:proofErr w:type="gramStart"/>
      <w:r w:rsidR="00DC31C0" w:rsidRPr="001D5E47">
        <w:rPr>
          <w:rFonts w:ascii="Times New Roman" w:hAnsi="Times New Roman" w:cs="Times New Roman"/>
          <w:sz w:val="24"/>
          <w:szCs w:val="24"/>
        </w:rPr>
        <w:t>akan</w:t>
      </w:r>
      <w:proofErr w:type="gramEnd"/>
      <w:r w:rsidR="00DC31C0" w:rsidRPr="001D5E47">
        <w:rPr>
          <w:rFonts w:ascii="Times New Roman" w:hAnsi="Times New Roman" w:cs="Times New Roman"/>
          <w:sz w:val="24"/>
          <w:szCs w:val="24"/>
        </w:rPr>
        <w:t xml:space="preserve"> terjadi masalah.</w:t>
      </w:r>
    </w:p>
    <w:p w:rsidR="00B23B8B" w:rsidRPr="001D5E47" w:rsidRDefault="00B23B8B" w:rsidP="001D5E47">
      <w:pPr>
        <w:tabs>
          <w:tab w:val="left" w:pos="426"/>
        </w:tabs>
        <w:spacing w:after="0" w:line="240" w:lineRule="auto"/>
        <w:ind w:left="426" w:firstLine="720"/>
        <w:jc w:val="both"/>
        <w:rPr>
          <w:rFonts w:ascii="Times New Roman" w:hAnsi="Times New Roman" w:cs="Times New Roman"/>
          <w:sz w:val="24"/>
          <w:szCs w:val="24"/>
        </w:rPr>
      </w:pPr>
      <w:r w:rsidRPr="001D5E47">
        <w:rPr>
          <w:rFonts w:ascii="Times New Roman" w:hAnsi="Times New Roman" w:cs="Times New Roman"/>
          <w:sz w:val="24"/>
          <w:szCs w:val="24"/>
        </w:rPr>
        <w:t>Dengan begitu penulis dapat menyimpulkan, bahwa perjanjian kemitraan PT. Go-Jek ini sah meskipun hanya dibuat oleh salah satu pihak. Dan selama perjanjian ini memberikan keuntungan bagi kedua pihak dan kedua pihak sepakat dengan perjanjian tersebut maka tidak ada masalah dengan perjanjian ini, maka perjanjian kemitraan ini sah, dapat mengikat para pihak dan dapat diberlakukan. Serta harus melaksanakan hak dan kewajibannya bagi para pihak yang berkontrak.</w:t>
      </w:r>
    </w:p>
    <w:p w:rsidR="00D62629" w:rsidRPr="001D5E47" w:rsidRDefault="00D62629" w:rsidP="001D5E47">
      <w:pPr>
        <w:spacing w:after="0" w:line="240" w:lineRule="auto"/>
        <w:jc w:val="both"/>
        <w:rPr>
          <w:rFonts w:ascii="Times New Roman" w:hAnsi="Times New Roman" w:cs="Times New Roman"/>
          <w:b/>
          <w:iCs/>
          <w:sz w:val="24"/>
          <w:szCs w:val="24"/>
        </w:rPr>
      </w:pPr>
    </w:p>
    <w:p w:rsidR="005C7FDB" w:rsidRPr="001D5E47" w:rsidRDefault="006E635B" w:rsidP="001D5E47">
      <w:pPr>
        <w:spacing w:after="0" w:line="240" w:lineRule="auto"/>
        <w:jc w:val="both"/>
        <w:rPr>
          <w:rFonts w:ascii="Times New Roman" w:hAnsi="Times New Roman" w:cs="Times New Roman"/>
          <w:b/>
          <w:iCs/>
          <w:sz w:val="24"/>
          <w:szCs w:val="24"/>
        </w:rPr>
      </w:pPr>
      <w:r w:rsidRPr="001D5E47">
        <w:rPr>
          <w:rFonts w:ascii="Times New Roman" w:hAnsi="Times New Roman" w:cs="Times New Roman"/>
          <w:b/>
          <w:iCs/>
          <w:sz w:val="24"/>
          <w:szCs w:val="24"/>
        </w:rPr>
        <w:t>KESIMPULAN</w:t>
      </w:r>
    </w:p>
    <w:p w:rsidR="00B23B8B" w:rsidRPr="001D5E47" w:rsidRDefault="00B23B8B" w:rsidP="001D5E47">
      <w:pPr>
        <w:pStyle w:val="ListParagraph"/>
        <w:spacing w:after="0" w:line="240" w:lineRule="auto"/>
        <w:ind w:left="0" w:firstLine="720"/>
        <w:jc w:val="both"/>
        <w:rPr>
          <w:rFonts w:ascii="Times New Roman" w:hAnsi="Times New Roman" w:cs="Times New Roman"/>
          <w:sz w:val="24"/>
          <w:szCs w:val="24"/>
        </w:rPr>
      </w:pPr>
      <w:r w:rsidRPr="001D5E47">
        <w:rPr>
          <w:rFonts w:ascii="Times New Roman" w:hAnsi="Times New Roman" w:cs="Times New Roman"/>
          <w:sz w:val="24"/>
          <w:szCs w:val="24"/>
        </w:rPr>
        <w:t>Dari hasil penelitian mengenai perjanjian kemitraan PT. Go-Jek Indonesia cabang Cirebon dengan mitra pengendara, maka penulis dapat mengambil kesimpulan, yaitu :</w:t>
      </w:r>
    </w:p>
    <w:p w:rsidR="00B23B8B" w:rsidRPr="001D5E47" w:rsidRDefault="00B23B8B" w:rsidP="001D5E47">
      <w:pPr>
        <w:pStyle w:val="ListParagraph"/>
        <w:numPr>
          <w:ilvl w:val="0"/>
          <w:numId w:val="7"/>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 xml:space="preserve">Menurut Hukum Islam, Perjanjian elektronik yang merupakan perjanjian baku yang diterapkan oleh PT. Go-Jek Indonesia dengan mitra pengendara yaitu </w:t>
      </w:r>
      <w:r w:rsidRPr="001D5E47">
        <w:rPr>
          <w:rFonts w:ascii="Times New Roman" w:hAnsi="Times New Roman" w:cs="Times New Roman"/>
          <w:i/>
          <w:sz w:val="24"/>
          <w:szCs w:val="24"/>
        </w:rPr>
        <w:t>Akad Syirkah</w:t>
      </w:r>
      <w:r w:rsidRPr="001D5E47">
        <w:rPr>
          <w:rFonts w:ascii="Times New Roman" w:hAnsi="Times New Roman" w:cs="Times New Roman"/>
          <w:sz w:val="24"/>
          <w:szCs w:val="24"/>
        </w:rPr>
        <w:t xml:space="preserve"> yang terdapat dalam Fatwa DSN Nomor 114/DSN-MUI/IX/2017 Tentang Akad Syirkah. </w:t>
      </w:r>
      <w:r w:rsidRPr="001D5E47">
        <w:rPr>
          <w:rFonts w:ascii="Times New Roman" w:eastAsia="Times New Roman" w:hAnsi="Times New Roman" w:cs="Times New Roman"/>
          <w:sz w:val="24"/>
          <w:szCs w:val="24"/>
          <w:lang w:eastAsia="id-ID"/>
        </w:rPr>
        <w:t xml:space="preserve">Perjanjian kemitraan PT. Go-Jek Indonesia juga menurut penulis termasuk ke dalam </w:t>
      </w:r>
      <w:r w:rsidRPr="001D5E47">
        <w:rPr>
          <w:rFonts w:ascii="Times New Roman" w:eastAsia="Times New Roman" w:hAnsi="Times New Roman" w:cs="Times New Roman"/>
          <w:i/>
          <w:sz w:val="24"/>
          <w:szCs w:val="24"/>
          <w:lang w:eastAsia="id-ID"/>
        </w:rPr>
        <w:t xml:space="preserve">Syirkah al-‘inan, </w:t>
      </w:r>
      <w:r w:rsidRPr="001D5E47">
        <w:rPr>
          <w:rFonts w:ascii="Times New Roman" w:eastAsia="Times New Roman" w:hAnsi="Times New Roman" w:cs="Times New Roman"/>
          <w:sz w:val="24"/>
          <w:szCs w:val="24"/>
          <w:lang w:eastAsia="id-ID"/>
        </w:rPr>
        <w:t>yaitu penggabungan harta atau modal dua orang atau lebih yang tidak selalu sama jumlahnya. Boleh satu pihak memiliki modal lebih besar dari pihak yang lain.</w:t>
      </w:r>
      <w:r w:rsidRPr="001D5E47">
        <w:rPr>
          <w:rFonts w:ascii="Times New Roman" w:eastAsia="Times New Roman" w:hAnsi="Times New Roman" w:cs="Times New Roman"/>
          <w:sz w:val="24"/>
          <w:szCs w:val="24"/>
        </w:rPr>
        <w:t xml:space="preserve"> </w:t>
      </w:r>
      <w:r w:rsidRPr="001D5E47">
        <w:rPr>
          <w:rFonts w:ascii="Times New Roman" w:eastAsia="Times New Roman" w:hAnsi="Times New Roman" w:cs="Times New Roman"/>
          <w:sz w:val="24"/>
          <w:szCs w:val="24"/>
          <w:lang w:eastAsia="id-ID"/>
        </w:rPr>
        <w:t>Keuntungan dibagi dua sesuai presentase yang telah disepakati maupun kerugiannya.</w:t>
      </w:r>
    </w:p>
    <w:p w:rsidR="00D62629" w:rsidRPr="001D5E47" w:rsidRDefault="00B23B8B" w:rsidP="001D5E47">
      <w:pPr>
        <w:pStyle w:val="ListParagraph"/>
        <w:numPr>
          <w:ilvl w:val="0"/>
          <w:numId w:val="7"/>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sz w:val="24"/>
          <w:szCs w:val="24"/>
        </w:rPr>
        <w:t>Menurut Hukum Perdata, perjanjian kemitraan Go-Jek ini sesuai dengan KUHPerdata Pasal 1313 karena terpenuhinya semua syarat perjanjian yang terdapat dalam KUHPerdata Pasal 1320. Perjanjian ini juga tidak bertentangan dengan asas kebebasan berkontrak, karena sudah tercapainya kata sepakat dengan adanya penandatanganan dan klik setuju pada aplikasi Go-Jek oleh Mitra Pengendara, sehingga perjanjian ini sah dan mengikat kedua belah pihak. Serta harus melaksanakan hak dan kewajibannya bagi para pihak yang berkontrak. Meskipun ada beberapa point dari isi perjanjian yang merugikan bagi mitra pengendara tapi ada beberapa keuntungan yang didapat, seperti akhirnya memberi peluang kerja bagi orang lain dengan waktu yang fleksibel. Dan selama mitra pengendara dapat melakukan pekerjaannya dengan baik tanpa melanggar kode etik yang ada, maka tidak akan terjadi masalah.</w:t>
      </w:r>
    </w:p>
    <w:p w:rsidR="003B1450" w:rsidRPr="001D5E47" w:rsidRDefault="006E635B" w:rsidP="001D5E47">
      <w:pPr>
        <w:spacing w:after="0" w:line="240" w:lineRule="auto"/>
        <w:jc w:val="both"/>
        <w:rPr>
          <w:rFonts w:ascii="Times New Roman" w:hAnsi="Times New Roman" w:cs="Times New Roman"/>
          <w:b/>
          <w:iCs/>
          <w:sz w:val="24"/>
          <w:szCs w:val="24"/>
        </w:rPr>
      </w:pPr>
      <w:r w:rsidRPr="001D5E47">
        <w:rPr>
          <w:rFonts w:ascii="Times New Roman" w:hAnsi="Times New Roman" w:cs="Times New Roman"/>
          <w:b/>
          <w:iCs/>
          <w:sz w:val="24"/>
          <w:szCs w:val="24"/>
        </w:rPr>
        <w:t>DAFTAR PUSTAKA</w:t>
      </w:r>
    </w:p>
    <w:p w:rsidR="003B1450" w:rsidRPr="001D5E47" w:rsidRDefault="003B1450" w:rsidP="001D5E47">
      <w:pPr>
        <w:pStyle w:val="ListParagraph"/>
        <w:numPr>
          <w:ilvl w:val="0"/>
          <w:numId w:val="35"/>
        </w:numPr>
        <w:spacing w:after="0" w:line="240" w:lineRule="auto"/>
        <w:ind w:left="426"/>
        <w:jc w:val="both"/>
        <w:rPr>
          <w:rFonts w:ascii="Times New Roman" w:hAnsi="Times New Roman" w:cs="Times New Roman"/>
          <w:b/>
          <w:iCs/>
          <w:sz w:val="24"/>
          <w:szCs w:val="24"/>
        </w:rPr>
      </w:pPr>
      <w:r w:rsidRPr="001D5E47">
        <w:rPr>
          <w:rFonts w:ascii="Times New Roman" w:hAnsi="Times New Roman" w:cs="Times New Roman"/>
          <w:b/>
          <w:iCs/>
          <w:sz w:val="24"/>
          <w:szCs w:val="24"/>
          <w:lang w:val="en-US"/>
        </w:rPr>
        <w:t>Buku</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Achmadi, Abu dan Cholid Narbuko. </w:t>
      </w:r>
      <w:r w:rsidRPr="001D5E47">
        <w:rPr>
          <w:rFonts w:ascii="Times New Roman" w:hAnsi="Times New Roman" w:cs="Times New Roman"/>
          <w:i/>
          <w:sz w:val="24"/>
          <w:szCs w:val="24"/>
        </w:rPr>
        <w:t xml:space="preserve">Metodologi Penelitian. </w:t>
      </w:r>
      <w:r w:rsidRPr="001D5E47">
        <w:rPr>
          <w:rFonts w:ascii="Times New Roman" w:hAnsi="Times New Roman" w:cs="Times New Roman"/>
          <w:sz w:val="24"/>
          <w:szCs w:val="24"/>
        </w:rPr>
        <w:t>Jakarta: PT. Bumi Aksara, 2003).</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Afandi, M. Yazid. </w:t>
      </w:r>
      <w:r w:rsidRPr="001D5E47">
        <w:rPr>
          <w:rFonts w:ascii="Times New Roman" w:hAnsi="Times New Roman" w:cs="Times New Roman"/>
          <w:i/>
          <w:iCs/>
          <w:sz w:val="24"/>
          <w:szCs w:val="24"/>
        </w:rPr>
        <w:t>Fiqh Muamalah</w:t>
      </w:r>
      <w:r w:rsidRPr="001D5E47">
        <w:rPr>
          <w:rFonts w:ascii="Times New Roman" w:hAnsi="Times New Roman" w:cs="Times New Roman"/>
          <w:sz w:val="24"/>
          <w:szCs w:val="24"/>
        </w:rPr>
        <w:t>. Yogyakarta: Logung Pustaka. 2009.</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Antonio, Muhammad Syafi’i. </w:t>
      </w:r>
      <w:r w:rsidRPr="001D5E47">
        <w:rPr>
          <w:rFonts w:ascii="Times New Roman" w:hAnsi="Times New Roman" w:cs="Times New Roman"/>
          <w:i/>
          <w:iCs/>
          <w:sz w:val="24"/>
          <w:szCs w:val="24"/>
        </w:rPr>
        <w:t>Bank Syariah Dari teori Ke Praktik</w:t>
      </w:r>
      <w:r w:rsidRPr="001D5E47">
        <w:rPr>
          <w:rFonts w:ascii="Times New Roman" w:hAnsi="Times New Roman" w:cs="Times New Roman"/>
          <w:sz w:val="24"/>
          <w:szCs w:val="24"/>
        </w:rPr>
        <w:t>. Jakarta: Gema Insani. 2001.</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lastRenderedPageBreak/>
        <w:t xml:space="preserve">Anwar, Syamsul. </w:t>
      </w:r>
      <w:r w:rsidRPr="001D5E47">
        <w:rPr>
          <w:rFonts w:ascii="Times New Roman" w:hAnsi="Times New Roman" w:cs="Times New Roman"/>
          <w:i/>
          <w:iCs/>
          <w:sz w:val="24"/>
          <w:szCs w:val="24"/>
        </w:rPr>
        <w:t xml:space="preserve">Hukum Perjanjian Syariah. </w:t>
      </w:r>
      <w:r w:rsidRPr="001D5E47">
        <w:rPr>
          <w:rFonts w:ascii="Times New Roman" w:hAnsi="Times New Roman" w:cs="Times New Roman"/>
          <w:sz w:val="24"/>
          <w:szCs w:val="24"/>
        </w:rPr>
        <w:t>Jakarta: PT RajaGrafindo Persada. 2010.</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Arikunto, Suharsimi. </w:t>
      </w:r>
      <w:r w:rsidRPr="001D5E47">
        <w:rPr>
          <w:rFonts w:ascii="Times New Roman" w:hAnsi="Times New Roman" w:cs="Times New Roman"/>
          <w:i/>
          <w:sz w:val="24"/>
          <w:szCs w:val="24"/>
        </w:rPr>
        <w:t xml:space="preserve">Prosedur Penelitian: Suatu Pendekatan Praktek. </w:t>
      </w:r>
      <w:r w:rsidRPr="001D5E47">
        <w:rPr>
          <w:rFonts w:ascii="Times New Roman" w:hAnsi="Times New Roman" w:cs="Times New Roman"/>
          <w:sz w:val="24"/>
          <w:szCs w:val="24"/>
        </w:rPr>
        <w:t>Jakarta: Rieneka Cipta. 2002.</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Burgin, Burhan. </w:t>
      </w:r>
      <w:r w:rsidRPr="001D5E47">
        <w:rPr>
          <w:rFonts w:ascii="Times New Roman" w:hAnsi="Times New Roman" w:cs="Times New Roman"/>
          <w:i/>
          <w:iCs/>
          <w:sz w:val="24"/>
          <w:szCs w:val="24"/>
        </w:rPr>
        <w:t xml:space="preserve">Penelitian Kualitatif, Komunikasi, Ekonomi Kebijakan Publik dan Ilmu Sosial Lainnya. </w:t>
      </w:r>
      <w:r w:rsidRPr="001D5E47">
        <w:rPr>
          <w:rFonts w:ascii="Times New Roman" w:hAnsi="Times New Roman" w:cs="Times New Roman"/>
          <w:sz w:val="24"/>
          <w:szCs w:val="24"/>
        </w:rPr>
        <w:t>Jakarta: Kencana Prenada Media Group. 2012.</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Fakrulloh, Zudan Arif. </w:t>
      </w:r>
      <w:r w:rsidRPr="001D5E47">
        <w:rPr>
          <w:rFonts w:ascii="Times New Roman" w:hAnsi="Times New Roman" w:cs="Times New Roman"/>
          <w:i/>
          <w:sz w:val="24"/>
          <w:szCs w:val="24"/>
        </w:rPr>
        <w:t xml:space="preserve">Hukum Indonesia dakam Berbagai Perspektif. </w:t>
      </w:r>
      <w:r w:rsidRPr="001D5E47">
        <w:rPr>
          <w:rFonts w:ascii="Times New Roman" w:hAnsi="Times New Roman" w:cs="Times New Roman"/>
          <w:sz w:val="24"/>
          <w:szCs w:val="24"/>
        </w:rPr>
        <w:t>Jakarta: PT RajaGrafindo Persada. 2014.</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Ghazali, Abdul Rahman, Ghufron Ihsan, Sapiudin Shidiq. </w:t>
      </w:r>
      <w:r w:rsidRPr="001D5E47">
        <w:rPr>
          <w:rFonts w:ascii="Times New Roman" w:hAnsi="Times New Roman" w:cs="Times New Roman"/>
          <w:i/>
          <w:iCs/>
          <w:sz w:val="24"/>
          <w:szCs w:val="24"/>
        </w:rPr>
        <w:t>Fiqh Muamalat</w:t>
      </w:r>
      <w:r w:rsidRPr="001D5E47">
        <w:rPr>
          <w:rFonts w:ascii="Times New Roman" w:hAnsi="Times New Roman" w:cs="Times New Roman"/>
          <w:sz w:val="24"/>
          <w:szCs w:val="24"/>
        </w:rPr>
        <w:t>. Edisi. I. Jakarta: Kencana Prenada Media Group. 2010.</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Ghazaly, Abdul Rahman. et.al., </w:t>
      </w:r>
      <w:r w:rsidRPr="001D5E47">
        <w:rPr>
          <w:rFonts w:ascii="Times New Roman" w:hAnsi="Times New Roman" w:cs="Times New Roman"/>
          <w:i/>
          <w:sz w:val="24"/>
          <w:szCs w:val="24"/>
        </w:rPr>
        <w:t xml:space="preserve">Fiqh Muamalat. </w:t>
      </w:r>
      <w:r w:rsidRPr="001D5E47">
        <w:rPr>
          <w:rFonts w:ascii="Times New Roman" w:hAnsi="Times New Roman" w:cs="Times New Roman"/>
          <w:sz w:val="24"/>
          <w:szCs w:val="24"/>
        </w:rPr>
        <w:t>Jakarta: Kencana Prenada Media Group. 2012.</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Ghazaly, Abdul Rahman. et.al., </w:t>
      </w:r>
      <w:r w:rsidRPr="001D5E47">
        <w:rPr>
          <w:rFonts w:ascii="Times New Roman" w:hAnsi="Times New Roman" w:cs="Times New Roman"/>
          <w:i/>
          <w:sz w:val="24"/>
          <w:szCs w:val="24"/>
        </w:rPr>
        <w:t xml:space="preserve">Fiqh Muamalat. </w:t>
      </w:r>
      <w:r w:rsidRPr="001D5E47">
        <w:rPr>
          <w:rFonts w:ascii="Times New Roman" w:hAnsi="Times New Roman" w:cs="Times New Roman"/>
          <w:sz w:val="24"/>
          <w:szCs w:val="24"/>
        </w:rPr>
        <w:t>Jakarta: Kencana Prenada Media Group. 2012.</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J. Moleong, Lexy. </w:t>
      </w:r>
      <w:r w:rsidRPr="001D5E47">
        <w:rPr>
          <w:rFonts w:ascii="Times New Roman" w:hAnsi="Times New Roman" w:cs="Times New Roman"/>
          <w:i/>
          <w:sz w:val="24"/>
          <w:szCs w:val="24"/>
        </w:rPr>
        <w:t xml:space="preserve">Metode Penelitian Kualitatif. </w:t>
      </w:r>
      <w:r w:rsidRPr="001D5E47">
        <w:rPr>
          <w:rFonts w:ascii="Times New Roman" w:hAnsi="Times New Roman" w:cs="Times New Roman"/>
          <w:sz w:val="24"/>
          <w:szCs w:val="24"/>
        </w:rPr>
        <w:t>Bandung: PT. Remaja Rosdakarya. 2010.</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Kartono, Kartini dan Marzuki. </w:t>
      </w:r>
      <w:r w:rsidRPr="001D5E47">
        <w:rPr>
          <w:rFonts w:ascii="Times New Roman" w:hAnsi="Times New Roman" w:cs="Times New Roman"/>
          <w:i/>
          <w:sz w:val="24"/>
          <w:szCs w:val="24"/>
        </w:rPr>
        <w:t>Metodologi Riset</w:t>
      </w:r>
      <w:r w:rsidRPr="001D5E47">
        <w:rPr>
          <w:rFonts w:ascii="Times New Roman" w:hAnsi="Times New Roman" w:cs="Times New Roman"/>
          <w:sz w:val="24"/>
          <w:szCs w:val="24"/>
        </w:rPr>
        <w:t>. Yogtakarta: UII Press, t.t.</w:t>
      </w:r>
    </w:p>
    <w:p w:rsidR="003B1450" w:rsidRPr="001D5E47" w:rsidRDefault="003B1450" w:rsidP="001D5E47">
      <w:pPr>
        <w:pStyle w:val="ListParagraph"/>
        <w:spacing w:after="0" w:line="240" w:lineRule="auto"/>
        <w:ind w:left="1134" w:hanging="720"/>
        <w:jc w:val="both"/>
        <w:rPr>
          <w:rFonts w:ascii="Times New Roman" w:eastAsia="Times New Roman" w:hAnsi="Times New Roman" w:cs="Times New Roman"/>
          <w:sz w:val="24"/>
          <w:szCs w:val="24"/>
          <w:lang w:val="en-US"/>
        </w:rPr>
      </w:pPr>
      <w:r w:rsidRPr="001D5E47">
        <w:rPr>
          <w:rFonts w:ascii="Times New Roman" w:eastAsia="Times New Roman" w:hAnsi="Times New Roman" w:cs="Times New Roman"/>
          <w:sz w:val="24"/>
          <w:szCs w:val="24"/>
        </w:rPr>
        <w:t xml:space="preserve">Makarim, Edmon. </w:t>
      </w:r>
      <w:r w:rsidRPr="001D5E47">
        <w:rPr>
          <w:rFonts w:ascii="Times New Roman" w:eastAsia="Times New Roman" w:hAnsi="Times New Roman" w:cs="Times New Roman"/>
          <w:i/>
          <w:sz w:val="24"/>
          <w:szCs w:val="24"/>
        </w:rPr>
        <w:t>Kompilasi Hukum Telematika</w:t>
      </w:r>
      <w:r w:rsidRPr="001D5E47">
        <w:rPr>
          <w:rFonts w:ascii="Times New Roman" w:eastAsia="Times New Roman" w:hAnsi="Times New Roman" w:cs="Times New Roman"/>
          <w:sz w:val="24"/>
          <w:szCs w:val="24"/>
        </w:rPr>
        <w:t>, Edisi I . Jakarta: P.T. Raja Grafindo Persada. 2003.</w:t>
      </w:r>
    </w:p>
    <w:p w:rsidR="003B1450" w:rsidRPr="001D5E47" w:rsidRDefault="003B1450" w:rsidP="001D5E47">
      <w:pPr>
        <w:pStyle w:val="ListParagraph"/>
        <w:spacing w:after="0" w:line="240" w:lineRule="auto"/>
        <w:ind w:left="1134" w:hanging="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 xml:space="preserve">Makarim, Edmon. </w:t>
      </w:r>
      <w:r w:rsidRPr="001D5E47">
        <w:rPr>
          <w:rFonts w:ascii="Times New Roman" w:eastAsia="Times New Roman" w:hAnsi="Times New Roman" w:cs="Times New Roman"/>
          <w:i/>
          <w:sz w:val="24"/>
          <w:szCs w:val="24"/>
        </w:rPr>
        <w:t>Kompilasi Hukum Telematika</w:t>
      </w:r>
      <w:r w:rsidRPr="001D5E47">
        <w:rPr>
          <w:rFonts w:ascii="Times New Roman" w:eastAsia="Times New Roman" w:hAnsi="Times New Roman" w:cs="Times New Roman"/>
          <w:sz w:val="24"/>
          <w:szCs w:val="24"/>
        </w:rPr>
        <w:t>, Edisi I . Jakarta: P.T. Raja Grafindo Persada. 2003.</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Mardani. </w:t>
      </w:r>
      <w:r w:rsidRPr="001D5E47">
        <w:rPr>
          <w:rFonts w:ascii="Times New Roman" w:hAnsi="Times New Roman" w:cs="Times New Roman"/>
          <w:i/>
          <w:sz w:val="24"/>
          <w:szCs w:val="24"/>
        </w:rPr>
        <w:t xml:space="preserve">Fiqh Ekonomi Syariah: Fiqh Muamalah. </w:t>
      </w:r>
      <w:r w:rsidRPr="001D5E47">
        <w:rPr>
          <w:rFonts w:ascii="Times New Roman" w:hAnsi="Times New Roman" w:cs="Times New Roman"/>
          <w:sz w:val="24"/>
          <w:szCs w:val="24"/>
        </w:rPr>
        <w:t>Jakarta: Kencana Prenada Media Group. 2012.</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Muslich, Ahmad Wardi. </w:t>
      </w:r>
      <w:r w:rsidRPr="001D5E47">
        <w:rPr>
          <w:rFonts w:ascii="Times New Roman" w:hAnsi="Times New Roman" w:cs="Times New Roman"/>
          <w:i/>
          <w:sz w:val="24"/>
          <w:szCs w:val="24"/>
        </w:rPr>
        <w:t xml:space="preserve">Fiqh Muamalat. </w:t>
      </w:r>
      <w:r w:rsidRPr="001D5E47">
        <w:rPr>
          <w:rFonts w:ascii="Times New Roman" w:hAnsi="Times New Roman" w:cs="Times New Roman"/>
          <w:sz w:val="24"/>
          <w:szCs w:val="24"/>
        </w:rPr>
        <w:t>Jakarta: Amzah, 2010.</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Pramono, Nindyo. </w:t>
      </w:r>
      <w:r w:rsidRPr="001D5E47">
        <w:rPr>
          <w:rFonts w:ascii="Times New Roman" w:hAnsi="Times New Roman" w:cs="Times New Roman"/>
          <w:i/>
          <w:sz w:val="24"/>
          <w:szCs w:val="24"/>
        </w:rPr>
        <w:t xml:space="preserve">Hukum Komersil. </w:t>
      </w:r>
      <w:r w:rsidRPr="001D5E47">
        <w:rPr>
          <w:rFonts w:ascii="Times New Roman" w:hAnsi="Times New Roman" w:cs="Times New Roman"/>
          <w:sz w:val="24"/>
          <w:szCs w:val="24"/>
        </w:rPr>
        <w:t>Jakarta: Pusat Penerbitan UT. 2003.</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Prastowo, Andi. </w:t>
      </w:r>
      <w:r w:rsidRPr="001D5E47">
        <w:rPr>
          <w:rFonts w:ascii="Times New Roman" w:hAnsi="Times New Roman" w:cs="Times New Roman"/>
          <w:i/>
          <w:sz w:val="24"/>
          <w:szCs w:val="24"/>
        </w:rPr>
        <w:t xml:space="preserve">Metode Penelitian Kualitatif dalam Perspektif Rancangan Penelitian. </w:t>
      </w:r>
      <w:r w:rsidRPr="001D5E47">
        <w:rPr>
          <w:rFonts w:ascii="Times New Roman" w:hAnsi="Times New Roman" w:cs="Times New Roman"/>
          <w:sz w:val="24"/>
          <w:szCs w:val="24"/>
        </w:rPr>
        <w:t>Yogyakarta: Gadjah Mada University Press. 2012.</w:t>
      </w:r>
    </w:p>
    <w:p w:rsidR="003B1450" w:rsidRPr="001D5E47" w:rsidRDefault="003B1450" w:rsidP="001D5E47">
      <w:pPr>
        <w:pStyle w:val="ListParagraph"/>
        <w:spacing w:after="0" w:line="240" w:lineRule="auto"/>
        <w:ind w:left="1134" w:hanging="720"/>
        <w:jc w:val="both"/>
        <w:rPr>
          <w:rFonts w:ascii="Times New Roman" w:hAnsi="Times New Roman" w:cs="Times New Roman"/>
          <w:iCs/>
          <w:sz w:val="24"/>
          <w:szCs w:val="24"/>
        </w:rPr>
      </w:pPr>
      <w:r w:rsidRPr="001D5E47">
        <w:rPr>
          <w:rFonts w:ascii="Times New Roman" w:hAnsi="Times New Roman" w:cs="Times New Roman"/>
          <w:sz w:val="24"/>
          <w:szCs w:val="24"/>
        </w:rPr>
        <w:t xml:space="preserve">Shomad, Abd. </w:t>
      </w:r>
      <w:r w:rsidRPr="001D5E47">
        <w:rPr>
          <w:rFonts w:ascii="Times New Roman" w:hAnsi="Times New Roman" w:cs="Times New Roman"/>
          <w:i/>
          <w:sz w:val="24"/>
          <w:szCs w:val="24"/>
        </w:rPr>
        <w:t xml:space="preserve">Hukum Islam. </w:t>
      </w:r>
      <w:r w:rsidRPr="001D5E47">
        <w:rPr>
          <w:rFonts w:ascii="Times New Roman" w:hAnsi="Times New Roman" w:cs="Times New Roman"/>
          <w:sz w:val="24"/>
          <w:szCs w:val="24"/>
        </w:rPr>
        <w:t>Jakarta: Kencana. 2010.</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Soekamto, Soejono. </w:t>
      </w:r>
      <w:r w:rsidRPr="001D5E47">
        <w:rPr>
          <w:rFonts w:ascii="Times New Roman" w:hAnsi="Times New Roman" w:cs="Times New Roman"/>
          <w:i/>
          <w:sz w:val="24"/>
          <w:szCs w:val="24"/>
        </w:rPr>
        <w:t xml:space="preserve">Pengentar Penelitian Hukum. </w:t>
      </w:r>
      <w:r w:rsidRPr="001D5E47">
        <w:rPr>
          <w:rFonts w:ascii="Times New Roman" w:hAnsi="Times New Roman" w:cs="Times New Roman"/>
          <w:sz w:val="24"/>
          <w:szCs w:val="24"/>
        </w:rPr>
        <w:t>Jakarta: Universitas Indonesia UI-Press. 1986.</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Soetami, Siti. </w:t>
      </w:r>
      <w:r w:rsidRPr="001D5E47">
        <w:rPr>
          <w:rFonts w:ascii="Times New Roman" w:hAnsi="Times New Roman" w:cs="Times New Roman"/>
          <w:i/>
          <w:sz w:val="24"/>
          <w:szCs w:val="24"/>
        </w:rPr>
        <w:t xml:space="preserve">Pengantar Tata Hukum Indonesia. </w:t>
      </w:r>
      <w:r w:rsidRPr="001D5E47">
        <w:rPr>
          <w:rFonts w:ascii="Times New Roman" w:hAnsi="Times New Roman" w:cs="Times New Roman"/>
          <w:sz w:val="24"/>
          <w:szCs w:val="24"/>
        </w:rPr>
        <w:t>Bandung: PT Refika Aditama. 2005.</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Sudarsono, </w:t>
      </w:r>
      <w:r w:rsidRPr="001D5E47">
        <w:rPr>
          <w:rFonts w:ascii="Times New Roman" w:hAnsi="Times New Roman" w:cs="Times New Roman"/>
          <w:i/>
          <w:sz w:val="24"/>
          <w:szCs w:val="24"/>
        </w:rPr>
        <w:t xml:space="preserve">Kamus Hukum. </w:t>
      </w:r>
      <w:r w:rsidRPr="001D5E47">
        <w:rPr>
          <w:rFonts w:ascii="Times New Roman" w:hAnsi="Times New Roman" w:cs="Times New Roman"/>
          <w:sz w:val="24"/>
          <w:szCs w:val="24"/>
        </w:rPr>
        <w:t>Jakarta: PT. Rineka Cipta. 2007.</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rPr>
      </w:pPr>
      <w:r w:rsidRPr="001D5E47">
        <w:rPr>
          <w:rFonts w:ascii="Times New Roman" w:hAnsi="Times New Roman" w:cs="Times New Roman"/>
          <w:sz w:val="24"/>
          <w:szCs w:val="24"/>
        </w:rPr>
        <w:t xml:space="preserve">Sunggono, Bambang. </w:t>
      </w:r>
      <w:r w:rsidRPr="001D5E47">
        <w:rPr>
          <w:rFonts w:ascii="Times New Roman" w:hAnsi="Times New Roman" w:cs="Times New Roman"/>
          <w:i/>
          <w:iCs/>
          <w:sz w:val="24"/>
          <w:szCs w:val="24"/>
        </w:rPr>
        <w:t>Metodologi Penelitian Hukum</w:t>
      </w:r>
      <w:r w:rsidRPr="001D5E47">
        <w:rPr>
          <w:rFonts w:ascii="Times New Roman" w:hAnsi="Times New Roman" w:cs="Times New Roman"/>
          <w:sz w:val="24"/>
          <w:szCs w:val="24"/>
        </w:rPr>
        <w:t>. Jakarta: Rajawali Pers. 2010.</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lang w:val="en-US"/>
        </w:rPr>
      </w:pPr>
      <w:r w:rsidRPr="001D5E47">
        <w:rPr>
          <w:rFonts w:ascii="Times New Roman" w:hAnsi="Times New Roman" w:cs="Times New Roman"/>
          <w:sz w:val="24"/>
          <w:szCs w:val="24"/>
        </w:rPr>
        <w:t>Syafei,</w:t>
      </w:r>
      <w:r w:rsidRPr="001D5E47">
        <w:rPr>
          <w:rFonts w:ascii="Times New Roman" w:hAnsi="Times New Roman" w:cs="Times New Roman"/>
          <w:i/>
          <w:iCs/>
          <w:sz w:val="24"/>
          <w:szCs w:val="24"/>
        </w:rPr>
        <w:t xml:space="preserve"> </w:t>
      </w:r>
      <w:r w:rsidRPr="001D5E47">
        <w:rPr>
          <w:rFonts w:ascii="Times New Roman" w:hAnsi="Times New Roman" w:cs="Times New Roman"/>
          <w:sz w:val="24"/>
          <w:szCs w:val="24"/>
        </w:rPr>
        <w:t xml:space="preserve">Rachmat. </w:t>
      </w:r>
      <w:r w:rsidRPr="001D5E47">
        <w:rPr>
          <w:rFonts w:ascii="Times New Roman" w:hAnsi="Times New Roman" w:cs="Times New Roman"/>
          <w:i/>
          <w:iCs/>
          <w:sz w:val="24"/>
          <w:szCs w:val="24"/>
        </w:rPr>
        <w:t>Fiqh Muamalah</w:t>
      </w:r>
      <w:r w:rsidRPr="001D5E47">
        <w:rPr>
          <w:rFonts w:ascii="Times New Roman" w:hAnsi="Times New Roman" w:cs="Times New Roman"/>
          <w:sz w:val="24"/>
          <w:szCs w:val="24"/>
        </w:rPr>
        <w:t>. Bandung: CV Pustaka Setia. 2001.</w:t>
      </w:r>
    </w:p>
    <w:p w:rsidR="003B1450" w:rsidRPr="001D5E47" w:rsidRDefault="003B1450" w:rsidP="001D5E47">
      <w:pPr>
        <w:pStyle w:val="ListParagraph"/>
        <w:spacing w:after="0" w:line="240" w:lineRule="auto"/>
        <w:ind w:left="1134" w:hanging="720"/>
        <w:jc w:val="both"/>
        <w:rPr>
          <w:rFonts w:ascii="Times New Roman" w:hAnsi="Times New Roman" w:cs="Times New Roman"/>
          <w:sz w:val="24"/>
          <w:szCs w:val="24"/>
          <w:lang w:val="en-US"/>
        </w:rPr>
      </w:pPr>
    </w:p>
    <w:p w:rsidR="00D12331" w:rsidRPr="001D5E47" w:rsidRDefault="003B1450" w:rsidP="001D5E47">
      <w:pPr>
        <w:pStyle w:val="ListParagraph"/>
        <w:numPr>
          <w:ilvl w:val="0"/>
          <w:numId w:val="35"/>
        </w:numPr>
        <w:spacing w:after="0" w:line="240" w:lineRule="auto"/>
        <w:ind w:left="426"/>
        <w:jc w:val="both"/>
        <w:rPr>
          <w:rFonts w:ascii="Times New Roman" w:hAnsi="Times New Roman" w:cs="Times New Roman"/>
          <w:b/>
          <w:sz w:val="24"/>
          <w:szCs w:val="24"/>
          <w:lang w:val="en-US"/>
        </w:rPr>
      </w:pPr>
      <w:r w:rsidRPr="001D5E47">
        <w:rPr>
          <w:rFonts w:ascii="Times New Roman" w:hAnsi="Times New Roman" w:cs="Times New Roman"/>
          <w:b/>
          <w:sz w:val="24"/>
          <w:szCs w:val="24"/>
          <w:lang w:val="en-US"/>
        </w:rPr>
        <w:t>Jurnal</w:t>
      </w:r>
    </w:p>
    <w:p w:rsidR="00D12331" w:rsidRPr="001D5E47" w:rsidRDefault="00D12331" w:rsidP="001D5E47">
      <w:pPr>
        <w:pStyle w:val="ListParagraph"/>
        <w:spacing w:after="0" w:line="240" w:lineRule="auto"/>
        <w:ind w:left="1134" w:hanging="708"/>
        <w:jc w:val="both"/>
        <w:rPr>
          <w:rFonts w:ascii="Times New Roman" w:hAnsi="Times New Roman" w:cs="Times New Roman"/>
          <w:b/>
          <w:sz w:val="24"/>
          <w:szCs w:val="24"/>
          <w:lang w:val="en-US"/>
        </w:rPr>
      </w:pPr>
      <w:r w:rsidRPr="001D5E47">
        <w:rPr>
          <w:rFonts w:ascii="Times New Roman" w:hAnsi="Times New Roman" w:cs="Times New Roman"/>
          <w:sz w:val="24"/>
          <w:szCs w:val="24"/>
        </w:rPr>
        <w:t>Damayanti, Slaudiya Anjani Septi. “Transpotasi Berbasis Aplikasi Online: Go Jek Sebagai Sarana  Transportasi Masyarakat Kota Surabaya”. 1-21. Lihat journal.unair.ac.id.</w:t>
      </w:r>
    </w:p>
    <w:p w:rsidR="00D12331" w:rsidRPr="001D5E47" w:rsidRDefault="00D12331" w:rsidP="001D5E47">
      <w:pPr>
        <w:pStyle w:val="ListParagraph"/>
        <w:spacing w:after="0" w:line="240" w:lineRule="auto"/>
        <w:ind w:left="1134" w:hanging="708"/>
        <w:jc w:val="both"/>
        <w:rPr>
          <w:rFonts w:ascii="Times New Roman" w:hAnsi="Times New Roman" w:cs="Times New Roman"/>
          <w:sz w:val="24"/>
          <w:szCs w:val="24"/>
          <w:lang w:val="en-US"/>
        </w:rPr>
      </w:pPr>
      <w:r w:rsidRPr="001D5E47">
        <w:rPr>
          <w:rFonts w:ascii="Times New Roman" w:hAnsi="Times New Roman" w:cs="Times New Roman"/>
          <w:sz w:val="24"/>
          <w:szCs w:val="24"/>
        </w:rPr>
        <w:t xml:space="preserve">Muaziz, Muhammad Hasan. Achmad Busro. “Pengaturan Klausula Baku dalam Hukum Perjanjian untuk Mencapai Keadilan Berkontrak”. </w:t>
      </w:r>
      <w:r w:rsidRPr="001D5E47">
        <w:rPr>
          <w:rFonts w:ascii="Times New Roman" w:hAnsi="Times New Roman" w:cs="Times New Roman"/>
          <w:i/>
          <w:sz w:val="24"/>
          <w:szCs w:val="24"/>
        </w:rPr>
        <w:t xml:space="preserve">Jurnal Law Reform, </w:t>
      </w:r>
      <w:r w:rsidRPr="001D5E47">
        <w:rPr>
          <w:rFonts w:ascii="Times New Roman" w:hAnsi="Times New Roman" w:cs="Times New Roman"/>
          <w:sz w:val="24"/>
          <w:szCs w:val="24"/>
        </w:rPr>
        <w:t>Vol. 2. No. 1</w:t>
      </w:r>
      <w:r w:rsidRPr="001D5E47">
        <w:rPr>
          <w:rFonts w:ascii="Times New Roman" w:hAnsi="Times New Roman" w:cs="Times New Roman"/>
          <w:i/>
          <w:sz w:val="24"/>
          <w:szCs w:val="24"/>
        </w:rPr>
        <w:t xml:space="preserve"> </w:t>
      </w:r>
      <w:r w:rsidRPr="001D5E47">
        <w:rPr>
          <w:rFonts w:ascii="Times New Roman" w:hAnsi="Times New Roman" w:cs="Times New Roman"/>
          <w:sz w:val="24"/>
          <w:szCs w:val="24"/>
        </w:rPr>
        <w:t>(2015).</w:t>
      </w:r>
    </w:p>
    <w:p w:rsidR="00D12331" w:rsidRPr="001D5E47" w:rsidRDefault="00D12331" w:rsidP="001D5E47">
      <w:pPr>
        <w:pStyle w:val="ListParagraph"/>
        <w:spacing w:after="0" w:line="240" w:lineRule="auto"/>
        <w:ind w:left="1134" w:hanging="708"/>
        <w:jc w:val="both"/>
        <w:rPr>
          <w:rFonts w:ascii="Times New Roman" w:hAnsi="Times New Roman" w:cs="Times New Roman"/>
          <w:sz w:val="24"/>
          <w:szCs w:val="24"/>
          <w:lang w:val="en-US"/>
        </w:rPr>
      </w:pPr>
    </w:p>
    <w:p w:rsidR="00D12331" w:rsidRPr="001D5E47" w:rsidRDefault="00D12331" w:rsidP="001D5E47">
      <w:pPr>
        <w:pStyle w:val="ListParagraph"/>
        <w:numPr>
          <w:ilvl w:val="0"/>
          <w:numId w:val="35"/>
        </w:numPr>
        <w:spacing w:after="0" w:line="240" w:lineRule="auto"/>
        <w:ind w:left="426"/>
        <w:jc w:val="both"/>
        <w:rPr>
          <w:rFonts w:ascii="Times New Roman" w:hAnsi="Times New Roman" w:cs="Times New Roman"/>
          <w:b/>
          <w:sz w:val="24"/>
          <w:szCs w:val="24"/>
        </w:rPr>
      </w:pPr>
      <w:r w:rsidRPr="001D5E47">
        <w:rPr>
          <w:rFonts w:ascii="Times New Roman" w:hAnsi="Times New Roman" w:cs="Times New Roman"/>
          <w:b/>
          <w:sz w:val="24"/>
          <w:szCs w:val="24"/>
        </w:rPr>
        <w:t>Tesis</w:t>
      </w:r>
    </w:p>
    <w:p w:rsidR="00D12331" w:rsidRPr="001D5E47" w:rsidRDefault="00D12331" w:rsidP="001D5E47">
      <w:pPr>
        <w:pStyle w:val="FootnoteText"/>
        <w:ind w:left="1134" w:hanging="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lastRenderedPageBreak/>
        <w:t xml:space="preserve">Aswin, Sylvia Christina. “Keabsahan Kontrak Dalam Transaksi Komersial Elektronik.” </w:t>
      </w:r>
      <w:r w:rsidRPr="001D5E47">
        <w:rPr>
          <w:rFonts w:ascii="Times New Roman" w:eastAsia="Times New Roman" w:hAnsi="Times New Roman" w:cs="Times New Roman"/>
          <w:i/>
          <w:sz w:val="24"/>
          <w:szCs w:val="24"/>
        </w:rPr>
        <w:t>Tesis</w:t>
      </w:r>
      <w:r w:rsidRPr="001D5E47">
        <w:rPr>
          <w:rFonts w:ascii="Times New Roman" w:eastAsia="Times New Roman" w:hAnsi="Times New Roman" w:cs="Times New Roman"/>
          <w:sz w:val="24"/>
          <w:szCs w:val="24"/>
        </w:rPr>
        <w:t>, Program Studi Magister Kenotariatan di Unversitas Diponegoro Semarang, 2006.</w:t>
      </w:r>
    </w:p>
    <w:p w:rsidR="00D12331" w:rsidRPr="001D5E47" w:rsidRDefault="00D12331" w:rsidP="001D5E47">
      <w:pPr>
        <w:pStyle w:val="FootnoteText"/>
        <w:ind w:left="1134" w:hanging="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 xml:space="preserve">Wiharso, Seta “E-Contract PT. Gojek Indonesia Perspektif Hukum Perjanjian Syariah.” </w:t>
      </w:r>
      <w:r w:rsidRPr="001D5E47">
        <w:rPr>
          <w:rFonts w:ascii="Times New Roman" w:eastAsia="Times New Roman" w:hAnsi="Times New Roman" w:cs="Times New Roman"/>
          <w:i/>
          <w:sz w:val="24"/>
          <w:szCs w:val="24"/>
        </w:rPr>
        <w:t>Tesis</w:t>
      </w:r>
      <w:r w:rsidRPr="001D5E47">
        <w:rPr>
          <w:rFonts w:ascii="Times New Roman" w:eastAsia="Times New Roman" w:hAnsi="Times New Roman" w:cs="Times New Roman"/>
          <w:sz w:val="24"/>
          <w:szCs w:val="24"/>
        </w:rPr>
        <w:t>, Fakultas Syariah dan Hukum dari UIN Sunan Kalijaga Yogyakarta, 2017.</w:t>
      </w:r>
    </w:p>
    <w:p w:rsidR="00D12331" w:rsidRPr="001D5E47" w:rsidRDefault="00D12331" w:rsidP="001D5E47">
      <w:pPr>
        <w:pStyle w:val="ListParagraph"/>
        <w:spacing w:after="0" w:line="240" w:lineRule="auto"/>
        <w:jc w:val="both"/>
        <w:rPr>
          <w:rFonts w:ascii="Times New Roman" w:hAnsi="Times New Roman" w:cs="Times New Roman"/>
          <w:b/>
          <w:sz w:val="24"/>
          <w:szCs w:val="24"/>
        </w:rPr>
      </w:pPr>
    </w:p>
    <w:p w:rsidR="00D12331" w:rsidRPr="001D5E47" w:rsidRDefault="00D12331" w:rsidP="001D5E47">
      <w:pPr>
        <w:pStyle w:val="ListParagraph"/>
        <w:numPr>
          <w:ilvl w:val="0"/>
          <w:numId w:val="35"/>
        </w:numPr>
        <w:spacing w:after="0" w:line="240" w:lineRule="auto"/>
        <w:ind w:left="426"/>
        <w:jc w:val="both"/>
        <w:rPr>
          <w:rFonts w:ascii="Times New Roman" w:hAnsi="Times New Roman" w:cs="Times New Roman"/>
          <w:b/>
          <w:sz w:val="24"/>
          <w:szCs w:val="24"/>
        </w:rPr>
      </w:pPr>
      <w:r w:rsidRPr="001D5E47">
        <w:rPr>
          <w:rFonts w:ascii="Times New Roman" w:hAnsi="Times New Roman" w:cs="Times New Roman"/>
          <w:b/>
          <w:sz w:val="24"/>
          <w:szCs w:val="24"/>
        </w:rPr>
        <w:t>Skripsi</w:t>
      </w:r>
    </w:p>
    <w:p w:rsidR="00D12331" w:rsidRPr="001D5E47" w:rsidRDefault="00D12331" w:rsidP="001D5E47">
      <w:pPr>
        <w:pStyle w:val="FootnoteText"/>
        <w:tabs>
          <w:tab w:val="left" w:pos="1134"/>
        </w:tabs>
        <w:ind w:left="1134" w:hanging="720"/>
        <w:jc w:val="both"/>
        <w:rPr>
          <w:rFonts w:ascii="Times New Roman" w:hAnsi="Times New Roman" w:cs="Times New Roman"/>
          <w:sz w:val="24"/>
          <w:szCs w:val="24"/>
        </w:rPr>
      </w:pPr>
      <w:r w:rsidRPr="001D5E47">
        <w:rPr>
          <w:rFonts w:ascii="Times New Roman" w:eastAsia="Times New Roman" w:hAnsi="Times New Roman" w:cs="Times New Roman"/>
          <w:sz w:val="24"/>
          <w:szCs w:val="24"/>
        </w:rPr>
        <w:t xml:space="preserve">Bianca, Febyolla Puteri. “Analisis Hukum Islam dan Hukum Positif Terhadap Praktik Pembatalan Sepihak oleh Konsumen Go-Food di PT. Go-Jek Indonesia Surabaya.” </w:t>
      </w:r>
      <w:r w:rsidRPr="001D5E47">
        <w:rPr>
          <w:rFonts w:ascii="Times New Roman" w:eastAsia="Times New Roman" w:hAnsi="Times New Roman" w:cs="Times New Roman"/>
          <w:i/>
          <w:sz w:val="24"/>
          <w:szCs w:val="24"/>
        </w:rPr>
        <w:t>Skripsi</w:t>
      </w:r>
      <w:r w:rsidRPr="001D5E47">
        <w:rPr>
          <w:rFonts w:ascii="Times New Roman" w:eastAsia="Times New Roman" w:hAnsi="Times New Roman" w:cs="Times New Roman"/>
          <w:sz w:val="24"/>
          <w:szCs w:val="24"/>
        </w:rPr>
        <w:t>, Fakultas Syariah dan Hukum UIN Sunan Ampel Surabaya, 2018.</w:t>
      </w:r>
    </w:p>
    <w:p w:rsidR="00D12331" w:rsidRPr="001D5E47" w:rsidRDefault="00D12331" w:rsidP="001D5E47">
      <w:pPr>
        <w:pStyle w:val="ListParagraph"/>
        <w:tabs>
          <w:tab w:val="left" w:pos="1134"/>
        </w:tabs>
        <w:spacing w:after="0" w:line="240" w:lineRule="auto"/>
        <w:ind w:left="1134" w:hanging="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 xml:space="preserve">Huda, Alfian Fahmi Nuril. “Analisis Yuridis Kemitraan antara Perusahaan Perkebunan Kelapa Sawit dengan Perkebunan Kelapa Sawit.” </w:t>
      </w:r>
      <w:r w:rsidRPr="001D5E47">
        <w:rPr>
          <w:rFonts w:ascii="Times New Roman" w:eastAsia="Times New Roman" w:hAnsi="Times New Roman" w:cs="Times New Roman"/>
          <w:i/>
          <w:sz w:val="24"/>
          <w:szCs w:val="24"/>
        </w:rPr>
        <w:t>Skripsi</w:t>
      </w:r>
      <w:r w:rsidRPr="001D5E47">
        <w:rPr>
          <w:rFonts w:ascii="Times New Roman" w:eastAsia="Times New Roman" w:hAnsi="Times New Roman" w:cs="Times New Roman"/>
          <w:sz w:val="24"/>
          <w:szCs w:val="24"/>
        </w:rPr>
        <w:t>, Fakultas Hukum Universitas Jember, 2016.</w:t>
      </w:r>
    </w:p>
    <w:p w:rsidR="00D12331" w:rsidRPr="001D5E47" w:rsidRDefault="00D12331" w:rsidP="001D5E47">
      <w:pPr>
        <w:pStyle w:val="FootnoteText"/>
        <w:tabs>
          <w:tab w:val="left" w:pos="1134"/>
        </w:tabs>
        <w:ind w:left="1134" w:hanging="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 xml:space="preserve">Lora, Vivian. “Tinjauan Hukum Terhadap Perjanjian Kemitraan Antara PT. GoJek Indonesia Cabang Medan dengan Driver GoJek.” </w:t>
      </w:r>
      <w:r w:rsidRPr="001D5E47">
        <w:rPr>
          <w:rFonts w:ascii="Times New Roman" w:eastAsia="Times New Roman" w:hAnsi="Times New Roman" w:cs="Times New Roman"/>
          <w:i/>
          <w:sz w:val="24"/>
          <w:szCs w:val="24"/>
        </w:rPr>
        <w:t>Skripsi</w:t>
      </w:r>
      <w:r w:rsidRPr="001D5E47">
        <w:rPr>
          <w:rFonts w:ascii="Times New Roman" w:eastAsia="Times New Roman" w:hAnsi="Times New Roman" w:cs="Times New Roman"/>
          <w:sz w:val="24"/>
          <w:szCs w:val="24"/>
        </w:rPr>
        <w:t>, Fakultas Hukum Universitas Sumatera Utara Medan, 2018.</w:t>
      </w:r>
    </w:p>
    <w:p w:rsidR="00237CC2" w:rsidRPr="001D5E47" w:rsidRDefault="00237CC2" w:rsidP="001D5E47">
      <w:pPr>
        <w:pStyle w:val="FootnoteText"/>
        <w:tabs>
          <w:tab w:val="left" w:pos="1134"/>
        </w:tabs>
        <w:ind w:left="1134" w:hanging="720"/>
        <w:jc w:val="both"/>
        <w:rPr>
          <w:rFonts w:ascii="Times New Roman" w:eastAsia="Times New Roman" w:hAnsi="Times New Roman" w:cs="Times New Roman"/>
          <w:sz w:val="24"/>
          <w:szCs w:val="24"/>
        </w:rPr>
      </w:pPr>
    </w:p>
    <w:p w:rsidR="00D12331" w:rsidRPr="001D5E47" w:rsidRDefault="00D12331" w:rsidP="001D5E47">
      <w:pPr>
        <w:pStyle w:val="ListParagraph"/>
        <w:numPr>
          <w:ilvl w:val="0"/>
          <w:numId w:val="35"/>
        </w:numPr>
        <w:tabs>
          <w:tab w:val="left" w:pos="426"/>
        </w:tabs>
        <w:spacing w:after="0" w:line="240" w:lineRule="auto"/>
        <w:ind w:left="426"/>
        <w:jc w:val="both"/>
        <w:rPr>
          <w:rFonts w:ascii="Times New Roman" w:hAnsi="Times New Roman" w:cs="Times New Roman"/>
          <w:b/>
          <w:sz w:val="24"/>
          <w:szCs w:val="24"/>
        </w:rPr>
      </w:pPr>
      <w:r w:rsidRPr="001D5E47">
        <w:rPr>
          <w:rFonts w:ascii="Times New Roman" w:hAnsi="Times New Roman" w:cs="Times New Roman"/>
          <w:b/>
          <w:sz w:val="24"/>
          <w:szCs w:val="24"/>
        </w:rPr>
        <w:t>Al-Qur’an</w:t>
      </w:r>
    </w:p>
    <w:p w:rsidR="00D12331" w:rsidRPr="001D5E47" w:rsidRDefault="00D12331" w:rsidP="001D5E47">
      <w:pPr>
        <w:pStyle w:val="ListParagraph"/>
        <w:tabs>
          <w:tab w:val="left" w:pos="426"/>
        </w:tabs>
        <w:spacing w:after="0" w:line="240" w:lineRule="auto"/>
        <w:ind w:left="426"/>
        <w:jc w:val="both"/>
        <w:rPr>
          <w:rFonts w:ascii="Times New Roman" w:hAnsi="Times New Roman" w:cs="Times New Roman"/>
          <w:sz w:val="24"/>
          <w:szCs w:val="24"/>
          <w:lang w:val="en-US"/>
        </w:rPr>
      </w:pPr>
      <w:r w:rsidRPr="001D5E47">
        <w:rPr>
          <w:rFonts w:ascii="Times New Roman" w:hAnsi="Times New Roman" w:cs="Times New Roman"/>
          <w:sz w:val="24"/>
          <w:szCs w:val="24"/>
        </w:rPr>
        <w:t>QS. Al-Isra’ (17)</w:t>
      </w:r>
    </w:p>
    <w:p w:rsidR="00D12331" w:rsidRPr="001D5E47" w:rsidRDefault="00D12331" w:rsidP="001D5E47">
      <w:pPr>
        <w:pStyle w:val="ListParagraph"/>
        <w:tabs>
          <w:tab w:val="left" w:pos="426"/>
        </w:tabs>
        <w:spacing w:after="0" w:line="240" w:lineRule="auto"/>
        <w:ind w:left="426"/>
        <w:jc w:val="both"/>
        <w:rPr>
          <w:rFonts w:ascii="Times New Roman" w:hAnsi="Times New Roman" w:cs="Times New Roman"/>
          <w:sz w:val="24"/>
          <w:szCs w:val="24"/>
          <w:lang w:val="en-US"/>
        </w:rPr>
      </w:pPr>
    </w:p>
    <w:p w:rsidR="00D12331" w:rsidRPr="001D5E47" w:rsidRDefault="00D12331" w:rsidP="001D5E47">
      <w:pPr>
        <w:pStyle w:val="ListParagraph"/>
        <w:numPr>
          <w:ilvl w:val="0"/>
          <w:numId w:val="35"/>
        </w:numPr>
        <w:tabs>
          <w:tab w:val="left" w:pos="426"/>
        </w:tabs>
        <w:spacing w:after="0" w:line="240" w:lineRule="auto"/>
        <w:ind w:left="426"/>
        <w:jc w:val="both"/>
        <w:rPr>
          <w:rFonts w:ascii="Times New Roman" w:hAnsi="Times New Roman" w:cs="Times New Roman"/>
          <w:sz w:val="24"/>
          <w:szCs w:val="24"/>
          <w:lang w:val="en-US"/>
        </w:rPr>
      </w:pPr>
      <w:r w:rsidRPr="001D5E47">
        <w:rPr>
          <w:rFonts w:ascii="Times New Roman" w:hAnsi="Times New Roman" w:cs="Times New Roman"/>
          <w:b/>
          <w:sz w:val="24"/>
          <w:szCs w:val="24"/>
        </w:rPr>
        <w:t>Undang-Undang</w:t>
      </w:r>
    </w:p>
    <w:p w:rsidR="00D12331" w:rsidRPr="001D5E47" w:rsidRDefault="00D12331" w:rsidP="001D5E47">
      <w:pPr>
        <w:pStyle w:val="ListParagraph"/>
        <w:spacing w:after="0" w:line="240" w:lineRule="auto"/>
        <w:ind w:left="1276" w:hanging="720"/>
        <w:jc w:val="both"/>
        <w:rPr>
          <w:rFonts w:ascii="Times New Roman" w:hAnsi="Times New Roman" w:cs="Times New Roman"/>
          <w:sz w:val="24"/>
          <w:szCs w:val="24"/>
        </w:rPr>
      </w:pPr>
      <w:r w:rsidRPr="001D5E47">
        <w:rPr>
          <w:rFonts w:ascii="Times New Roman" w:hAnsi="Times New Roman" w:cs="Times New Roman"/>
          <w:sz w:val="24"/>
          <w:szCs w:val="24"/>
        </w:rPr>
        <w:t>KUHPerdata</w:t>
      </w:r>
    </w:p>
    <w:p w:rsidR="00D12331" w:rsidRPr="001D5E47" w:rsidRDefault="00D12331" w:rsidP="001D5E47">
      <w:pPr>
        <w:pStyle w:val="ListParagraph"/>
        <w:spacing w:after="0" w:line="240" w:lineRule="auto"/>
        <w:ind w:left="1276" w:hanging="720"/>
        <w:jc w:val="both"/>
        <w:rPr>
          <w:rFonts w:ascii="Times New Roman" w:hAnsi="Times New Roman" w:cs="Times New Roman"/>
          <w:sz w:val="24"/>
          <w:szCs w:val="24"/>
        </w:rPr>
      </w:pPr>
      <w:r w:rsidRPr="001D5E47">
        <w:rPr>
          <w:rFonts w:ascii="Times New Roman" w:hAnsi="Times New Roman" w:cs="Times New Roman"/>
          <w:sz w:val="24"/>
          <w:szCs w:val="24"/>
        </w:rPr>
        <w:t>Undang-Undang Nomor 11 Tahun 2008 tentang Informasi dan Transaksi Elektonik (UU-ITE).</w:t>
      </w:r>
    </w:p>
    <w:p w:rsidR="00D12331" w:rsidRPr="001D5E47" w:rsidRDefault="00D12331" w:rsidP="001D5E47">
      <w:pPr>
        <w:pStyle w:val="ListParagraph"/>
        <w:spacing w:after="0" w:line="240" w:lineRule="auto"/>
        <w:ind w:left="1276" w:hanging="720"/>
        <w:jc w:val="both"/>
        <w:rPr>
          <w:rFonts w:ascii="Times New Roman" w:eastAsia="Times New Roman" w:hAnsi="Times New Roman" w:cs="Times New Roman"/>
          <w:sz w:val="24"/>
          <w:szCs w:val="24"/>
        </w:rPr>
      </w:pPr>
      <w:r w:rsidRPr="001D5E47">
        <w:rPr>
          <w:rFonts w:ascii="Times New Roman" w:eastAsia="Times New Roman" w:hAnsi="Times New Roman" w:cs="Times New Roman"/>
          <w:sz w:val="24"/>
          <w:szCs w:val="24"/>
        </w:rPr>
        <w:t>Undang-Undang Nomor 20 Tahun 2008 tentang Usaha Mikro, Kecil, Dan Menengah.</w:t>
      </w:r>
    </w:p>
    <w:p w:rsidR="00D12331" w:rsidRPr="001D5E47" w:rsidRDefault="00D12331" w:rsidP="001D5E47">
      <w:pPr>
        <w:pStyle w:val="ListParagraph"/>
        <w:spacing w:after="0" w:line="240" w:lineRule="auto"/>
        <w:ind w:left="1440" w:hanging="720"/>
        <w:jc w:val="both"/>
        <w:rPr>
          <w:rFonts w:ascii="Times New Roman" w:eastAsia="Times New Roman" w:hAnsi="Times New Roman" w:cs="Times New Roman"/>
          <w:sz w:val="24"/>
          <w:szCs w:val="24"/>
          <w:lang w:val="en-US"/>
        </w:rPr>
      </w:pPr>
    </w:p>
    <w:p w:rsidR="00D12331" w:rsidRPr="001D5E47" w:rsidRDefault="00D12331" w:rsidP="001D5E47">
      <w:pPr>
        <w:pStyle w:val="ListParagraph"/>
        <w:numPr>
          <w:ilvl w:val="0"/>
          <w:numId w:val="35"/>
        </w:numPr>
        <w:tabs>
          <w:tab w:val="left" w:pos="426"/>
        </w:tabs>
        <w:spacing w:after="0" w:line="240" w:lineRule="auto"/>
        <w:ind w:left="426"/>
        <w:jc w:val="both"/>
        <w:rPr>
          <w:rFonts w:ascii="Times New Roman" w:hAnsi="Times New Roman" w:cs="Times New Roman"/>
          <w:b/>
          <w:sz w:val="24"/>
          <w:szCs w:val="24"/>
          <w:lang w:val="en-US"/>
        </w:rPr>
      </w:pPr>
      <w:r w:rsidRPr="001D5E47">
        <w:rPr>
          <w:rFonts w:ascii="Times New Roman" w:hAnsi="Times New Roman" w:cs="Times New Roman"/>
          <w:b/>
          <w:sz w:val="24"/>
          <w:szCs w:val="24"/>
          <w:lang w:val="en-US"/>
        </w:rPr>
        <w:t>Peraturan Pemerintah</w:t>
      </w:r>
    </w:p>
    <w:p w:rsidR="003B1450" w:rsidRPr="001D5E47" w:rsidRDefault="00D12331" w:rsidP="001D5E47">
      <w:pPr>
        <w:pStyle w:val="ListParagraph"/>
        <w:tabs>
          <w:tab w:val="left" w:pos="709"/>
        </w:tabs>
        <w:spacing w:after="0" w:line="240" w:lineRule="auto"/>
        <w:ind w:left="1134" w:hanging="708"/>
        <w:jc w:val="both"/>
        <w:rPr>
          <w:rFonts w:ascii="Times New Roman" w:hAnsi="Times New Roman" w:cs="Times New Roman"/>
          <w:sz w:val="24"/>
          <w:szCs w:val="24"/>
          <w:lang w:val="en-US"/>
        </w:rPr>
      </w:pPr>
      <w:r w:rsidRPr="001D5E47">
        <w:rPr>
          <w:rFonts w:ascii="Times New Roman" w:hAnsi="Times New Roman" w:cs="Times New Roman"/>
          <w:sz w:val="24"/>
          <w:szCs w:val="24"/>
        </w:rPr>
        <w:t>Peraturan Pemerintah Nomor 82 Tahun 2012 Tentang Penyelenggaraan Sistem dan Transaksi Elektronik.</w:t>
      </w:r>
    </w:p>
    <w:p w:rsidR="00237CC2" w:rsidRPr="001D5E47" w:rsidRDefault="00237CC2" w:rsidP="001D5E47">
      <w:pPr>
        <w:pStyle w:val="ListParagraph"/>
        <w:tabs>
          <w:tab w:val="left" w:pos="709"/>
        </w:tabs>
        <w:spacing w:after="0" w:line="240" w:lineRule="auto"/>
        <w:ind w:left="1134" w:hanging="708"/>
        <w:jc w:val="both"/>
        <w:rPr>
          <w:rFonts w:ascii="Times New Roman" w:hAnsi="Times New Roman" w:cs="Times New Roman"/>
          <w:sz w:val="24"/>
          <w:szCs w:val="24"/>
          <w:lang w:val="en-US"/>
        </w:rPr>
      </w:pPr>
    </w:p>
    <w:p w:rsidR="00237CC2" w:rsidRPr="001D5E47" w:rsidRDefault="00237CC2" w:rsidP="001D5E47">
      <w:pPr>
        <w:pStyle w:val="ListParagraph"/>
        <w:numPr>
          <w:ilvl w:val="0"/>
          <w:numId w:val="35"/>
        </w:numPr>
        <w:tabs>
          <w:tab w:val="left" w:pos="426"/>
        </w:tabs>
        <w:spacing w:after="0" w:line="240" w:lineRule="auto"/>
        <w:ind w:left="426"/>
        <w:jc w:val="both"/>
        <w:rPr>
          <w:rFonts w:ascii="Times New Roman" w:hAnsi="Times New Roman" w:cs="Times New Roman"/>
          <w:b/>
          <w:sz w:val="24"/>
          <w:szCs w:val="24"/>
          <w:lang w:val="en-US"/>
        </w:rPr>
      </w:pPr>
      <w:r w:rsidRPr="001D5E47">
        <w:rPr>
          <w:rFonts w:ascii="Times New Roman" w:hAnsi="Times New Roman" w:cs="Times New Roman"/>
          <w:b/>
          <w:sz w:val="24"/>
          <w:szCs w:val="24"/>
          <w:lang w:val="en-US"/>
        </w:rPr>
        <w:t>Website</w:t>
      </w:r>
    </w:p>
    <w:p w:rsidR="00237CC2" w:rsidRPr="001D5E47" w:rsidRDefault="00D8153C" w:rsidP="001D5E47">
      <w:pPr>
        <w:spacing w:after="0" w:line="240" w:lineRule="auto"/>
        <w:ind w:left="1134" w:hanging="708"/>
        <w:jc w:val="both"/>
        <w:rPr>
          <w:rFonts w:ascii="Times New Roman" w:hAnsi="Times New Roman" w:cs="Times New Roman"/>
          <w:sz w:val="24"/>
          <w:szCs w:val="24"/>
        </w:rPr>
      </w:pPr>
      <w:hyperlink r:id="rId11" w:history="1">
        <w:r w:rsidR="00237CC2" w:rsidRPr="001D5E47">
          <w:rPr>
            <w:rStyle w:val="Hyperlink"/>
            <w:rFonts w:ascii="Times New Roman" w:hAnsi="Times New Roman" w:cs="Times New Roman"/>
            <w:color w:val="auto"/>
            <w:sz w:val="24"/>
            <w:szCs w:val="24"/>
            <w:u w:val="none"/>
          </w:rPr>
          <w:t>http://rohmadijawi.wordpress.com/hukum-kontrak/</w:t>
        </w:r>
      </w:hyperlink>
    </w:p>
    <w:p w:rsidR="00237CC2" w:rsidRPr="001D5E47" w:rsidRDefault="00D8153C" w:rsidP="001D5E47">
      <w:pPr>
        <w:spacing w:after="0" w:line="240" w:lineRule="auto"/>
        <w:ind w:left="1134" w:hanging="708"/>
        <w:jc w:val="both"/>
        <w:rPr>
          <w:rStyle w:val="Hyperlink"/>
          <w:rFonts w:ascii="Times New Roman" w:hAnsi="Times New Roman" w:cs="Times New Roman"/>
          <w:color w:val="auto"/>
          <w:sz w:val="24"/>
          <w:szCs w:val="24"/>
          <w:u w:val="none"/>
        </w:rPr>
      </w:pPr>
      <w:hyperlink r:id="rId12" w:history="1">
        <w:r w:rsidR="00237CC2" w:rsidRPr="001D5E47">
          <w:rPr>
            <w:rStyle w:val="Hyperlink"/>
            <w:rFonts w:ascii="Times New Roman" w:hAnsi="Times New Roman" w:cs="Times New Roman"/>
            <w:color w:val="auto"/>
            <w:sz w:val="24"/>
            <w:szCs w:val="24"/>
            <w:u w:val="none"/>
          </w:rPr>
          <w:t>https://abikusuma21.blogspot.com/2013/05/makalah-perjanjian-standar.html</w:t>
        </w:r>
      </w:hyperlink>
    </w:p>
    <w:p w:rsidR="00237CC2" w:rsidRPr="001D5E47" w:rsidRDefault="00237CC2" w:rsidP="001D5E47">
      <w:pPr>
        <w:spacing w:after="0" w:line="240" w:lineRule="auto"/>
        <w:ind w:left="1134" w:hanging="708"/>
        <w:jc w:val="both"/>
        <w:rPr>
          <w:rStyle w:val="Hyperlink"/>
          <w:rFonts w:ascii="Times New Roman" w:hAnsi="Times New Roman" w:cs="Times New Roman"/>
          <w:color w:val="auto"/>
          <w:sz w:val="24"/>
          <w:szCs w:val="24"/>
          <w:u w:val="none"/>
        </w:rPr>
      </w:pPr>
    </w:p>
    <w:p w:rsidR="00237CC2" w:rsidRPr="001D5E47" w:rsidRDefault="00237CC2" w:rsidP="001D5E47">
      <w:pPr>
        <w:pStyle w:val="ListParagraph"/>
        <w:numPr>
          <w:ilvl w:val="0"/>
          <w:numId w:val="35"/>
        </w:numPr>
        <w:spacing w:after="0" w:line="240" w:lineRule="auto"/>
        <w:ind w:left="426"/>
        <w:jc w:val="both"/>
        <w:rPr>
          <w:rFonts w:ascii="Times New Roman" w:hAnsi="Times New Roman" w:cs="Times New Roman"/>
          <w:sz w:val="24"/>
          <w:szCs w:val="24"/>
        </w:rPr>
      </w:pPr>
      <w:r w:rsidRPr="001D5E47">
        <w:rPr>
          <w:rFonts w:ascii="Times New Roman" w:hAnsi="Times New Roman" w:cs="Times New Roman"/>
          <w:b/>
          <w:sz w:val="24"/>
          <w:szCs w:val="24"/>
        </w:rPr>
        <w:t>Lainnya</w:t>
      </w:r>
    </w:p>
    <w:p w:rsidR="00237CC2" w:rsidRPr="001D5E47" w:rsidRDefault="00237CC2" w:rsidP="001D5E47">
      <w:pPr>
        <w:pStyle w:val="ListParagraph"/>
        <w:spacing w:after="0" w:line="240" w:lineRule="auto"/>
        <w:ind w:left="426"/>
        <w:jc w:val="both"/>
        <w:rPr>
          <w:rFonts w:ascii="Times New Roman" w:hAnsi="Times New Roman" w:cs="Times New Roman"/>
          <w:sz w:val="24"/>
          <w:szCs w:val="24"/>
          <w:lang w:val="en-US"/>
        </w:rPr>
      </w:pPr>
      <w:r w:rsidRPr="001D5E47">
        <w:rPr>
          <w:rFonts w:ascii="Times New Roman" w:hAnsi="Times New Roman" w:cs="Times New Roman"/>
          <w:sz w:val="24"/>
          <w:szCs w:val="24"/>
        </w:rPr>
        <w:t>Perjanjian Kerjasama Kemitraan PT. Go Jek dengan Mitra Pengendara.</w:t>
      </w:r>
    </w:p>
    <w:p w:rsidR="00237CC2" w:rsidRPr="001D5E47" w:rsidRDefault="00237CC2" w:rsidP="001D5E47">
      <w:pPr>
        <w:pStyle w:val="ListParagraph"/>
        <w:spacing w:after="0" w:line="240" w:lineRule="auto"/>
        <w:ind w:left="426"/>
        <w:jc w:val="both"/>
        <w:rPr>
          <w:rFonts w:ascii="Times New Roman" w:hAnsi="Times New Roman" w:cs="Times New Roman"/>
          <w:sz w:val="24"/>
          <w:szCs w:val="24"/>
          <w:lang w:val="en-US"/>
        </w:rPr>
      </w:pPr>
      <w:bookmarkStart w:id="0" w:name="_GoBack"/>
      <w:bookmarkEnd w:id="0"/>
    </w:p>
    <w:sectPr w:rsidR="00237CC2" w:rsidRPr="001D5E47" w:rsidSect="005204BA">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3C" w:rsidRDefault="00D8153C" w:rsidP="00C502BC">
      <w:pPr>
        <w:spacing w:after="0" w:line="240" w:lineRule="auto"/>
      </w:pPr>
      <w:r>
        <w:separator/>
      </w:r>
    </w:p>
  </w:endnote>
  <w:endnote w:type="continuationSeparator" w:id="0">
    <w:p w:rsidR="00D8153C" w:rsidRDefault="00D8153C" w:rsidP="00C5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3C" w:rsidRDefault="00D8153C" w:rsidP="00C502BC">
      <w:pPr>
        <w:spacing w:after="0" w:line="240" w:lineRule="auto"/>
      </w:pPr>
      <w:r>
        <w:separator/>
      </w:r>
    </w:p>
  </w:footnote>
  <w:footnote w:type="continuationSeparator" w:id="0">
    <w:p w:rsidR="00D8153C" w:rsidRDefault="00D8153C" w:rsidP="00C502BC">
      <w:pPr>
        <w:spacing w:after="0" w:line="240" w:lineRule="auto"/>
      </w:pPr>
      <w:r>
        <w:continuationSeparator/>
      </w:r>
    </w:p>
  </w:footnote>
  <w:footnote w:id="1">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Akad menurut Hasby Ash Shiddieqy ialah perikatan ijab dan qabul yang dibenarkan syara’ yang menetapkan kerelaan kedua belah pihak. Dikutip dalam Abdul Rahman Ghazaly, </w:t>
      </w:r>
      <w:proofErr w:type="gramStart"/>
      <w:r w:rsidRPr="00D925E2">
        <w:rPr>
          <w:rFonts w:ascii="Times New Roman" w:hAnsi="Times New Roman" w:cs="Times New Roman"/>
        </w:rPr>
        <w:t>et.al.,</w:t>
      </w:r>
      <w:proofErr w:type="gramEnd"/>
      <w:r w:rsidRPr="00D925E2">
        <w:rPr>
          <w:rFonts w:ascii="Times New Roman" w:hAnsi="Times New Roman" w:cs="Times New Roman"/>
        </w:rPr>
        <w:t xml:space="preserve"> </w:t>
      </w:r>
      <w:r w:rsidRPr="00D925E2">
        <w:rPr>
          <w:rFonts w:ascii="Times New Roman" w:hAnsi="Times New Roman" w:cs="Times New Roman"/>
          <w:i/>
        </w:rPr>
        <w:t xml:space="preserve">Fiqh Muamalat </w:t>
      </w:r>
      <w:r w:rsidRPr="00D925E2">
        <w:rPr>
          <w:rFonts w:ascii="Times New Roman" w:hAnsi="Times New Roman" w:cs="Times New Roman"/>
        </w:rPr>
        <w:t>(Jakarta: Kencana Prenada Media Group, 2012), 51.</w:t>
      </w:r>
    </w:p>
  </w:footnote>
  <w:footnote w:id="2">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Mardani, </w:t>
      </w:r>
      <w:r w:rsidRPr="00D925E2">
        <w:rPr>
          <w:rFonts w:ascii="Times New Roman" w:hAnsi="Times New Roman" w:cs="Times New Roman"/>
          <w:i/>
        </w:rPr>
        <w:t xml:space="preserve">Fiqh Ekonomi Syariah: Fiqh Muamalah </w:t>
      </w:r>
      <w:r w:rsidRPr="00D925E2">
        <w:rPr>
          <w:rFonts w:ascii="Times New Roman" w:hAnsi="Times New Roman" w:cs="Times New Roman"/>
        </w:rPr>
        <w:t>(Jakarta: Kencana Prenada Media Group, 2012), 71.</w:t>
      </w:r>
    </w:p>
  </w:footnote>
  <w:footnote w:id="3">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Muhammad Hasan Muaziz, Achmad Busro, “Pengaturan Klausula Baku dalam Hukum Perjanjian untuk Mencapai Keadilan Berkontrak.”</w:t>
      </w:r>
      <w:r w:rsidRPr="00D925E2">
        <w:rPr>
          <w:rFonts w:ascii="Times New Roman" w:hAnsi="Times New Roman" w:cs="Times New Roman"/>
          <w:i/>
        </w:rPr>
        <w:t xml:space="preserve"> Jurnal Law Reform, </w:t>
      </w:r>
      <w:r w:rsidRPr="00D925E2">
        <w:rPr>
          <w:rFonts w:ascii="Times New Roman" w:hAnsi="Times New Roman" w:cs="Times New Roman"/>
        </w:rPr>
        <w:t>Vol. 2, No. 1 (2015): 75.</w:t>
      </w:r>
    </w:p>
  </w:footnote>
  <w:footnote w:id="4">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Slaudiya Anjani Septi Damayanti, </w:t>
      </w:r>
      <w:r w:rsidRPr="00D925E2">
        <w:rPr>
          <w:rFonts w:ascii="Times New Roman" w:hAnsi="Times New Roman" w:cs="Times New Roman"/>
          <w:i/>
        </w:rPr>
        <w:t>Transportasi Berbasis Aplikasi Online: Go Jek Sebagai Sarana Transportasi Masyarakat Kota Surabaya</w:t>
      </w:r>
      <w:r w:rsidRPr="00D925E2">
        <w:rPr>
          <w:rFonts w:ascii="Times New Roman" w:hAnsi="Times New Roman" w:cs="Times New Roman"/>
        </w:rPr>
        <w:t>. Lihat journal.unair.ac.id. Diakses pada 22 November 2018.</w:t>
      </w:r>
    </w:p>
  </w:footnote>
  <w:footnote w:id="5">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Transaksi Elektronik menurut Undang-Undang Republik Indonesia Nomor 11 Tahun 2008 tentang Informasi dan Transaksi Elektonik (UU-ITE) adalah perbuatan hukum yang dilakukan menggunakan komputer, dan/atau media elektronik lainnya dikutip dari Undang-Undang Republik Indonesia Nomor 11 Tahun 2008 tentang Informasi dan Transaksi Elektonik (UU-ITE).</w:t>
      </w:r>
    </w:p>
  </w:footnote>
  <w:footnote w:id="6">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Pr>
          <w:rFonts w:ascii="Times New Roman" w:hAnsi="Times New Roman" w:cs="Times New Roman"/>
        </w:rPr>
        <w:t xml:space="preserve"> QS. Al-Isra’ (17): 34</w:t>
      </w:r>
      <w:r w:rsidRPr="00D925E2">
        <w:rPr>
          <w:rFonts w:ascii="Times New Roman" w:hAnsi="Times New Roman" w:cs="Times New Roman"/>
        </w:rPr>
        <w:t>.</w:t>
      </w:r>
    </w:p>
  </w:footnote>
  <w:footnote w:id="7">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Pasal 1 Ketentuan Umum Perjanjian Kerjasama Kemitraan PT. Go Jek dengan Mitra Pengendara.</w:t>
      </w:r>
    </w:p>
  </w:footnote>
  <w:footnote w:id="8">
    <w:p w:rsidR="00B23B8B" w:rsidRPr="00D925E2" w:rsidRDefault="00B23B8B" w:rsidP="002A7618">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Pasal 3.2. Perjanjian Kerjasama Kemitraan PT. Go Jek dengan Mitra Pengendara.</w:t>
      </w:r>
    </w:p>
  </w:footnote>
  <w:footnote w:id="9">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w:t>
      </w:r>
      <w:r w:rsidRPr="00D925E2">
        <w:rPr>
          <w:rFonts w:ascii="Times New Roman" w:eastAsia="Times New Roman" w:hAnsi="Times New Roman" w:cs="Times New Roman"/>
        </w:rPr>
        <w:t>Vivian Lora, “Tinjauan Hukum Terhadap Perjanjian Kemitraan Antara PT. GoJek Indonesia Cabang Medan dengan Driver GoJek.” (</w:t>
      </w:r>
      <w:r w:rsidRPr="00D925E2">
        <w:rPr>
          <w:rFonts w:ascii="Times New Roman" w:eastAsia="Times New Roman" w:hAnsi="Times New Roman" w:cs="Times New Roman"/>
          <w:i/>
        </w:rPr>
        <w:t>Skripsi</w:t>
      </w:r>
      <w:r w:rsidRPr="00D925E2">
        <w:rPr>
          <w:rFonts w:ascii="Times New Roman" w:eastAsia="Times New Roman" w:hAnsi="Times New Roman" w:cs="Times New Roman"/>
        </w:rPr>
        <w:t>, Fakultas Hukum Universitas Sumatera Utara Medan, 2018).</w:t>
      </w:r>
    </w:p>
  </w:footnote>
  <w:footnote w:id="10">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w:t>
      </w:r>
      <w:r w:rsidRPr="00D925E2">
        <w:rPr>
          <w:rFonts w:ascii="Times New Roman" w:eastAsia="Times New Roman" w:hAnsi="Times New Roman" w:cs="Times New Roman"/>
        </w:rPr>
        <w:t>Alfian Fahmi Nuril Huda, “Analisis Yuridis Kemitraan antara Perusahaan Perkebunan Kelapa Sawit dengan Perkebunan Kelapa Sawit.” (</w:t>
      </w:r>
      <w:r w:rsidRPr="00D925E2">
        <w:rPr>
          <w:rFonts w:ascii="Times New Roman" w:eastAsia="Times New Roman" w:hAnsi="Times New Roman" w:cs="Times New Roman"/>
          <w:i/>
        </w:rPr>
        <w:t>Skripsi</w:t>
      </w:r>
      <w:r w:rsidRPr="00D925E2">
        <w:rPr>
          <w:rFonts w:ascii="Times New Roman" w:eastAsia="Times New Roman" w:hAnsi="Times New Roman" w:cs="Times New Roman"/>
        </w:rPr>
        <w:t>, Fakultas Hukum Universitas Jember, 2016).</w:t>
      </w:r>
    </w:p>
  </w:footnote>
  <w:footnote w:id="11">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w:t>
      </w:r>
      <w:r w:rsidRPr="00D925E2">
        <w:rPr>
          <w:rFonts w:ascii="Times New Roman" w:eastAsia="Times New Roman" w:hAnsi="Times New Roman" w:cs="Times New Roman"/>
        </w:rPr>
        <w:t>Seta Wiharso, “E-Contract PT. Gojek Indonesia Perspektif Hukum Perjanjian Syariah.” (</w:t>
      </w:r>
      <w:r w:rsidRPr="00D925E2">
        <w:rPr>
          <w:rFonts w:ascii="Times New Roman" w:eastAsia="Times New Roman" w:hAnsi="Times New Roman" w:cs="Times New Roman"/>
          <w:i/>
        </w:rPr>
        <w:t>Tesis</w:t>
      </w:r>
      <w:r w:rsidRPr="00D925E2">
        <w:rPr>
          <w:rFonts w:ascii="Times New Roman" w:eastAsia="Times New Roman" w:hAnsi="Times New Roman" w:cs="Times New Roman"/>
        </w:rPr>
        <w:t>, Fakultas Syariah dan Hukum dari UIN Sunan Kalijaga Yogyakarta, 2017).</w:t>
      </w:r>
    </w:p>
  </w:footnote>
  <w:footnote w:id="12">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w:t>
      </w:r>
      <w:r w:rsidRPr="00D925E2">
        <w:rPr>
          <w:rFonts w:ascii="Times New Roman" w:eastAsia="Times New Roman" w:hAnsi="Times New Roman" w:cs="Times New Roman"/>
        </w:rPr>
        <w:t>Sylvia Christina Aswin, “Keabsahan Kontrak Dalam Transaksi Komersial Elektronik.” (</w:t>
      </w:r>
      <w:r w:rsidRPr="00D925E2">
        <w:rPr>
          <w:rFonts w:ascii="Times New Roman" w:eastAsia="Times New Roman" w:hAnsi="Times New Roman" w:cs="Times New Roman"/>
          <w:i/>
        </w:rPr>
        <w:t>Tesis</w:t>
      </w:r>
      <w:r w:rsidRPr="00D925E2">
        <w:rPr>
          <w:rFonts w:ascii="Times New Roman" w:eastAsia="Times New Roman" w:hAnsi="Times New Roman" w:cs="Times New Roman"/>
        </w:rPr>
        <w:t>, Program Studi Magister Kenotariatan di Unversitas Diponegoro Semarang, 2006).</w:t>
      </w:r>
    </w:p>
  </w:footnote>
  <w:footnote w:id="13">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w:t>
      </w:r>
      <w:r w:rsidRPr="00D925E2">
        <w:rPr>
          <w:rFonts w:ascii="Times New Roman" w:eastAsia="Times New Roman" w:hAnsi="Times New Roman" w:cs="Times New Roman"/>
        </w:rPr>
        <w:t>Febyolla Puteri Bianca, “Analisis Hukum Islam dan Hukum Positif Terhadap Praktik Pembatalan Sepihak oleh Konsumen Go-Food di PT. Go-Jek Indonesia Surabaya.” (</w:t>
      </w:r>
      <w:r w:rsidRPr="00D925E2">
        <w:rPr>
          <w:rFonts w:ascii="Times New Roman" w:eastAsia="Times New Roman" w:hAnsi="Times New Roman" w:cs="Times New Roman"/>
          <w:i/>
        </w:rPr>
        <w:t xml:space="preserve">Skripsi, </w:t>
      </w:r>
      <w:r w:rsidRPr="00D925E2">
        <w:rPr>
          <w:rFonts w:ascii="Times New Roman" w:eastAsia="Times New Roman" w:hAnsi="Times New Roman" w:cs="Times New Roman"/>
        </w:rPr>
        <w:t>Fakultas Syariah dan Hukum UIN Sunan Ampel Surabaya, 2018).</w:t>
      </w:r>
    </w:p>
  </w:footnote>
  <w:footnote w:id="14">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Cholid Narbuko dan Abu Achmadi, </w:t>
      </w:r>
      <w:r w:rsidRPr="00D925E2">
        <w:rPr>
          <w:rFonts w:ascii="Times New Roman" w:hAnsi="Times New Roman" w:cs="Times New Roman"/>
          <w:i/>
        </w:rPr>
        <w:t xml:space="preserve">Metodologi Penelitian </w:t>
      </w:r>
      <w:r w:rsidRPr="00D925E2">
        <w:rPr>
          <w:rFonts w:ascii="Times New Roman" w:hAnsi="Times New Roman" w:cs="Times New Roman"/>
        </w:rPr>
        <w:t>(Jakarta: PT. Bumi Aksara, 2003), 1.</w:t>
      </w:r>
    </w:p>
  </w:footnote>
  <w:footnote w:id="15">
    <w:p w:rsidR="00B23B8B" w:rsidRPr="00D925E2" w:rsidRDefault="00B23B8B" w:rsidP="003A3607">
      <w:pPr>
        <w:pStyle w:val="FootnoteText"/>
        <w:tabs>
          <w:tab w:val="left" w:pos="5490"/>
        </w:tabs>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Soejono Soekamto, </w:t>
      </w:r>
      <w:r w:rsidRPr="00D925E2">
        <w:rPr>
          <w:rFonts w:ascii="Times New Roman" w:hAnsi="Times New Roman" w:cs="Times New Roman"/>
          <w:i/>
        </w:rPr>
        <w:t>Pengantar Penelitian Hukum</w:t>
      </w:r>
      <w:r w:rsidRPr="00D925E2">
        <w:rPr>
          <w:rFonts w:ascii="Times New Roman" w:hAnsi="Times New Roman" w:cs="Times New Roman"/>
        </w:rPr>
        <w:t>, 5.</w:t>
      </w:r>
    </w:p>
  </w:footnote>
  <w:footnote w:id="16">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Kartini Kartono dan Marzuki, </w:t>
      </w:r>
      <w:r w:rsidRPr="00D925E2">
        <w:rPr>
          <w:rFonts w:ascii="Times New Roman" w:hAnsi="Times New Roman" w:cs="Times New Roman"/>
          <w:i/>
        </w:rPr>
        <w:t xml:space="preserve">Metodologi Riset </w:t>
      </w:r>
      <w:r w:rsidRPr="00D925E2">
        <w:rPr>
          <w:rFonts w:ascii="Times New Roman" w:hAnsi="Times New Roman" w:cs="Times New Roman"/>
        </w:rPr>
        <w:t>(Yogtakarta: UII Press, t.t), 55</w:t>
      </w:r>
    </w:p>
  </w:footnote>
  <w:footnote w:id="17">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Suharsimi Arikunto, </w:t>
      </w:r>
      <w:r w:rsidRPr="00D925E2">
        <w:rPr>
          <w:rFonts w:ascii="Times New Roman" w:hAnsi="Times New Roman" w:cs="Times New Roman"/>
          <w:i/>
        </w:rPr>
        <w:t xml:space="preserve">Prosedur Penelitian Suatu Pendekatan Praktek </w:t>
      </w:r>
      <w:r w:rsidRPr="00D925E2">
        <w:rPr>
          <w:rFonts w:ascii="Times New Roman" w:hAnsi="Times New Roman" w:cs="Times New Roman"/>
        </w:rPr>
        <w:t>(Jakarta: Rineka Cipta, 2002), 126.</w:t>
      </w:r>
    </w:p>
  </w:footnote>
  <w:footnote w:id="18">
    <w:p w:rsidR="00B23B8B" w:rsidRDefault="00B23B8B" w:rsidP="003A3607">
      <w:pPr>
        <w:pStyle w:val="FootnoteText"/>
        <w:ind w:firstLine="720"/>
        <w:jc w:val="both"/>
      </w:pPr>
      <w:r>
        <w:rPr>
          <w:rStyle w:val="FootnoteReference"/>
        </w:rPr>
        <w:footnoteRef/>
      </w:r>
      <w:r>
        <w:t xml:space="preserve"> </w:t>
      </w:r>
      <w:r w:rsidRPr="00A84D86">
        <w:rPr>
          <w:rFonts w:ascii="Times New Roman" w:hAnsi="Times New Roman" w:cs="Times New Roman"/>
          <w:color w:val="000000"/>
        </w:rPr>
        <w:t xml:space="preserve">Bambang Sunggono, </w:t>
      </w:r>
      <w:r w:rsidRPr="00A84D86">
        <w:rPr>
          <w:rFonts w:ascii="Times New Roman" w:hAnsi="Times New Roman" w:cs="Times New Roman"/>
          <w:i/>
          <w:iCs/>
          <w:color w:val="000000"/>
        </w:rPr>
        <w:t>Metodologi Penelitian Hukum</w:t>
      </w:r>
      <w:r w:rsidRPr="00A84D86">
        <w:rPr>
          <w:rFonts w:ascii="Times New Roman" w:hAnsi="Times New Roman" w:cs="Times New Roman"/>
          <w:color w:val="000000"/>
        </w:rPr>
        <w:t xml:space="preserve"> (Jakarta: Rajawali Pers, 2010), 41.</w:t>
      </w:r>
    </w:p>
  </w:footnote>
  <w:footnote w:id="19">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Lexy J. Moleong, </w:t>
      </w:r>
      <w:r w:rsidRPr="00D925E2">
        <w:rPr>
          <w:rFonts w:ascii="Times New Roman" w:hAnsi="Times New Roman" w:cs="Times New Roman"/>
          <w:i/>
        </w:rPr>
        <w:t xml:space="preserve">Metode Penelitian Kualitatif </w:t>
      </w:r>
      <w:r w:rsidRPr="00D925E2">
        <w:rPr>
          <w:rFonts w:ascii="Times New Roman" w:hAnsi="Times New Roman" w:cs="Times New Roman"/>
        </w:rPr>
        <w:t>(Bandung: PT. Remaja Rosdakarya, 2010), 6.</w:t>
      </w:r>
    </w:p>
  </w:footnote>
  <w:footnote w:id="20">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Burhan Bungin, </w:t>
      </w:r>
      <w:r w:rsidRPr="00D925E2">
        <w:rPr>
          <w:rFonts w:ascii="Times New Roman" w:hAnsi="Times New Roman" w:cs="Times New Roman"/>
          <w:i/>
        </w:rPr>
        <w:t xml:space="preserve">Penelitian Kualitatif </w:t>
      </w:r>
      <w:r w:rsidRPr="00D925E2">
        <w:rPr>
          <w:rFonts w:ascii="Times New Roman" w:hAnsi="Times New Roman" w:cs="Times New Roman"/>
        </w:rPr>
        <w:t>(Jakarta: Kencana, 2007), 68.</w:t>
      </w:r>
    </w:p>
  </w:footnote>
  <w:footnote w:id="21">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Suharsimi Arikunto, </w:t>
      </w:r>
      <w:r w:rsidRPr="00D925E2">
        <w:rPr>
          <w:rFonts w:ascii="Times New Roman" w:hAnsi="Times New Roman" w:cs="Times New Roman"/>
          <w:i/>
        </w:rPr>
        <w:t xml:space="preserve">Prosedur Penelitian Suatu Pendekatan Praktek, </w:t>
      </w:r>
      <w:r w:rsidRPr="00D925E2">
        <w:rPr>
          <w:rFonts w:ascii="Times New Roman" w:hAnsi="Times New Roman" w:cs="Times New Roman"/>
        </w:rPr>
        <w:t>129.</w:t>
      </w:r>
    </w:p>
  </w:footnote>
  <w:footnote w:id="22">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Andi Prastowo, </w:t>
      </w:r>
      <w:r w:rsidRPr="00D925E2">
        <w:rPr>
          <w:rFonts w:ascii="Times New Roman" w:hAnsi="Times New Roman" w:cs="Times New Roman"/>
          <w:i/>
        </w:rPr>
        <w:t xml:space="preserve">Metode Penelitian Kualitatif dalam Perspektif Rancangan Penelitian </w:t>
      </w:r>
      <w:r w:rsidRPr="00D925E2">
        <w:rPr>
          <w:rFonts w:ascii="Times New Roman" w:hAnsi="Times New Roman" w:cs="Times New Roman"/>
        </w:rPr>
        <w:t>(Yogyakarta: Gadjah Mada University Press, 2012), 236.</w:t>
      </w:r>
    </w:p>
  </w:footnote>
  <w:footnote w:id="23">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Lexy J. Moleong, </w:t>
      </w:r>
      <w:r w:rsidRPr="00D925E2">
        <w:rPr>
          <w:rFonts w:ascii="Times New Roman" w:hAnsi="Times New Roman" w:cs="Times New Roman"/>
          <w:i/>
        </w:rPr>
        <w:t>Metodologi Penelitian Kualitatif</w:t>
      </w:r>
      <w:r w:rsidRPr="00D925E2">
        <w:rPr>
          <w:rFonts w:ascii="Times New Roman" w:hAnsi="Times New Roman" w:cs="Times New Roman"/>
        </w:rPr>
        <w:t>, 330.</w:t>
      </w:r>
    </w:p>
  </w:footnote>
  <w:footnote w:id="24">
    <w:p w:rsidR="00B23B8B" w:rsidRPr="00D925E2" w:rsidRDefault="00B23B8B" w:rsidP="003A3607">
      <w:pPr>
        <w:pStyle w:val="FootnoteText"/>
        <w:ind w:firstLine="720"/>
        <w:jc w:val="both"/>
        <w:rPr>
          <w:rFonts w:ascii="Times New Roman" w:hAnsi="Times New Roman" w:cs="Times New Roman"/>
        </w:rPr>
      </w:pPr>
      <w:r w:rsidRPr="00D925E2">
        <w:rPr>
          <w:rStyle w:val="FootnoteReference"/>
          <w:rFonts w:ascii="Times New Roman" w:hAnsi="Times New Roman" w:cs="Times New Roman"/>
        </w:rPr>
        <w:footnoteRef/>
      </w:r>
      <w:r w:rsidRPr="00D925E2">
        <w:rPr>
          <w:rFonts w:ascii="Times New Roman" w:hAnsi="Times New Roman" w:cs="Times New Roman"/>
        </w:rPr>
        <w:t xml:space="preserve"> Burhan Burgin, </w:t>
      </w:r>
      <w:r w:rsidRPr="00D925E2">
        <w:rPr>
          <w:rFonts w:ascii="Times New Roman" w:hAnsi="Times New Roman" w:cs="Times New Roman"/>
          <w:i/>
          <w:iCs/>
        </w:rPr>
        <w:t xml:space="preserve">Penelitian Kualitatif, Komunikasi, Ekonomi Kebijakan Publik dan Ilmu Sosial Linnya </w:t>
      </w:r>
      <w:r w:rsidRPr="00D925E2">
        <w:rPr>
          <w:rFonts w:ascii="Times New Roman" w:hAnsi="Times New Roman" w:cs="Times New Roman"/>
        </w:rPr>
        <w:t>(Jakarta: Kencana Prenada Media Group, 2012), 264.</w:t>
      </w:r>
    </w:p>
  </w:footnote>
  <w:footnote w:id="25">
    <w:p w:rsidR="00B23B8B" w:rsidRPr="00CB3C2D" w:rsidRDefault="00B23B8B" w:rsidP="009A2579">
      <w:pPr>
        <w:pStyle w:val="FootnoteText"/>
        <w:ind w:firstLine="720"/>
        <w:jc w:val="both"/>
        <w:rPr>
          <w:rFonts w:ascii="Times New Roman" w:hAnsi="Times New Roman" w:cs="Times New Roman"/>
          <w:i/>
        </w:rPr>
      </w:pPr>
      <w:r w:rsidRPr="00CB3C2D">
        <w:rPr>
          <w:rStyle w:val="FootnoteReference"/>
          <w:rFonts w:ascii="Times New Roman" w:hAnsi="Times New Roman" w:cs="Times New Roman"/>
        </w:rPr>
        <w:footnoteRef/>
      </w:r>
      <w:r w:rsidRPr="00CB3C2D">
        <w:rPr>
          <w:rFonts w:ascii="Times New Roman" w:hAnsi="Times New Roman" w:cs="Times New Roman"/>
        </w:rPr>
        <w:t xml:space="preserve"> Abd. Shomad, </w:t>
      </w:r>
      <w:r w:rsidRPr="00CB3C2D">
        <w:rPr>
          <w:rFonts w:ascii="Times New Roman" w:hAnsi="Times New Roman" w:cs="Times New Roman"/>
          <w:i/>
        </w:rPr>
        <w:t xml:space="preserve">Hukum Islam, </w:t>
      </w:r>
      <w:r w:rsidRPr="00CB3C2D">
        <w:rPr>
          <w:rFonts w:ascii="Times New Roman" w:hAnsi="Times New Roman" w:cs="Times New Roman"/>
          <w:iCs/>
        </w:rPr>
        <w:t>29-30.</w:t>
      </w:r>
    </w:p>
  </w:footnote>
  <w:footnote w:id="26">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Ahmad Wardi Muslich, </w:t>
      </w:r>
      <w:r w:rsidRPr="00CB3C2D">
        <w:rPr>
          <w:rFonts w:ascii="Times New Roman" w:hAnsi="Times New Roman" w:cs="Times New Roman"/>
          <w:i/>
        </w:rPr>
        <w:t xml:space="preserve">Fiqh Muamalat </w:t>
      </w:r>
      <w:r w:rsidRPr="00CB3C2D">
        <w:rPr>
          <w:rFonts w:ascii="Times New Roman" w:hAnsi="Times New Roman" w:cs="Times New Roman"/>
        </w:rPr>
        <w:t>(Jakarta: Amzah, 2010), 110.</w:t>
      </w:r>
    </w:p>
  </w:footnote>
  <w:footnote w:id="27">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Abdul Rahman Ghazaly, et.al, </w:t>
      </w:r>
      <w:r w:rsidRPr="00CB3C2D">
        <w:rPr>
          <w:rFonts w:ascii="Times New Roman" w:hAnsi="Times New Roman" w:cs="Times New Roman"/>
          <w:i/>
        </w:rPr>
        <w:t xml:space="preserve">Fiqh Muamalat </w:t>
      </w:r>
      <w:r w:rsidRPr="00CB3C2D">
        <w:rPr>
          <w:rFonts w:ascii="Times New Roman" w:hAnsi="Times New Roman" w:cs="Times New Roman"/>
        </w:rPr>
        <w:t>(Jakarta: Kencana, 2012), 50-51.</w:t>
      </w:r>
    </w:p>
  </w:footnote>
  <w:footnote w:id="28">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Mardani, </w:t>
      </w:r>
      <w:r w:rsidRPr="00CB3C2D">
        <w:rPr>
          <w:rFonts w:ascii="Times New Roman" w:hAnsi="Times New Roman" w:cs="Times New Roman"/>
          <w:i/>
          <w:iCs/>
        </w:rPr>
        <w:t>Fiqh Ekonomi Syariah</w:t>
      </w:r>
      <w:r w:rsidRPr="00CB3C2D">
        <w:rPr>
          <w:rFonts w:ascii="Times New Roman" w:hAnsi="Times New Roman" w:cs="Times New Roman"/>
        </w:rPr>
        <w:t xml:space="preserve"> (Jakarta: Kencana, 2012), 77-78.</w:t>
      </w:r>
    </w:p>
  </w:footnote>
  <w:footnote w:id="29">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Hendi Suhendi, </w:t>
      </w:r>
      <w:r w:rsidRPr="00CB3C2D">
        <w:rPr>
          <w:rFonts w:ascii="Times New Roman" w:hAnsi="Times New Roman" w:cs="Times New Roman"/>
          <w:i/>
          <w:iCs/>
        </w:rPr>
        <w:t>Fiqh Muamalah</w:t>
      </w:r>
      <w:r w:rsidRPr="00CB3C2D">
        <w:rPr>
          <w:rFonts w:ascii="Times New Roman" w:hAnsi="Times New Roman" w:cs="Times New Roman"/>
        </w:rPr>
        <w:t xml:space="preserve"> (Jakarta: PT RajaGrafindo Persada, 2011), 53.</w:t>
      </w:r>
    </w:p>
  </w:footnote>
  <w:footnote w:id="30">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M. Yazid Afandi, </w:t>
      </w:r>
      <w:r w:rsidRPr="00CB3C2D">
        <w:rPr>
          <w:rFonts w:ascii="Times New Roman" w:hAnsi="Times New Roman" w:cs="Times New Roman"/>
          <w:i/>
          <w:iCs/>
        </w:rPr>
        <w:t>Fiqh Muamalah</w:t>
      </w:r>
      <w:r w:rsidRPr="00CB3C2D">
        <w:rPr>
          <w:rFonts w:ascii="Times New Roman" w:hAnsi="Times New Roman" w:cs="Times New Roman"/>
        </w:rPr>
        <w:t xml:space="preserve"> (Yogyakarta: Logung Pustaka, 2009), 42.</w:t>
      </w:r>
    </w:p>
  </w:footnote>
  <w:footnote w:id="31">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Syamsul Anwar, </w:t>
      </w:r>
      <w:r w:rsidRPr="00CB3C2D">
        <w:rPr>
          <w:rFonts w:ascii="Times New Roman" w:hAnsi="Times New Roman" w:cs="Times New Roman"/>
          <w:i/>
          <w:iCs/>
        </w:rPr>
        <w:t xml:space="preserve">Hukum Perjanjian Syariah </w:t>
      </w:r>
      <w:r w:rsidRPr="00CB3C2D">
        <w:rPr>
          <w:rFonts w:ascii="Times New Roman" w:hAnsi="Times New Roman" w:cs="Times New Roman"/>
        </w:rPr>
        <w:t>(Jakarta: PT RajaGrafindo Persada, 2010), 76.</w:t>
      </w:r>
    </w:p>
  </w:footnote>
  <w:footnote w:id="32">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Syamsul Anwar, </w:t>
      </w:r>
      <w:r w:rsidRPr="00CB3C2D">
        <w:rPr>
          <w:rFonts w:ascii="Times New Roman" w:hAnsi="Times New Roman" w:cs="Times New Roman"/>
          <w:i/>
          <w:iCs/>
        </w:rPr>
        <w:t>Hukum Perjanjian Syariah</w:t>
      </w:r>
      <w:r w:rsidRPr="00CB3C2D">
        <w:rPr>
          <w:rFonts w:ascii="Times New Roman" w:hAnsi="Times New Roman" w:cs="Times New Roman"/>
        </w:rPr>
        <w:t>, 77-78.</w:t>
      </w:r>
    </w:p>
  </w:footnote>
  <w:footnote w:id="33">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Mardani, </w:t>
      </w:r>
      <w:r w:rsidRPr="00CB3C2D">
        <w:rPr>
          <w:rFonts w:ascii="Times New Roman" w:hAnsi="Times New Roman" w:cs="Times New Roman"/>
          <w:i/>
          <w:iCs/>
        </w:rPr>
        <w:t>Fiqh Ekonomi Syariah</w:t>
      </w:r>
      <w:r w:rsidRPr="00CB3C2D">
        <w:rPr>
          <w:rFonts w:ascii="Times New Roman" w:hAnsi="Times New Roman" w:cs="Times New Roman"/>
        </w:rPr>
        <w:t>, 83-84.</w:t>
      </w:r>
    </w:p>
  </w:footnote>
  <w:footnote w:id="34">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Abdul Rahman Ghazaly, et.al, </w:t>
      </w:r>
      <w:r w:rsidRPr="00CB3C2D">
        <w:rPr>
          <w:rFonts w:ascii="Times New Roman" w:hAnsi="Times New Roman" w:cs="Times New Roman"/>
          <w:i/>
        </w:rPr>
        <w:t xml:space="preserve">Fiqh Muamalat, </w:t>
      </w:r>
      <w:r w:rsidRPr="00CB3C2D">
        <w:rPr>
          <w:rFonts w:ascii="Times New Roman" w:hAnsi="Times New Roman" w:cs="Times New Roman"/>
        </w:rPr>
        <w:t>57.</w:t>
      </w:r>
    </w:p>
  </w:footnote>
  <w:footnote w:id="35">
    <w:p w:rsidR="00B23B8B" w:rsidRPr="00CB3C2D" w:rsidRDefault="00B23B8B" w:rsidP="009A257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Hendi Suhendi, </w:t>
      </w:r>
      <w:r w:rsidRPr="00CB3C2D">
        <w:rPr>
          <w:rFonts w:ascii="Times New Roman" w:hAnsi="Times New Roman" w:cs="Times New Roman"/>
          <w:i/>
          <w:iCs/>
        </w:rPr>
        <w:t>Fiqh Muamalah</w:t>
      </w:r>
      <w:r w:rsidRPr="00CB3C2D">
        <w:rPr>
          <w:rFonts w:ascii="Times New Roman" w:hAnsi="Times New Roman" w:cs="Times New Roman"/>
        </w:rPr>
        <w:t>, 54-55.</w:t>
      </w:r>
    </w:p>
  </w:footnote>
  <w:footnote w:id="36">
    <w:p w:rsidR="00B23B8B" w:rsidRPr="00CB3C2D" w:rsidRDefault="00B23B8B" w:rsidP="006B2A5D">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M. Yazid Afandi, </w:t>
      </w:r>
      <w:r w:rsidRPr="00CB3C2D">
        <w:rPr>
          <w:rFonts w:ascii="Times New Roman" w:hAnsi="Times New Roman" w:cs="Times New Roman"/>
          <w:i/>
          <w:iCs/>
        </w:rPr>
        <w:t>Fiqh Muamalah</w:t>
      </w:r>
      <w:r w:rsidRPr="00CB3C2D">
        <w:rPr>
          <w:rFonts w:ascii="Times New Roman" w:hAnsi="Times New Roman" w:cs="Times New Roman"/>
        </w:rPr>
        <w:t xml:space="preserve"> (Yogyakarta: Logung Pustaka, 2009), 46-49.</w:t>
      </w:r>
    </w:p>
  </w:footnote>
  <w:footnote w:id="37">
    <w:p w:rsidR="00B23B8B" w:rsidRPr="00CB3C2D" w:rsidRDefault="00B23B8B" w:rsidP="006B2A5D">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w:t>
      </w:r>
      <w:r w:rsidRPr="00CB3C2D">
        <w:rPr>
          <w:rFonts w:ascii="Times New Roman" w:hAnsi="Times New Roman" w:cs="Times New Roman"/>
          <w:lang w:val="id-ID"/>
        </w:rPr>
        <w:t>Rachmat Syafei,</w:t>
      </w:r>
      <w:r w:rsidRPr="00CB3C2D">
        <w:rPr>
          <w:rFonts w:ascii="Times New Roman" w:hAnsi="Times New Roman" w:cs="Times New Roman"/>
        </w:rPr>
        <w:t xml:space="preserve"> </w:t>
      </w:r>
      <w:r w:rsidRPr="00CB3C2D">
        <w:rPr>
          <w:rFonts w:ascii="Times New Roman" w:hAnsi="Times New Roman" w:cs="Times New Roman"/>
          <w:i/>
          <w:iCs/>
          <w:lang w:val="id-ID"/>
        </w:rPr>
        <w:t>Fiqih Muamalah</w:t>
      </w:r>
      <w:r w:rsidRPr="00CB3C2D">
        <w:rPr>
          <w:rFonts w:ascii="Times New Roman" w:hAnsi="Times New Roman" w:cs="Times New Roman"/>
          <w:lang w:val="id-ID"/>
        </w:rPr>
        <w:t>,</w:t>
      </w:r>
      <w:r w:rsidRPr="00CB3C2D">
        <w:rPr>
          <w:rFonts w:ascii="Times New Roman" w:hAnsi="Times New Roman" w:cs="Times New Roman"/>
        </w:rPr>
        <w:t xml:space="preserve"> </w:t>
      </w:r>
      <w:r w:rsidRPr="00CB3C2D">
        <w:rPr>
          <w:rFonts w:ascii="Times New Roman" w:hAnsi="Times New Roman" w:cs="Times New Roman"/>
          <w:lang w:val="id-ID"/>
        </w:rPr>
        <w:t>183</w:t>
      </w:r>
      <w:r w:rsidRPr="00CB3C2D">
        <w:rPr>
          <w:rFonts w:ascii="Times New Roman" w:hAnsi="Times New Roman" w:cs="Times New Roman"/>
        </w:rPr>
        <w:t>.</w:t>
      </w:r>
    </w:p>
  </w:footnote>
  <w:footnote w:id="38">
    <w:p w:rsidR="00B23B8B" w:rsidRPr="00CB3C2D" w:rsidRDefault="00B23B8B" w:rsidP="006B2A5D">
      <w:pPr>
        <w:pStyle w:val="FootnoteText"/>
        <w:ind w:firstLine="720"/>
        <w:jc w:val="both"/>
        <w:rPr>
          <w:rFonts w:ascii="Times New Roman" w:hAnsi="Times New Roman" w:cs="Times New Roman"/>
          <w:lang w:val="id-ID"/>
        </w:rPr>
      </w:pPr>
      <w:r w:rsidRPr="00CB3C2D">
        <w:rPr>
          <w:rStyle w:val="FootnoteReference"/>
          <w:rFonts w:ascii="Times New Roman" w:hAnsi="Times New Roman" w:cs="Times New Roman"/>
        </w:rPr>
        <w:footnoteRef/>
      </w:r>
      <w:r w:rsidRPr="00CB3C2D">
        <w:rPr>
          <w:rFonts w:ascii="Times New Roman" w:hAnsi="Times New Roman" w:cs="Times New Roman"/>
        </w:rPr>
        <w:t xml:space="preserve"> </w:t>
      </w:r>
      <w:r w:rsidRPr="00CB3C2D">
        <w:rPr>
          <w:rFonts w:ascii="Times New Roman" w:hAnsi="Times New Roman" w:cs="Times New Roman"/>
          <w:lang w:val="id-ID"/>
        </w:rPr>
        <w:t xml:space="preserve">Muhammad Syafi’i Antonio, </w:t>
      </w:r>
      <w:r w:rsidRPr="00CB3C2D">
        <w:rPr>
          <w:rFonts w:ascii="Times New Roman" w:hAnsi="Times New Roman" w:cs="Times New Roman"/>
          <w:i/>
          <w:iCs/>
          <w:lang w:val="id-ID"/>
        </w:rPr>
        <w:t>Bank Syariah Dari teori Ke Praktik</w:t>
      </w:r>
      <w:r w:rsidRPr="00CB3C2D">
        <w:rPr>
          <w:rFonts w:ascii="Times New Roman" w:hAnsi="Times New Roman" w:cs="Times New Roman"/>
          <w:lang w:val="id-ID"/>
        </w:rPr>
        <w:t xml:space="preserve"> (Cet. I; Jakarta: Gema Insani, 2001), 90.</w:t>
      </w:r>
    </w:p>
  </w:footnote>
  <w:footnote w:id="39">
    <w:p w:rsidR="00B23B8B" w:rsidRPr="00CB3C2D" w:rsidRDefault="00B23B8B" w:rsidP="006B2A5D">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w:t>
      </w:r>
      <w:r w:rsidRPr="00CB3C2D">
        <w:rPr>
          <w:rFonts w:ascii="Times New Roman" w:hAnsi="Times New Roman" w:cs="Times New Roman"/>
          <w:lang w:val="id-ID"/>
        </w:rPr>
        <w:t xml:space="preserve">Abdul Rahman Ghazali, Ghufron Ihsan, Sapiudin Shidiq, </w:t>
      </w:r>
      <w:r w:rsidRPr="00CB3C2D">
        <w:rPr>
          <w:rFonts w:ascii="Times New Roman" w:hAnsi="Times New Roman" w:cs="Times New Roman"/>
          <w:i/>
          <w:iCs/>
          <w:lang w:val="id-ID"/>
        </w:rPr>
        <w:t>Fiqh Muamalat</w:t>
      </w:r>
      <w:r w:rsidRPr="00CB3C2D">
        <w:rPr>
          <w:rFonts w:ascii="Times New Roman" w:hAnsi="Times New Roman" w:cs="Times New Roman"/>
          <w:lang w:val="id-ID"/>
        </w:rPr>
        <w:t>, Edisi. I,</w:t>
      </w:r>
      <w:r w:rsidRPr="00CB3C2D">
        <w:rPr>
          <w:rFonts w:ascii="Times New Roman" w:hAnsi="Times New Roman" w:cs="Times New Roman"/>
        </w:rPr>
        <w:t xml:space="preserve"> 132.</w:t>
      </w:r>
    </w:p>
  </w:footnote>
  <w:footnote w:id="40">
    <w:p w:rsidR="00B23B8B" w:rsidRPr="00CB3C2D" w:rsidRDefault="00B23B8B" w:rsidP="006B2A5D">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Zudan Arif Fakrulloh, </w:t>
      </w:r>
      <w:r w:rsidRPr="00CB3C2D">
        <w:rPr>
          <w:rFonts w:ascii="Times New Roman" w:hAnsi="Times New Roman" w:cs="Times New Roman"/>
          <w:i/>
        </w:rPr>
        <w:t xml:space="preserve">Hukum Indonesia dakam Berbagai Perspektif </w:t>
      </w:r>
      <w:r w:rsidRPr="00CB3C2D">
        <w:rPr>
          <w:rFonts w:ascii="Times New Roman" w:hAnsi="Times New Roman" w:cs="Times New Roman"/>
        </w:rPr>
        <w:t>(Jakarta: PT RajaGrafindo Persada, 2014), 233.</w:t>
      </w:r>
    </w:p>
  </w:footnote>
  <w:footnote w:id="41">
    <w:p w:rsidR="00B23B8B" w:rsidRPr="00CB3C2D" w:rsidRDefault="00B23B8B" w:rsidP="006B2A5D">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Zudan Arif Fakrulloh, </w:t>
      </w:r>
      <w:r w:rsidRPr="00CB3C2D">
        <w:rPr>
          <w:rFonts w:ascii="Times New Roman" w:hAnsi="Times New Roman" w:cs="Times New Roman"/>
          <w:i/>
        </w:rPr>
        <w:t>Hukum Indonesia dakam Berbagai Perspektif</w:t>
      </w:r>
      <w:r w:rsidRPr="00CB3C2D">
        <w:rPr>
          <w:rFonts w:ascii="Times New Roman" w:hAnsi="Times New Roman" w:cs="Times New Roman"/>
        </w:rPr>
        <w:t>, 233.</w:t>
      </w:r>
    </w:p>
  </w:footnote>
  <w:footnote w:id="42">
    <w:p w:rsidR="00B23B8B" w:rsidRPr="00CB3C2D" w:rsidRDefault="00B23B8B" w:rsidP="006B2A5D">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A. Siti Soetami, </w:t>
      </w:r>
      <w:r w:rsidRPr="00CB3C2D">
        <w:rPr>
          <w:rFonts w:ascii="Times New Roman" w:hAnsi="Times New Roman" w:cs="Times New Roman"/>
          <w:i/>
        </w:rPr>
        <w:t xml:space="preserve">Pengantar Tata Hukum Indonesia </w:t>
      </w:r>
      <w:r w:rsidRPr="00CB3C2D">
        <w:rPr>
          <w:rFonts w:ascii="Times New Roman" w:hAnsi="Times New Roman" w:cs="Times New Roman"/>
        </w:rPr>
        <w:t>(Bandung: PT Refika Aditama, 2005), 19-20.</w:t>
      </w:r>
    </w:p>
  </w:footnote>
  <w:footnote w:id="43">
    <w:p w:rsidR="00B23B8B" w:rsidRPr="00CB3C2D" w:rsidRDefault="00B23B8B" w:rsidP="00BB3957">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Zudan Arif Fakrulloh, </w:t>
      </w:r>
      <w:r w:rsidRPr="00CB3C2D">
        <w:rPr>
          <w:rFonts w:ascii="Times New Roman" w:hAnsi="Times New Roman" w:cs="Times New Roman"/>
          <w:i/>
        </w:rPr>
        <w:t>Hukum Indonesia dakam Berbagai Perspektif</w:t>
      </w:r>
      <w:r w:rsidRPr="00CB3C2D">
        <w:rPr>
          <w:rFonts w:ascii="Times New Roman" w:hAnsi="Times New Roman" w:cs="Times New Roman"/>
        </w:rPr>
        <w:t>, 238-240.</w:t>
      </w:r>
    </w:p>
  </w:footnote>
  <w:footnote w:id="44">
    <w:p w:rsidR="00B23B8B" w:rsidRPr="00CB3C2D" w:rsidRDefault="00B23B8B" w:rsidP="00BB3957">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Zudan Arif Fakrulloh, </w:t>
      </w:r>
      <w:r w:rsidRPr="00CB3C2D">
        <w:rPr>
          <w:rFonts w:ascii="Times New Roman" w:hAnsi="Times New Roman" w:cs="Times New Roman"/>
          <w:i/>
        </w:rPr>
        <w:t>Hukum Indonesia dakam Berbagai Perspektif</w:t>
      </w:r>
      <w:r w:rsidRPr="00CB3C2D">
        <w:rPr>
          <w:rFonts w:ascii="Times New Roman" w:hAnsi="Times New Roman" w:cs="Times New Roman"/>
        </w:rPr>
        <w:t>, 240-243.</w:t>
      </w:r>
    </w:p>
  </w:footnote>
  <w:footnote w:id="45">
    <w:p w:rsidR="00B23B8B" w:rsidRPr="00CB3C2D" w:rsidRDefault="00B23B8B" w:rsidP="00D62629">
      <w:pPr>
        <w:pStyle w:val="FootnoteText"/>
        <w:ind w:left="851" w:hanging="141"/>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Sudarsono, </w:t>
      </w:r>
      <w:r w:rsidRPr="00CB3C2D">
        <w:rPr>
          <w:rFonts w:ascii="Times New Roman" w:hAnsi="Times New Roman" w:cs="Times New Roman"/>
          <w:i/>
        </w:rPr>
        <w:t xml:space="preserve">Kamus Hukum </w:t>
      </w:r>
      <w:r w:rsidRPr="00CB3C2D">
        <w:rPr>
          <w:rFonts w:ascii="Times New Roman" w:hAnsi="Times New Roman" w:cs="Times New Roman"/>
        </w:rPr>
        <w:t>(Jakarta: PT. Rineka Cipta, 2007), 578.</w:t>
      </w:r>
    </w:p>
  </w:footnote>
  <w:footnote w:id="46">
    <w:p w:rsidR="00B23B8B" w:rsidRPr="00CB3C2D" w:rsidRDefault="00B23B8B" w:rsidP="00D62629">
      <w:pPr>
        <w:pStyle w:val="FootnoteText"/>
        <w:jc w:val="both"/>
        <w:rPr>
          <w:rFonts w:ascii="Times New Roman" w:hAnsi="Times New Roman" w:cs="Times New Roman"/>
        </w:rPr>
      </w:pPr>
      <w:r w:rsidRPr="00CB3C2D">
        <w:rPr>
          <w:rFonts w:ascii="Times New Roman" w:hAnsi="Times New Roman" w:cs="Times New Roman"/>
        </w:rPr>
        <w:tab/>
      </w:r>
      <w:r w:rsidRPr="00CB3C2D">
        <w:rPr>
          <w:rStyle w:val="FootnoteReference"/>
          <w:rFonts w:ascii="Times New Roman" w:hAnsi="Times New Roman" w:cs="Times New Roman"/>
        </w:rPr>
        <w:footnoteRef/>
      </w:r>
      <w:r w:rsidRPr="00CB3C2D">
        <w:rPr>
          <w:rFonts w:ascii="Times New Roman" w:hAnsi="Times New Roman" w:cs="Times New Roman"/>
        </w:rPr>
        <w:t xml:space="preserve"> Nindyo Pramono, </w:t>
      </w:r>
      <w:r w:rsidRPr="00CB3C2D">
        <w:rPr>
          <w:rFonts w:ascii="Times New Roman" w:hAnsi="Times New Roman" w:cs="Times New Roman"/>
          <w:i/>
        </w:rPr>
        <w:t xml:space="preserve">Hukum Komersil </w:t>
      </w:r>
      <w:r w:rsidRPr="00CB3C2D">
        <w:rPr>
          <w:rFonts w:ascii="Times New Roman" w:hAnsi="Times New Roman" w:cs="Times New Roman"/>
        </w:rPr>
        <w:t>(Jakarta: Pusat Penerbitan UT, 2003), 2</w:t>
      </w:r>
    </w:p>
  </w:footnote>
  <w:footnote w:id="47">
    <w:p w:rsidR="00B23B8B" w:rsidRPr="00CB3C2D" w:rsidRDefault="00B23B8B" w:rsidP="00D62629">
      <w:pPr>
        <w:pStyle w:val="FootnoteText"/>
        <w:jc w:val="both"/>
        <w:rPr>
          <w:rFonts w:ascii="Times New Roman" w:hAnsi="Times New Roman" w:cs="Times New Roman"/>
        </w:rPr>
      </w:pPr>
      <w:r w:rsidRPr="00CB3C2D">
        <w:rPr>
          <w:rFonts w:ascii="Times New Roman" w:hAnsi="Times New Roman" w:cs="Times New Roman"/>
        </w:rPr>
        <w:tab/>
      </w:r>
      <w:r w:rsidRPr="00CB3C2D">
        <w:rPr>
          <w:rStyle w:val="FootnoteReference"/>
          <w:rFonts w:ascii="Times New Roman" w:hAnsi="Times New Roman" w:cs="Times New Roman"/>
        </w:rPr>
        <w:footnoteRef/>
      </w:r>
      <w:r w:rsidRPr="00CB3C2D">
        <w:rPr>
          <w:rFonts w:ascii="Times New Roman" w:hAnsi="Times New Roman" w:cs="Times New Roman"/>
        </w:rPr>
        <w:t xml:space="preserve"> </w:t>
      </w:r>
      <w:hyperlink r:id="rId1" w:history="1">
        <w:r w:rsidRPr="00CB3C2D">
          <w:rPr>
            <w:rStyle w:val="Hyperlink"/>
            <w:rFonts w:ascii="Times New Roman" w:hAnsi="Times New Roman" w:cs="Times New Roman"/>
          </w:rPr>
          <w:t>http://rohmadijawi.wordpress.com/hukum-kontrak/</w:t>
        </w:r>
      </w:hyperlink>
      <w:r w:rsidRPr="00CB3C2D">
        <w:rPr>
          <w:rFonts w:ascii="Times New Roman" w:hAnsi="Times New Roman" w:cs="Times New Roman"/>
        </w:rPr>
        <w:t>, diakses pada 24 Februari 2019, 23.50.</w:t>
      </w:r>
    </w:p>
  </w:footnote>
  <w:footnote w:id="48">
    <w:p w:rsidR="00B23B8B" w:rsidRPr="00CB3C2D" w:rsidRDefault="00B23B8B" w:rsidP="00D6262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w:t>
      </w:r>
      <w:r w:rsidRPr="00CB3C2D">
        <w:rPr>
          <w:rFonts w:ascii="Times New Roman" w:eastAsia="Times New Roman" w:hAnsi="Times New Roman" w:cs="Times New Roman"/>
        </w:rPr>
        <w:t>Pasal 1 angka 13 Undang-Undang Nomor 20 Tahun 2008 tentang Usaha Mikro, Kecil, Dan Menengah.</w:t>
      </w:r>
    </w:p>
  </w:footnote>
  <w:footnote w:id="49">
    <w:p w:rsidR="00B23B8B" w:rsidRPr="00CB3C2D" w:rsidRDefault="00B23B8B" w:rsidP="00D6262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w:t>
      </w:r>
      <w:hyperlink r:id="rId2" w:history="1">
        <w:r w:rsidRPr="00CB3C2D">
          <w:rPr>
            <w:rStyle w:val="Hyperlink"/>
            <w:rFonts w:ascii="Times New Roman" w:hAnsi="Times New Roman" w:cs="Times New Roman"/>
          </w:rPr>
          <w:t>https://abikusuma21.blogspot.com/2013/05/makalah-perjanjian-standar.html</w:t>
        </w:r>
      </w:hyperlink>
      <w:r w:rsidRPr="00CB3C2D">
        <w:rPr>
          <w:rFonts w:ascii="Times New Roman" w:hAnsi="Times New Roman" w:cs="Times New Roman"/>
        </w:rPr>
        <w:t>, diakses pada 11 Februari 2019, 13.59.</w:t>
      </w:r>
    </w:p>
  </w:footnote>
  <w:footnote w:id="50">
    <w:p w:rsidR="00B23B8B" w:rsidRPr="00CB3C2D" w:rsidRDefault="00B23B8B" w:rsidP="00D62629">
      <w:pPr>
        <w:pStyle w:val="FootnoteText"/>
        <w:ind w:firstLine="720"/>
        <w:jc w:val="both"/>
        <w:rPr>
          <w:rFonts w:ascii="Times New Roman" w:hAnsi="Times New Roman" w:cs="Times New Roman"/>
        </w:rPr>
      </w:pPr>
      <w:r w:rsidRPr="00CB3C2D">
        <w:rPr>
          <w:rStyle w:val="FootnoteReference"/>
          <w:rFonts w:ascii="Times New Roman" w:hAnsi="Times New Roman" w:cs="Times New Roman"/>
        </w:rPr>
        <w:footnoteRef/>
      </w:r>
      <w:r w:rsidRPr="00CB3C2D">
        <w:rPr>
          <w:rFonts w:ascii="Times New Roman" w:hAnsi="Times New Roman" w:cs="Times New Roman"/>
        </w:rPr>
        <w:t xml:space="preserve"> </w:t>
      </w:r>
      <w:r w:rsidRPr="00CB3C2D">
        <w:rPr>
          <w:rFonts w:ascii="Times New Roman" w:eastAsia="Times New Roman" w:hAnsi="Times New Roman" w:cs="Times New Roman"/>
        </w:rPr>
        <w:t xml:space="preserve">Edmon Makarim, </w:t>
      </w:r>
      <w:r w:rsidRPr="00CB3C2D">
        <w:rPr>
          <w:rFonts w:ascii="Times New Roman" w:eastAsia="Times New Roman" w:hAnsi="Times New Roman" w:cs="Times New Roman"/>
          <w:i/>
        </w:rPr>
        <w:t>Kompilasi Hukum Telematika</w:t>
      </w:r>
      <w:r w:rsidRPr="00CB3C2D">
        <w:rPr>
          <w:rFonts w:ascii="Times New Roman" w:eastAsia="Times New Roman" w:hAnsi="Times New Roman" w:cs="Times New Roman"/>
        </w:rPr>
        <w:t>, Edisi I (Jakarta: P.T. Raja Grafindo Persada, 2003)</w:t>
      </w:r>
      <w:r w:rsidR="00540E8F">
        <w:rPr>
          <w:rFonts w:ascii="Times New Roman" w:eastAsia="Times New Roman" w:hAnsi="Times New Roman" w:cs="Times New Roman"/>
        </w:rPr>
        <w:t>.</w:t>
      </w:r>
    </w:p>
  </w:footnote>
  <w:footnote w:id="51">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dengan Bapak Setyanto driver Go-Jek Cirebon di IAIN Syekh Nurjati Cirebon pada tanggal 21 Februari 2019.</w:t>
      </w:r>
    </w:p>
  </w:footnote>
  <w:footnote w:id="52">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dengan Bapak Zoelfadly driver Go-Jek Cirebon di Jalan Saputra pada tanggal 22 Februari 2019.</w:t>
      </w:r>
    </w:p>
  </w:footnote>
  <w:footnote w:id="53">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dengan Bapak Anton driver Go-Jek Cirebon di Jalan Tuparev pada tanggal 24 Februari 2019.</w:t>
      </w:r>
    </w:p>
  </w:footnote>
  <w:footnote w:id="54">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dengan Bapak Ahmed driver Go-Jek Cirebon di Terminal Harjamukti pada tanggal 26 Februari 2019.</w:t>
      </w:r>
    </w:p>
  </w:footnote>
  <w:footnote w:id="55">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dengan Bapak Yudi driver Go-Jek Cirebon di Café Jus Kopi Edan pada tanggal 2 Maret 2019.</w:t>
      </w:r>
    </w:p>
  </w:footnote>
  <w:footnote w:id="56">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Zoelfadly, pada tanggal 22 Februari 2019.</w:t>
      </w:r>
    </w:p>
  </w:footnote>
  <w:footnote w:id="57">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Wawancara dengan Bapak Nano driver Go-Jek Cirebon di Perumahan PDK pada tanggal 1 Maret 2019.</w:t>
      </w:r>
    </w:p>
  </w:footnote>
  <w:footnote w:id="58">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Undang-Undang Nomor 11 Tahun 2008 tentang Informasi dan Transaksi Elektonik (UU-ITE).</w:t>
      </w:r>
    </w:p>
  </w:footnote>
  <w:footnote w:id="59">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w:t>
      </w:r>
      <w:r w:rsidRPr="00831B12">
        <w:rPr>
          <w:rFonts w:ascii="Times New Roman" w:hAnsi="Times New Roman" w:cs="Times New Roman"/>
          <w:color w:val="000000"/>
        </w:rPr>
        <w:t>Pasal 47 ayat 2, Peraturan Pemerintah Nomor 82 Tahun 2012 Tentang Penyelenggaraan Sistem dan Transaksi Elektronik.</w:t>
      </w:r>
    </w:p>
  </w:footnote>
  <w:footnote w:id="60">
    <w:p w:rsidR="00B23B8B" w:rsidRPr="00831B12" w:rsidRDefault="00B23B8B" w:rsidP="00B23B8B">
      <w:pPr>
        <w:pStyle w:val="FootnoteText"/>
        <w:ind w:firstLine="720"/>
        <w:jc w:val="both"/>
        <w:rPr>
          <w:rFonts w:ascii="Times New Roman" w:hAnsi="Times New Roman" w:cs="Times New Roman"/>
        </w:rPr>
      </w:pPr>
      <w:r w:rsidRPr="00831B12">
        <w:rPr>
          <w:rStyle w:val="FootnoteReference"/>
          <w:rFonts w:ascii="Times New Roman" w:hAnsi="Times New Roman" w:cs="Times New Roman"/>
        </w:rPr>
        <w:footnoteRef/>
      </w:r>
      <w:r w:rsidRPr="00831B12">
        <w:rPr>
          <w:rFonts w:ascii="Times New Roman" w:hAnsi="Times New Roman" w:cs="Times New Roman"/>
        </w:rPr>
        <w:t xml:space="preserve"> Pasal 1313, KUHPerdata.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44E6"/>
    <w:multiLevelType w:val="hybridMultilevel"/>
    <w:tmpl w:val="86F60A92"/>
    <w:lvl w:ilvl="0" w:tplc="E93683F4">
      <w:start w:val="1"/>
      <w:numFmt w:val="lowerLetter"/>
      <w:lvlText w:val="%1."/>
      <w:lvlJc w:val="left"/>
      <w:pPr>
        <w:ind w:left="1571" w:hanging="360"/>
      </w:pPr>
      <w:rPr>
        <w:rFonts w:ascii="Times New Roman" w:eastAsia="SimSun"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092571F8"/>
    <w:multiLevelType w:val="hybridMultilevel"/>
    <w:tmpl w:val="B35EA6D2"/>
    <w:lvl w:ilvl="0" w:tplc="AD529A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B3526AA"/>
    <w:multiLevelType w:val="hybridMultilevel"/>
    <w:tmpl w:val="EE7ED696"/>
    <w:lvl w:ilvl="0" w:tplc="88D83E36">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130328"/>
    <w:multiLevelType w:val="hybridMultilevel"/>
    <w:tmpl w:val="EDBE5B60"/>
    <w:lvl w:ilvl="0" w:tplc="71649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090538"/>
    <w:multiLevelType w:val="hybridMultilevel"/>
    <w:tmpl w:val="5A78230C"/>
    <w:lvl w:ilvl="0" w:tplc="9962AA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AB17BE"/>
    <w:multiLevelType w:val="hybridMultilevel"/>
    <w:tmpl w:val="7DA0D8D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60844"/>
    <w:multiLevelType w:val="hybridMultilevel"/>
    <w:tmpl w:val="43662466"/>
    <w:lvl w:ilvl="0" w:tplc="D40E96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DFA3374"/>
    <w:multiLevelType w:val="hybridMultilevel"/>
    <w:tmpl w:val="4AEE134A"/>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1EE206EC"/>
    <w:multiLevelType w:val="hybridMultilevel"/>
    <w:tmpl w:val="4A9E1B94"/>
    <w:lvl w:ilvl="0" w:tplc="1FD23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35FDF"/>
    <w:multiLevelType w:val="hybridMultilevel"/>
    <w:tmpl w:val="FBAA6B84"/>
    <w:lvl w:ilvl="0" w:tplc="1F5EA8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73D0690"/>
    <w:multiLevelType w:val="hybridMultilevel"/>
    <w:tmpl w:val="894CA9E0"/>
    <w:lvl w:ilvl="0" w:tplc="A5E49A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D43594"/>
    <w:multiLevelType w:val="hybridMultilevel"/>
    <w:tmpl w:val="D492844C"/>
    <w:lvl w:ilvl="0" w:tplc="C51A2244">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C9C258E"/>
    <w:multiLevelType w:val="hybridMultilevel"/>
    <w:tmpl w:val="54D85FE8"/>
    <w:lvl w:ilvl="0" w:tplc="71CAD3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8460C2E"/>
    <w:multiLevelType w:val="hybridMultilevel"/>
    <w:tmpl w:val="4E4E8EEC"/>
    <w:lvl w:ilvl="0" w:tplc="76A652AE">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9DB58EE"/>
    <w:multiLevelType w:val="hybridMultilevel"/>
    <w:tmpl w:val="6EB80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037D2"/>
    <w:multiLevelType w:val="hybridMultilevel"/>
    <w:tmpl w:val="FEF6A97A"/>
    <w:lvl w:ilvl="0" w:tplc="9D1E36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4D861FC"/>
    <w:multiLevelType w:val="hybridMultilevel"/>
    <w:tmpl w:val="C57EFF7E"/>
    <w:lvl w:ilvl="0" w:tplc="F976C97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4DA3189"/>
    <w:multiLevelType w:val="hybridMultilevel"/>
    <w:tmpl w:val="7A2C59E8"/>
    <w:lvl w:ilvl="0" w:tplc="DA4627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5C71899"/>
    <w:multiLevelType w:val="hybridMultilevel"/>
    <w:tmpl w:val="AD343D18"/>
    <w:lvl w:ilvl="0" w:tplc="50146B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2316F"/>
    <w:multiLevelType w:val="hybridMultilevel"/>
    <w:tmpl w:val="88B2B958"/>
    <w:lvl w:ilvl="0" w:tplc="72B644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83840AC"/>
    <w:multiLevelType w:val="hybridMultilevel"/>
    <w:tmpl w:val="FB48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1930AB"/>
    <w:multiLevelType w:val="hybridMultilevel"/>
    <w:tmpl w:val="C19E461C"/>
    <w:lvl w:ilvl="0" w:tplc="42F667F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CEC3805"/>
    <w:multiLevelType w:val="hybridMultilevel"/>
    <w:tmpl w:val="13900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12356"/>
    <w:multiLevelType w:val="hybridMultilevel"/>
    <w:tmpl w:val="55C28F28"/>
    <w:lvl w:ilvl="0" w:tplc="071409A6">
      <w:start w:val="1"/>
      <w:numFmt w:val="lowerLetter"/>
      <w:lvlText w:val="%1."/>
      <w:lvlJc w:val="left"/>
      <w:pPr>
        <w:ind w:left="720" w:hanging="360"/>
      </w:pPr>
      <w:rPr>
        <w:rFonts w:eastAsiaTheme="majorBid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632186"/>
    <w:multiLevelType w:val="hybridMultilevel"/>
    <w:tmpl w:val="A4B67448"/>
    <w:lvl w:ilvl="0" w:tplc="0409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54E75816"/>
    <w:multiLevelType w:val="hybridMultilevel"/>
    <w:tmpl w:val="F4B0C636"/>
    <w:lvl w:ilvl="0" w:tplc="8F0E899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2B6770"/>
    <w:multiLevelType w:val="hybridMultilevel"/>
    <w:tmpl w:val="805CD520"/>
    <w:lvl w:ilvl="0" w:tplc="057E05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5777281E"/>
    <w:multiLevelType w:val="hybridMultilevel"/>
    <w:tmpl w:val="139804B2"/>
    <w:lvl w:ilvl="0" w:tplc="0D609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A0954DE"/>
    <w:multiLevelType w:val="hybridMultilevel"/>
    <w:tmpl w:val="4410AA5E"/>
    <w:lvl w:ilvl="0" w:tplc="D598C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EB470D4"/>
    <w:multiLevelType w:val="hybridMultilevel"/>
    <w:tmpl w:val="8056CB62"/>
    <w:lvl w:ilvl="0" w:tplc="DB26D5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20512A3"/>
    <w:multiLevelType w:val="hybridMultilevel"/>
    <w:tmpl w:val="9906F1D0"/>
    <w:lvl w:ilvl="0" w:tplc="15EAF5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9733A1A"/>
    <w:multiLevelType w:val="hybridMultilevel"/>
    <w:tmpl w:val="41245FE4"/>
    <w:lvl w:ilvl="0" w:tplc="02908A6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6A70174C"/>
    <w:multiLevelType w:val="hybridMultilevel"/>
    <w:tmpl w:val="4E100DB2"/>
    <w:lvl w:ilvl="0" w:tplc="DFD8DFD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031EB"/>
    <w:multiLevelType w:val="hybridMultilevel"/>
    <w:tmpl w:val="E9B0B39C"/>
    <w:lvl w:ilvl="0" w:tplc="3B84C4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80827F1"/>
    <w:multiLevelType w:val="hybridMultilevel"/>
    <w:tmpl w:val="49C0C5F6"/>
    <w:lvl w:ilvl="0" w:tplc="3DAE9F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7CEF25EE"/>
    <w:multiLevelType w:val="hybridMultilevel"/>
    <w:tmpl w:val="8EACC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2"/>
  </w:num>
  <w:num w:numId="4">
    <w:abstractNumId w:val="8"/>
  </w:num>
  <w:num w:numId="5">
    <w:abstractNumId w:val="0"/>
  </w:num>
  <w:num w:numId="6">
    <w:abstractNumId w:val="23"/>
  </w:num>
  <w:num w:numId="7">
    <w:abstractNumId w:val="33"/>
  </w:num>
  <w:num w:numId="8">
    <w:abstractNumId w:val="22"/>
  </w:num>
  <w:num w:numId="9">
    <w:abstractNumId w:val="10"/>
  </w:num>
  <w:num w:numId="10">
    <w:abstractNumId w:val="3"/>
  </w:num>
  <w:num w:numId="11">
    <w:abstractNumId w:val="25"/>
  </w:num>
  <w:num w:numId="12">
    <w:abstractNumId w:val="29"/>
  </w:num>
  <w:num w:numId="13">
    <w:abstractNumId w:val="13"/>
  </w:num>
  <w:num w:numId="14">
    <w:abstractNumId w:val="11"/>
  </w:num>
  <w:num w:numId="15">
    <w:abstractNumId w:val="20"/>
  </w:num>
  <w:num w:numId="16">
    <w:abstractNumId w:val="32"/>
  </w:num>
  <w:num w:numId="17">
    <w:abstractNumId w:val="24"/>
  </w:num>
  <w:num w:numId="18">
    <w:abstractNumId w:val="15"/>
  </w:num>
  <w:num w:numId="19">
    <w:abstractNumId w:val="34"/>
  </w:num>
  <w:num w:numId="20">
    <w:abstractNumId w:val="16"/>
  </w:num>
  <w:num w:numId="21">
    <w:abstractNumId w:val="26"/>
  </w:num>
  <w:num w:numId="22">
    <w:abstractNumId w:val="19"/>
  </w:num>
  <w:num w:numId="23">
    <w:abstractNumId w:val="6"/>
  </w:num>
  <w:num w:numId="24">
    <w:abstractNumId w:val="4"/>
  </w:num>
  <w:num w:numId="25">
    <w:abstractNumId w:val="12"/>
  </w:num>
  <w:num w:numId="26">
    <w:abstractNumId w:val="31"/>
  </w:num>
  <w:num w:numId="27">
    <w:abstractNumId w:val="1"/>
  </w:num>
  <w:num w:numId="28">
    <w:abstractNumId w:val="17"/>
  </w:num>
  <w:num w:numId="29">
    <w:abstractNumId w:val="7"/>
  </w:num>
  <w:num w:numId="30">
    <w:abstractNumId w:val="9"/>
  </w:num>
  <w:num w:numId="31">
    <w:abstractNumId w:val="30"/>
  </w:num>
  <w:num w:numId="32">
    <w:abstractNumId w:val="28"/>
  </w:num>
  <w:num w:numId="33">
    <w:abstractNumId w:val="5"/>
  </w:num>
  <w:num w:numId="34">
    <w:abstractNumId w:val="35"/>
  </w:num>
  <w:num w:numId="35">
    <w:abstractNumId w:val="18"/>
  </w:num>
  <w:num w:numId="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BA"/>
    <w:rsid w:val="000F01FC"/>
    <w:rsid w:val="001D5E47"/>
    <w:rsid w:val="001F42C5"/>
    <w:rsid w:val="00237CC2"/>
    <w:rsid w:val="002A7618"/>
    <w:rsid w:val="00361B2A"/>
    <w:rsid w:val="003A3607"/>
    <w:rsid w:val="003B1450"/>
    <w:rsid w:val="00453720"/>
    <w:rsid w:val="005204BA"/>
    <w:rsid w:val="00540E8F"/>
    <w:rsid w:val="005C7FDB"/>
    <w:rsid w:val="005F2BCA"/>
    <w:rsid w:val="0064603E"/>
    <w:rsid w:val="006B2A5D"/>
    <w:rsid w:val="006E635B"/>
    <w:rsid w:val="00715365"/>
    <w:rsid w:val="007B53FB"/>
    <w:rsid w:val="00873E03"/>
    <w:rsid w:val="008E2DAF"/>
    <w:rsid w:val="009A2579"/>
    <w:rsid w:val="00A43B6D"/>
    <w:rsid w:val="00AC634A"/>
    <w:rsid w:val="00B23B8B"/>
    <w:rsid w:val="00B31EFF"/>
    <w:rsid w:val="00BB3957"/>
    <w:rsid w:val="00C502BC"/>
    <w:rsid w:val="00C90D0C"/>
    <w:rsid w:val="00CA5027"/>
    <w:rsid w:val="00CA7851"/>
    <w:rsid w:val="00D12331"/>
    <w:rsid w:val="00D30B45"/>
    <w:rsid w:val="00D3632B"/>
    <w:rsid w:val="00D62629"/>
    <w:rsid w:val="00D8153C"/>
    <w:rsid w:val="00DC31C0"/>
    <w:rsid w:val="00EB6062"/>
    <w:rsid w:val="00EF467C"/>
    <w:rsid w:val="00FB7881"/>
    <w:rsid w:val="00FE1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DE7D8-01F8-4793-A030-621DD877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4BA"/>
    <w:pPr>
      <w:spacing w:after="0" w:line="240" w:lineRule="auto"/>
    </w:pPr>
    <w:rPr>
      <w:rFonts w:ascii="Calibri" w:eastAsia="Calibri" w:hAnsi="Calibri" w:cs="Arial"/>
    </w:rPr>
  </w:style>
  <w:style w:type="character" w:styleId="Hyperlink">
    <w:name w:val="Hyperlink"/>
    <w:basedOn w:val="DefaultParagraphFont"/>
    <w:uiPriority w:val="99"/>
    <w:unhideWhenUsed/>
    <w:rsid w:val="005204BA"/>
    <w:rPr>
      <w:color w:val="0000FF" w:themeColor="hyperlink"/>
      <w:u w:val="single"/>
    </w:rPr>
  </w:style>
  <w:style w:type="paragraph" w:styleId="ListParagraph">
    <w:name w:val="List Paragraph"/>
    <w:basedOn w:val="Normal"/>
    <w:uiPriority w:val="34"/>
    <w:qFormat/>
    <w:rsid w:val="005204BA"/>
    <w:pPr>
      <w:ind w:left="720"/>
      <w:contextualSpacing/>
    </w:pPr>
    <w:rPr>
      <w:rFonts w:ascii="Calibri" w:eastAsia="SimSun" w:hAnsi="Calibri" w:cs="Arial"/>
      <w:lang w:val="id-ID" w:eastAsia="ja-JP"/>
    </w:rPr>
  </w:style>
  <w:style w:type="paragraph" w:styleId="FootnoteText">
    <w:name w:val="footnote text"/>
    <w:basedOn w:val="Normal"/>
    <w:link w:val="FootnoteTextChar"/>
    <w:uiPriority w:val="99"/>
    <w:unhideWhenUsed/>
    <w:rsid w:val="002A7618"/>
    <w:pPr>
      <w:spacing w:after="0" w:line="240" w:lineRule="auto"/>
    </w:pPr>
    <w:rPr>
      <w:sz w:val="20"/>
      <w:szCs w:val="20"/>
    </w:rPr>
  </w:style>
  <w:style w:type="character" w:customStyle="1" w:styleId="FootnoteTextChar">
    <w:name w:val="Footnote Text Char"/>
    <w:basedOn w:val="DefaultParagraphFont"/>
    <w:link w:val="FootnoteText"/>
    <w:uiPriority w:val="99"/>
    <w:rsid w:val="002A7618"/>
    <w:rPr>
      <w:sz w:val="20"/>
      <w:szCs w:val="20"/>
    </w:rPr>
  </w:style>
  <w:style w:type="character" w:styleId="FootnoteReference">
    <w:name w:val="footnote reference"/>
    <w:basedOn w:val="DefaultParagraphFont"/>
    <w:uiPriority w:val="99"/>
    <w:semiHidden/>
    <w:unhideWhenUsed/>
    <w:rsid w:val="002A7618"/>
    <w:rPr>
      <w:vertAlign w:val="superscript"/>
    </w:rPr>
  </w:style>
  <w:style w:type="character" w:customStyle="1" w:styleId="s1">
    <w:name w:val="s1"/>
    <w:basedOn w:val="DefaultParagraphFont"/>
    <w:rsid w:val="002A7618"/>
  </w:style>
  <w:style w:type="character" w:customStyle="1" w:styleId="inline">
    <w:name w:val="inline"/>
    <w:basedOn w:val="DefaultParagraphFont"/>
    <w:rsid w:val="002A7618"/>
  </w:style>
  <w:style w:type="paragraph" w:styleId="BalloonText">
    <w:name w:val="Balloon Text"/>
    <w:basedOn w:val="Normal"/>
    <w:link w:val="BalloonTextChar"/>
    <w:uiPriority w:val="99"/>
    <w:semiHidden/>
    <w:unhideWhenUsed/>
    <w:rsid w:val="00B23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fmuamar85@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tnasari7432@gmail.com" TargetMode="External"/><Relationship Id="rId12" Type="http://schemas.openxmlformats.org/officeDocument/2006/relationships/hyperlink" Target="https://abikusuma21.blogspot.com/2013/05/makalah-perjanjian-stan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hmadijawi.wordpress.com/hukum-kontrak/" TargetMode="External"/><Relationship Id="rId5" Type="http://schemas.openxmlformats.org/officeDocument/2006/relationships/footnotes" Target="footnotes.xml"/><Relationship Id="rId10" Type="http://schemas.openxmlformats.org/officeDocument/2006/relationships/hyperlink" Target="http://www.go-jek.com" TargetMode="External"/><Relationship Id="rId4" Type="http://schemas.openxmlformats.org/officeDocument/2006/relationships/webSettings" Target="webSettings.xml"/><Relationship Id="rId9" Type="http://schemas.openxmlformats.org/officeDocument/2006/relationships/hyperlink" Target="mailto:abdulazizmunawar11@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bikusuma21.blogspot.com/2013/05/makalah-perjanjian-standar.html" TargetMode="External"/><Relationship Id="rId1" Type="http://schemas.openxmlformats.org/officeDocument/2006/relationships/hyperlink" Target="http://rohmadijawi.wordpress.com/hukum-kont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6529</Words>
  <Characters>37220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Afif Muamar</cp:lastModifiedBy>
  <cp:revision>7</cp:revision>
  <dcterms:created xsi:type="dcterms:W3CDTF">2019-11-21T06:25:00Z</dcterms:created>
  <dcterms:modified xsi:type="dcterms:W3CDTF">2019-11-21T07:06:00Z</dcterms:modified>
</cp:coreProperties>
</file>